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04A" w:rsidRPr="00137FD8" w:rsidRDefault="008B6666" w:rsidP="00464030">
      <w:pPr>
        <w:ind w:right="240"/>
        <w:jc w:val="center"/>
        <w:rPr>
          <w:b/>
          <w:sz w:val="32"/>
          <w:szCs w:val="32"/>
        </w:rPr>
      </w:pPr>
      <w:r>
        <w:rPr>
          <w:b/>
          <w:sz w:val="32"/>
          <w:szCs w:val="32"/>
        </w:rPr>
        <w:t xml:space="preserve"> </w:t>
      </w:r>
      <w:r w:rsidR="0044304A" w:rsidRPr="00137FD8">
        <w:rPr>
          <w:b/>
          <w:sz w:val="32"/>
          <w:szCs w:val="32"/>
        </w:rPr>
        <w:t>Cover Sheet</w:t>
      </w:r>
    </w:p>
    <w:p w:rsidR="00F17A80" w:rsidRPr="00137FD8" w:rsidRDefault="00F17A80" w:rsidP="00464030">
      <w:pPr>
        <w:ind w:right="240"/>
        <w:jc w:val="center"/>
        <w:rPr>
          <w:b/>
          <w:sz w:val="22"/>
          <w:szCs w:val="22"/>
        </w:rPr>
      </w:pPr>
      <w:r w:rsidRPr="00137FD8">
        <w:rPr>
          <w:b/>
          <w:sz w:val="22"/>
          <w:szCs w:val="22"/>
        </w:rPr>
        <w:t>Yale Univer</w:t>
      </w:r>
      <w:r w:rsidRPr="00137FD8">
        <w:rPr>
          <w:b/>
          <w:sz w:val="22"/>
          <w:szCs w:val="22"/>
        </w:rPr>
        <w:t xml:space="preserve">sity </w:t>
      </w:r>
      <w:r w:rsidR="009D6DAD" w:rsidRPr="00137FD8">
        <w:rPr>
          <w:b/>
          <w:sz w:val="22"/>
          <w:szCs w:val="22"/>
        </w:rPr>
        <w:t>Institutional Review Boards</w:t>
      </w:r>
    </w:p>
    <w:p w:rsidR="00502F4F" w:rsidRPr="00137FD8" w:rsidRDefault="009D6DAD" w:rsidP="00464030">
      <w:pPr>
        <w:ind w:right="240"/>
        <w:jc w:val="center"/>
        <w:rPr>
          <w:b/>
          <w:sz w:val="22"/>
          <w:szCs w:val="22"/>
        </w:rPr>
      </w:pPr>
      <w:r w:rsidRPr="00137FD8">
        <w:rPr>
          <w:b/>
          <w:sz w:val="22"/>
          <w:szCs w:val="22"/>
        </w:rPr>
        <w:t xml:space="preserve">    </w:t>
      </w:r>
      <w:r w:rsidR="00F17A80" w:rsidRPr="00137FD8">
        <w:rPr>
          <w:b/>
          <w:sz w:val="22"/>
          <w:szCs w:val="22"/>
        </w:rPr>
        <w:t xml:space="preserve">Request for </w:t>
      </w:r>
      <w:r w:rsidR="00085FDE" w:rsidRPr="00137FD8">
        <w:rPr>
          <w:b/>
          <w:sz w:val="22"/>
          <w:szCs w:val="22"/>
        </w:rPr>
        <w:t>Protocol</w:t>
      </w:r>
      <w:r w:rsidR="000F405D" w:rsidRPr="00137FD8">
        <w:rPr>
          <w:b/>
          <w:sz w:val="22"/>
          <w:szCs w:val="22"/>
        </w:rPr>
        <w:t>(s)</w:t>
      </w:r>
      <w:r w:rsidR="00085FDE" w:rsidRPr="00137FD8">
        <w:rPr>
          <w:b/>
          <w:sz w:val="22"/>
          <w:szCs w:val="22"/>
        </w:rPr>
        <w:t xml:space="preserve">-Proposal Congruency </w:t>
      </w:r>
    </w:p>
    <w:p w:rsidR="007D703C" w:rsidRPr="00137FD8" w:rsidRDefault="00A16502" w:rsidP="00464030">
      <w:pPr>
        <w:ind w:right="240"/>
        <w:jc w:val="center"/>
        <w:rPr>
          <w:b/>
          <w:sz w:val="22"/>
          <w:szCs w:val="22"/>
        </w:rPr>
      </w:pPr>
      <w:r w:rsidRPr="00137FD8">
        <w:rPr>
          <w:b/>
          <w:sz w:val="22"/>
          <w:szCs w:val="22"/>
        </w:rPr>
        <w:t>F</w:t>
      </w:r>
      <w:r w:rsidR="00CC5EE2" w:rsidRPr="00137FD8">
        <w:rPr>
          <w:b/>
          <w:sz w:val="22"/>
          <w:szCs w:val="22"/>
        </w:rPr>
        <w:t>or</w:t>
      </w:r>
      <w:r w:rsidR="00502F4F" w:rsidRPr="00137FD8">
        <w:rPr>
          <w:b/>
          <w:sz w:val="22"/>
          <w:szCs w:val="22"/>
        </w:rPr>
        <w:t xml:space="preserve">m </w:t>
      </w:r>
      <w:r w:rsidR="007D703C" w:rsidRPr="00137FD8">
        <w:rPr>
          <w:b/>
          <w:sz w:val="22"/>
          <w:szCs w:val="22"/>
        </w:rPr>
        <w:t>100 FR</w:t>
      </w:r>
      <w:r w:rsidR="00190298" w:rsidRPr="00137FD8">
        <w:rPr>
          <w:b/>
          <w:sz w:val="22"/>
          <w:szCs w:val="22"/>
        </w:rPr>
        <w:t xml:space="preserve"> </w:t>
      </w:r>
      <w:r w:rsidR="009D6DAD" w:rsidRPr="00137FD8">
        <w:rPr>
          <w:b/>
          <w:sz w:val="22"/>
          <w:szCs w:val="22"/>
        </w:rPr>
        <w:t>2</w:t>
      </w:r>
      <w:r w:rsidR="00FB173D" w:rsidRPr="00137FD8">
        <w:rPr>
          <w:b/>
          <w:sz w:val="22"/>
          <w:szCs w:val="22"/>
        </w:rPr>
        <w:t>6</w:t>
      </w:r>
      <w:r w:rsidR="00136D6A" w:rsidRPr="00137FD8">
        <w:rPr>
          <w:b/>
          <w:sz w:val="22"/>
          <w:szCs w:val="22"/>
        </w:rPr>
        <w:t xml:space="preserve"> (201</w:t>
      </w:r>
      <w:r w:rsidR="00973774">
        <w:rPr>
          <w:b/>
          <w:sz w:val="22"/>
          <w:szCs w:val="22"/>
        </w:rPr>
        <w:t>8</w:t>
      </w:r>
      <w:r w:rsidR="00136D6A" w:rsidRPr="00137FD8">
        <w:rPr>
          <w:b/>
          <w:sz w:val="22"/>
          <w:szCs w:val="22"/>
        </w:rPr>
        <w:t>-</w:t>
      </w:r>
      <w:r w:rsidR="00190298" w:rsidRPr="00137FD8">
        <w:rPr>
          <w:b/>
          <w:sz w:val="22"/>
          <w:szCs w:val="22"/>
        </w:rPr>
        <w:t>1</w:t>
      </w:r>
      <w:r w:rsidR="004346D8" w:rsidRPr="00137FD8">
        <w:rPr>
          <w:b/>
          <w:sz w:val="22"/>
          <w:szCs w:val="22"/>
        </w:rPr>
        <w:t>)</w:t>
      </w:r>
    </w:p>
    <w:tbl>
      <w:tblPr>
        <w:tblW w:w="11096"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996"/>
        <w:gridCol w:w="2330"/>
        <w:gridCol w:w="2161"/>
        <w:gridCol w:w="3609"/>
      </w:tblGrid>
      <w:tr w:rsidR="00190298" w:rsidTr="00464030">
        <w:trPr>
          <w:trHeight w:val="1824"/>
        </w:trPr>
        <w:tc>
          <w:tcPr>
            <w:tcW w:w="11096" w:type="dxa"/>
            <w:gridSpan w:val="4"/>
          </w:tcPr>
          <w:p w:rsidR="008460D8" w:rsidRPr="00137FD8" w:rsidRDefault="008460D8" w:rsidP="00067F72">
            <w:r w:rsidRPr="00137FD8">
              <w:rPr>
                <w:b/>
              </w:rPr>
              <w:t xml:space="preserve">Instructions to Investigators: </w:t>
            </w:r>
            <w:r w:rsidRPr="00137FD8">
              <w:t xml:space="preserve">Use this form at time of </w:t>
            </w:r>
            <w:r w:rsidRPr="00137FD8">
              <w:rPr>
                <w:b/>
              </w:rPr>
              <w:t>JIT submission</w:t>
            </w:r>
            <w:r w:rsidRPr="00137FD8">
              <w:t xml:space="preserve">. Complete the information required below and attach this form to the relevant IRB protocol </w:t>
            </w:r>
            <w:r w:rsidR="00C74CFC">
              <w:t>document</w:t>
            </w:r>
            <w:r w:rsidRPr="00137FD8">
              <w:t>(s) – e.g, initial protocol application, or amendment request – for congruency review.</w:t>
            </w:r>
            <w:r w:rsidR="00C74CFC">
              <w:t xml:space="preserve">  Submit this request and associated document(s) to the IRB.</w:t>
            </w:r>
          </w:p>
          <w:p w:rsidR="008460D8" w:rsidRPr="00137FD8" w:rsidRDefault="008460D8" w:rsidP="00137FD8">
            <w:pPr>
              <w:jc w:val="center"/>
              <w:rPr>
                <w:b/>
              </w:rPr>
            </w:pPr>
            <w:r w:rsidRPr="00137FD8">
              <w:rPr>
                <w:b/>
              </w:rPr>
              <w:t>*A separate form must be submitted for each new funding source*</w:t>
            </w:r>
          </w:p>
          <w:p w:rsidR="008460D8" w:rsidRPr="00137FD8" w:rsidRDefault="008460D8" w:rsidP="00137FD8">
            <w:pPr>
              <w:rPr>
                <w:rFonts w:ascii="Garamond" w:hAnsi="Garamond" w:cs="Gautami"/>
                <w:b/>
                <w:sz w:val="22"/>
                <w:szCs w:val="22"/>
              </w:rPr>
            </w:pPr>
            <w:r>
              <w:rPr>
                <w:rFonts w:ascii="Garamond" w:hAnsi="Garamond" w:cs="Gautami"/>
                <w:b/>
                <w:sz w:val="22"/>
                <w:szCs w:val="22"/>
              </w:rPr>
              <w:t>__________________________________________________________________________________________________</w:t>
            </w:r>
          </w:p>
          <w:p w:rsidR="009B6F89" w:rsidRDefault="009B6F89" w:rsidP="00067F72">
            <w:pPr>
              <w:spacing w:line="360" w:lineRule="auto"/>
              <w:rPr>
                <w:rFonts w:ascii="Garamond" w:hAnsi="Garamond" w:cs="Gautami"/>
                <w:b/>
                <w:sz w:val="22"/>
                <w:szCs w:val="22"/>
              </w:rPr>
            </w:pPr>
          </w:p>
          <w:p w:rsidR="00973774" w:rsidRDefault="00190298" w:rsidP="00067F72">
            <w:pPr>
              <w:spacing w:line="360" w:lineRule="auto"/>
              <w:rPr>
                <w:rFonts w:ascii="Garamond" w:hAnsi="Garamond"/>
                <w:b/>
                <w:sz w:val="22"/>
                <w:szCs w:val="22"/>
              </w:rPr>
            </w:pPr>
            <w:r>
              <w:rPr>
                <w:rFonts w:ascii="Garamond" w:hAnsi="Garamond" w:cs="Gautami"/>
                <w:b/>
                <w:sz w:val="22"/>
                <w:szCs w:val="22"/>
              </w:rPr>
              <w:t xml:space="preserve">Name of </w:t>
            </w:r>
            <w:r w:rsidR="00673C31">
              <w:rPr>
                <w:rFonts w:ascii="Garamond" w:hAnsi="Garamond" w:cs="Gautami"/>
                <w:b/>
                <w:sz w:val="22"/>
                <w:szCs w:val="22"/>
              </w:rPr>
              <w:t>Yale</w:t>
            </w:r>
            <w:r w:rsidR="0044304A">
              <w:rPr>
                <w:rFonts w:ascii="Garamond" w:hAnsi="Garamond" w:cs="Gautami"/>
                <w:b/>
                <w:sz w:val="22"/>
                <w:szCs w:val="22"/>
              </w:rPr>
              <w:t xml:space="preserve"> </w:t>
            </w:r>
            <w:r w:rsidR="00492F65">
              <w:rPr>
                <w:rFonts w:ascii="Garamond" w:hAnsi="Garamond" w:cs="Gautami"/>
                <w:b/>
                <w:sz w:val="22"/>
                <w:szCs w:val="22"/>
              </w:rPr>
              <w:t xml:space="preserve">Grant </w:t>
            </w:r>
            <w:r w:rsidR="0044304A">
              <w:rPr>
                <w:rFonts w:ascii="Garamond" w:hAnsi="Garamond" w:cs="Gautami"/>
                <w:b/>
                <w:sz w:val="22"/>
                <w:szCs w:val="22"/>
              </w:rPr>
              <w:t xml:space="preserve">Proposal </w:t>
            </w:r>
            <w:r>
              <w:rPr>
                <w:rFonts w:ascii="Garamond" w:hAnsi="Garamond" w:cs="Gautami"/>
                <w:b/>
                <w:sz w:val="22"/>
                <w:szCs w:val="22"/>
              </w:rPr>
              <w:t xml:space="preserve">Principal Investigator: </w:t>
            </w:r>
            <w:sdt>
              <w:sdtPr>
                <w:rPr>
                  <w:rFonts w:ascii="Garamond" w:hAnsi="Garamond" w:cs="Gautami"/>
                  <w:b/>
                  <w:sz w:val="22"/>
                  <w:szCs w:val="22"/>
                </w:rPr>
                <w:id w:val="1219320331"/>
                <w:placeholder>
                  <w:docPart w:val="DefaultPlaceholder_-1854013440"/>
                </w:placeholder>
                <w:showingPlcHdr/>
              </w:sdtPr>
              <w:sdtContent>
                <w:r w:rsidR="00973774" w:rsidRPr="006F21C3">
                  <w:rPr>
                    <w:rStyle w:val="PlaceholderText"/>
                  </w:rPr>
                  <w:t>Click or tap here to enter text.</w:t>
                </w:r>
              </w:sdtContent>
            </w:sdt>
          </w:p>
          <w:p w:rsidR="00190298" w:rsidRDefault="00973774" w:rsidP="00067F72">
            <w:pPr>
              <w:spacing w:line="360" w:lineRule="auto"/>
              <w:rPr>
                <w:b/>
                <w:sz w:val="17"/>
                <w:szCs w:val="17"/>
              </w:rPr>
            </w:pPr>
            <w:r>
              <w:rPr>
                <w:rFonts w:ascii="Garamond" w:hAnsi="Garamond"/>
                <w:b/>
                <w:sz w:val="22"/>
                <w:szCs w:val="22"/>
              </w:rPr>
              <w:t>D</w:t>
            </w:r>
            <w:r w:rsidR="0044304A">
              <w:rPr>
                <w:rFonts w:ascii="Garamond" w:hAnsi="Garamond"/>
                <w:b/>
                <w:sz w:val="22"/>
                <w:szCs w:val="22"/>
              </w:rPr>
              <w:t>epartment Business Administrator</w:t>
            </w:r>
            <w:r w:rsidR="00190298">
              <w:rPr>
                <w:rFonts w:ascii="Garamond" w:hAnsi="Garamond"/>
                <w:b/>
                <w:sz w:val="22"/>
                <w:szCs w:val="22"/>
              </w:rPr>
              <w:t xml:space="preserve">: </w:t>
            </w:r>
            <w:sdt>
              <w:sdtPr>
                <w:rPr>
                  <w:rFonts w:ascii="Garamond" w:hAnsi="Garamond"/>
                  <w:b/>
                  <w:sz w:val="22"/>
                  <w:szCs w:val="22"/>
                </w:rPr>
                <w:id w:val="-1191069257"/>
                <w:placeholder>
                  <w:docPart w:val="DefaultPlaceholder_-1854013440"/>
                </w:placeholder>
                <w:showingPlcHdr/>
              </w:sdtPr>
              <w:sdtContent>
                <w:r w:rsidRPr="006F21C3">
                  <w:rPr>
                    <w:rStyle w:val="PlaceholderText"/>
                  </w:rPr>
                  <w:t>Click or tap here to enter text.</w:t>
                </w:r>
              </w:sdtContent>
            </w:sdt>
          </w:p>
        </w:tc>
      </w:tr>
      <w:tr w:rsidR="00190298" w:rsidTr="00464030">
        <w:trPr>
          <w:trHeight w:val="282"/>
        </w:trPr>
        <w:tc>
          <w:tcPr>
            <w:tcW w:w="11096" w:type="dxa"/>
            <w:gridSpan w:val="4"/>
          </w:tcPr>
          <w:p w:rsidR="00190298" w:rsidRDefault="00C74CFC">
            <w:pPr>
              <w:rPr>
                <w:rFonts w:ascii="Garamond" w:hAnsi="Garamond" w:cs="Gautami"/>
                <w:b/>
                <w:sz w:val="22"/>
                <w:szCs w:val="22"/>
              </w:rPr>
            </w:pPr>
            <w:r>
              <w:rPr>
                <w:rFonts w:ascii="Garamond" w:hAnsi="Garamond" w:cs="Gautami"/>
                <w:b/>
                <w:sz w:val="22"/>
                <w:szCs w:val="22"/>
              </w:rPr>
              <w:t xml:space="preserve">PI’s </w:t>
            </w:r>
            <w:r w:rsidR="00190298">
              <w:rPr>
                <w:rFonts w:ascii="Garamond" w:hAnsi="Garamond" w:cs="Gautami"/>
                <w:b/>
                <w:sz w:val="22"/>
                <w:szCs w:val="22"/>
              </w:rPr>
              <w:t>Campus Address:</w:t>
            </w:r>
            <w:r w:rsidR="00973774">
              <w:rPr>
                <w:rFonts w:ascii="Garamond" w:hAnsi="Garamond" w:cs="Gautami"/>
                <w:b/>
                <w:sz w:val="22"/>
                <w:szCs w:val="22"/>
              </w:rPr>
              <w:t xml:space="preserve"> </w:t>
            </w:r>
            <w:sdt>
              <w:sdtPr>
                <w:rPr>
                  <w:rFonts w:ascii="Garamond" w:hAnsi="Garamond" w:cs="Gautami"/>
                  <w:b/>
                  <w:sz w:val="22"/>
                  <w:szCs w:val="22"/>
                </w:rPr>
                <w:id w:val="179253054"/>
                <w:placeholder>
                  <w:docPart w:val="DefaultPlaceholder_-1854013440"/>
                </w:placeholder>
                <w:showingPlcHdr/>
              </w:sdtPr>
              <w:sdtContent>
                <w:r w:rsidR="00973774" w:rsidRPr="006F21C3">
                  <w:rPr>
                    <w:rStyle w:val="PlaceholderText"/>
                  </w:rPr>
                  <w:t>Click or tap here to enter text.</w:t>
                </w:r>
              </w:sdtContent>
            </w:sdt>
          </w:p>
          <w:p w:rsidR="00464030" w:rsidRDefault="00464030">
            <w:pPr>
              <w:rPr>
                <w:rFonts w:ascii="Garamond" w:hAnsi="Garamond" w:cs="Gautami"/>
                <w:b/>
                <w:sz w:val="22"/>
                <w:szCs w:val="22"/>
              </w:rPr>
            </w:pPr>
          </w:p>
        </w:tc>
      </w:tr>
      <w:tr w:rsidR="00190298" w:rsidTr="00464030">
        <w:trPr>
          <w:trHeight w:val="265"/>
        </w:trPr>
        <w:tc>
          <w:tcPr>
            <w:tcW w:w="2996" w:type="dxa"/>
          </w:tcPr>
          <w:p w:rsidR="00190298" w:rsidRDefault="00190298">
            <w:pPr>
              <w:rPr>
                <w:rFonts w:ascii="Garamond" w:hAnsi="Garamond" w:cs="Gautami"/>
                <w:b/>
                <w:sz w:val="22"/>
                <w:szCs w:val="22"/>
              </w:rPr>
            </w:pPr>
            <w:r>
              <w:rPr>
                <w:rFonts w:ascii="Garamond" w:hAnsi="Garamond" w:cs="Gautami"/>
                <w:b/>
                <w:sz w:val="22"/>
                <w:szCs w:val="22"/>
              </w:rPr>
              <w:t>Campus phone:</w:t>
            </w:r>
            <w:sdt>
              <w:sdtPr>
                <w:rPr>
                  <w:rFonts w:ascii="Garamond" w:hAnsi="Garamond" w:cs="Gautami"/>
                  <w:b/>
                  <w:sz w:val="22"/>
                  <w:szCs w:val="22"/>
                </w:rPr>
                <w:id w:val="-1062249626"/>
                <w:placeholder>
                  <w:docPart w:val="DefaultPlaceholder_-1854013440"/>
                </w:placeholder>
                <w:showingPlcHdr/>
              </w:sdtPr>
              <w:sdtContent>
                <w:r w:rsidR="00973774" w:rsidRPr="006F21C3">
                  <w:rPr>
                    <w:rStyle w:val="PlaceholderText"/>
                  </w:rPr>
                  <w:t>Click or tap here to enter text.</w:t>
                </w:r>
              </w:sdtContent>
            </w:sdt>
          </w:p>
        </w:tc>
        <w:tc>
          <w:tcPr>
            <w:tcW w:w="2330" w:type="dxa"/>
          </w:tcPr>
          <w:p w:rsidR="00190298" w:rsidRDefault="00190298">
            <w:pPr>
              <w:rPr>
                <w:rFonts w:ascii="Garamond" w:hAnsi="Garamond" w:cs="Gautami"/>
                <w:b/>
                <w:sz w:val="22"/>
                <w:szCs w:val="22"/>
              </w:rPr>
            </w:pPr>
            <w:r>
              <w:rPr>
                <w:rFonts w:ascii="Garamond" w:hAnsi="Garamond" w:cs="Gautami"/>
                <w:b/>
                <w:sz w:val="22"/>
                <w:szCs w:val="22"/>
              </w:rPr>
              <w:t>Fax:</w:t>
            </w:r>
            <w:sdt>
              <w:sdtPr>
                <w:rPr>
                  <w:rFonts w:ascii="Garamond" w:hAnsi="Garamond" w:cs="Gautami"/>
                  <w:b/>
                  <w:sz w:val="22"/>
                  <w:szCs w:val="22"/>
                </w:rPr>
                <w:id w:val="-1168246787"/>
                <w:placeholder>
                  <w:docPart w:val="DefaultPlaceholder_-1854013440"/>
                </w:placeholder>
                <w:showingPlcHdr/>
              </w:sdtPr>
              <w:sdtContent>
                <w:r w:rsidR="00973774" w:rsidRPr="006F21C3">
                  <w:rPr>
                    <w:rStyle w:val="PlaceholderText"/>
                  </w:rPr>
                  <w:t>Click or tap here to enter text.</w:t>
                </w:r>
              </w:sdtContent>
            </w:sdt>
          </w:p>
        </w:tc>
        <w:tc>
          <w:tcPr>
            <w:tcW w:w="2161" w:type="dxa"/>
          </w:tcPr>
          <w:p w:rsidR="00190298" w:rsidRDefault="00190298">
            <w:pPr>
              <w:rPr>
                <w:rFonts w:ascii="Garamond" w:hAnsi="Garamond" w:cs="Gautami"/>
                <w:b/>
                <w:sz w:val="22"/>
                <w:szCs w:val="22"/>
              </w:rPr>
            </w:pPr>
            <w:r>
              <w:rPr>
                <w:rFonts w:ascii="Garamond" w:hAnsi="Garamond" w:cs="Gautami"/>
                <w:b/>
                <w:sz w:val="22"/>
                <w:szCs w:val="22"/>
              </w:rPr>
              <w:t>Pager:</w:t>
            </w:r>
            <w:sdt>
              <w:sdtPr>
                <w:rPr>
                  <w:rFonts w:ascii="Garamond" w:hAnsi="Garamond" w:cs="Gautami"/>
                  <w:b/>
                  <w:sz w:val="22"/>
                  <w:szCs w:val="22"/>
                </w:rPr>
                <w:id w:val="24762379"/>
                <w:placeholder>
                  <w:docPart w:val="DefaultPlaceholder_-1854013440"/>
                </w:placeholder>
                <w:showingPlcHdr/>
              </w:sdtPr>
              <w:sdtContent>
                <w:r w:rsidR="00973774" w:rsidRPr="006F21C3">
                  <w:rPr>
                    <w:rStyle w:val="PlaceholderText"/>
                  </w:rPr>
                  <w:t>Click or tap here to enter text.</w:t>
                </w:r>
              </w:sdtContent>
            </w:sdt>
          </w:p>
        </w:tc>
        <w:tc>
          <w:tcPr>
            <w:tcW w:w="3609" w:type="dxa"/>
          </w:tcPr>
          <w:p w:rsidR="00190298" w:rsidRDefault="00190298">
            <w:pPr>
              <w:rPr>
                <w:rFonts w:ascii="Garamond" w:hAnsi="Garamond" w:cs="Gautami"/>
                <w:b/>
                <w:sz w:val="22"/>
                <w:szCs w:val="22"/>
              </w:rPr>
            </w:pPr>
            <w:r>
              <w:rPr>
                <w:rFonts w:ascii="Garamond" w:hAnsi="Garamond" w:cs="Gautami"/>
                <w:b/>
                <w:sz w:val="22"/>
                <w:szCs w:val="22"/>
              </w:rPr>
              <w:t>E-mail:</w:t>
            </w:r>
            <w:sdt>
              <w:sdtPr>
                <w:rPr>
                  <w:rFonts w:ascii="Garamond" w:hAnsi="Garamond" w:cs="Gautami"/>
                  <w:b/>
                  <w:sz w:val="22"/>
                  <w:szCs w:val="22"/>
                </w:rPr>
                <w:id w:val="-1755962917"/>
                <w:placeholder>
                  <w:docPart w:val="DefaultPlaceholder_-1854013440"/>
                </w:placeholder>
                <w:showingPlcHdr/>
              </w:sdtPr>
              <w:sdtContent>
                <w:r w:rsidR="00973774" w:rsidRPr="006F21C3">
                  <w:rPr>
                    <w:rStyle w:val="PlaceholderText"/>
                  </w:rPr>
                  <w:t>Click or tap here to enter text.</w:t>
                </w:r>
              </w:sdtContent>
            </w:sdt>
          </w:p>
        </w:tc>
      </w:tr>
    </w:tbl>
    <w:p w:rsidR="003B5AB6" w:rsidRDefault="003B5AB6" w:rsidP="00464030">
      <w:pPr>
        <w:ind w:right="240"/>
        <w:rPr>
          <w:rFonts w:ascii="Garamond" w:hAnsi="Garamond" w:cs="Gautami"/>
          <w:b/>
          <w:sz w:val="22"/>
          <w:szCs w:val="22"/>
        </w:rPr>
      </w:pPr>
    </w:p>
    <w:p w:rsidR="008460D8" w:rsidRDefault="008460D8" w:rsidP="00464030">
      <w:pPr>
        <w:pBdr>
          <w:top w:val="single" w:sz="6" w:space="1" w:color="auto"/>
          <w:left w:val="single" w:sz="6" w:space="4" w:color="auto"/>
          <w:bottom w:val="single" w:sz="6" w:space="1" w:color="auto"/>
          <w:right w:val="single" w:sz="6" w:space="20" w:color="auto"/>
        </w:pBdr>
        <w:ind w:right="240"/>
        <w:rPr>
          <w:rFonts w:ascii="Garamond" w:hAnsi="Garamond" w:cs="Gautami"/>
          <w:b/>
          <w:sz w:val="22"/>
          <w:szCs w:val="22"/>
        </w:rPr>
      </w:pPr>
    </w:p>
    <w:p w:rsidR="003B5AB6" w:rsidRDefault="00492F65" w:rsidP="00464030">
      <w:pPr>
        <w:pBdr>
          <w:top w:val="single" w:sz="6" w:space="1" w:color="auto"/>
          <w:left w:val="single" w:sz="6" w:space="4" w:color="auto"/>
          <w:bottom w:val="single" w:sz="6" w:space="1" w:color="auto"/>
          <w:right w:val="single" w:sz="6" w:space="20" w:color="auto"/>
        </w:pBdr>
        <w:ind w:right="240"/>
        <w:rPr>
          <w:rFonts w:ascii="Garamond" w:hAnsi="Garamond" w:cs="Gautami"/>
          <w:b/>
          <w:sz w:val="22"/>
          <w:szCs w:val="22"/>
        </w:rPr>
      </w:pPr>
      <w:r>
        <w:rPr>
          <w:rFonts w:ascii="Garamond" w:hAnsi="Garamond" w:cs="Gautami"/>
          <w:b/>
          <w:sz w:val="22"/>
          <w:szCs w:val="22"/>
        </w:rPr>
        <w:t xml:space="preserve">Grant </w:t>
      </w:r>
      <w:r w:rsidR="003B5AB6">
        <w:rPr>
          <w:rFonts w:ascii="Garamond" w:hAnsi="Garamond" w:cs="Gautami"/>
          <w:b/>
          <w:sz w:val="22"/>
          <w:szCs w:val="22"/>
        </w:rPr>
        <w:t>Funding Source:</w:t>
      </w:r>
      <w:sdt>
        <w:sdtPr>
          <w:rPr>
            <w:rFonts w:ascii="Garamond" w:hAnsi="Garamond" w:cs="Gautami"/>
            <w:b/>
            <w:sz w:val="22"/>
            <w:szCs w:val="22"/>
          </w:rPr>
          <w:id w:val="696518979"/>
          <w:placeholder>
            <w:docPart w:val="DefaultPlaceholder_-1854013440"/>
          </w:placeholder>
          <w:showingPlcHdr/>
        </w:sdtPr>
        <w:sdtContent>
          <w:r w:rsidR="00973774" w:rsidRPr="006F21C3">
            <w:rPr>
              <w:rStyle w:val="PlaceholderText"/>
            </w:rPr>
            <w:t>Click or tap here to enter text.</w:t>
          </w:r>
        </w:sdtContent>
      </w:sdt>
      <w:r w:rsidR="00973774" w:rsidDel="00973774">
        <w:rPr>
          <w:rFonts w:ascii="Garamond" w:hAnsi="Garamond" w:cs="Gautami"/>
          <w:b/>
          <w:sz w:val="22"/>
          <w:szCs w:val="22"/>
        </w:rPr>
        <w:t xml:space="preserve"> </w:t>
      </w:r>
    </w:p>
    <w:p w:rsidR="003B5AB6" w:rsidRDefault="003B5AB6" w:rsidP="00464030">
      <w:pPr>
        <w:pBdr>
          <w:top w:val="single" w:sz="6" w:space="1" w:color="auto"/>
          <w:left w:val="single" w:sz="6" w:space="4" w:color="auto"/>
          <w:bottom w:val="single" w:sz="6" w:space="1" w:color="auto"/>
          <w:right w:val="single" w:sz="6" w:space="20" w:color="auto"/>
        </w:pBdr>
        <w:ind w:right="240"/>
        <w:rPr>
          <w:rFonts w:ascii="Garamond" w:hAnsi="Garamond" w:cs="Gautami"/>
          <w:b/>
          <w:sz w:val="22"/>
          <w:szCs w:val="22"/>
        </w:rPr>
      </w:pPr>
      <w:r>
        <w:rPr>
          <w:rFonts w:ascii="Garamond" w:hAnsi="Garamond" w:cs="Gautami"/>
          <w:b/>
          <w:sz w:val="22"/>
          <w:szCs w:val="22"/>
        </w:rPr>
        <w:t>IRES Proposal Number (Example: 14-123456):</w:t>
      </w:r>
      <w:r w:rsidR="00973774">
        <w:rPr>
          <w:rFonts w:ascii="Garamond" w:hAnsi="Garamond" w:cs="Gautami"/>
          <w:b/>
          <w:sz w:val="22"/>
          <w:szCs w:val="22"/>
        </w:rPr>
        <w:t xml:space="preserve"> </w:t>
      </w:r>
      <w:sdt>
        <w:sdtPr>
          <w:rPr>
            <w:rFonts w:ascii="Garamond" w:hAnsi="Garamond" w:cs="Gautami"/>
            <w:b/>
            <w:sz w:val="22"/>
            <w:szCs w:val="22"/>
          </w:rPr>
          <w:id w:val="-1418479267"/>
          <w:placeholder>
            <w:docPart w:val="DefaultPlaceholder_-1854013440"/>
          </w:placeholder>
          <w:showingPlcHdr/>
        </w:sdtPr>
        <w:sdtContent>
          <w:r w:rsidR="00973774" w:rsidRPr="006F21C3">
            <w:rPr>
              <w:rStyle w:val="PlaceholderText"/>
            </w:rPr>
            <w:t>Click or tap here to enter text.</w:t>
          </w:r>
        </w:sdtContent>
      </w:sdt>
    </w:p>
    <w:p w:rsidR="003B5AB6" w:rsidRDefault="003B5AB6" w:rsidP="00464030">
      <w:pPr>
        <w:pBdr>
          <w:top w:val="single" w:sz="6" w:space="1" w:color="auto"/>
          <w:left w:val="single" w:sz="6" w:space="4" w:color="auto"/>
          <w:bottom w:val="single" w:sz="6" w:space="1" w:color="auto"/>
          <w:right w:val="single" w:sz="6" w:space="20" w:color="auto"/>
        </w:pBdr>
        <w:ind w:right="240"/>
        <w:rPr>
          <w:rFonts w:ascii="Garamond" w:hAnsi="Garamond" w:cs="Gautami"/>
          <w:b/>
          <w:sz w:val="22"/>
          <w:szCs w:val="22"/>
        </w:rPr>
      </w:pPr>
    </w:p>
    <w:p w:rsidR="00BF3F17" w:rsidRDefault="003B5AB6" w:rsidP="00464030">
      <w:pPr>
        <w:pBdr>
          <w:top w:val="single" w:sz="6" w:space="1" w:color="auto"/>
          <w:left w:val="single" w:sz="6" w:space="4" w:color="auto"/>
          <w:bottom w:val="single" w:sz="6" w:space="1" w:color="auto"/>
          <w:right w:val="single" w:sz="6" w:space="20" w:color="auto"/>
        </w:pBdr>
        <w:ind w:right="240"/>
        <w:rPr>
          <w:rFonts w:ascii="Garamond" w:hAnsi="Garamond" w:cs="Gautami"/>
          <w:b/>
          <w:sz w:val="22"/>
          <w:szCs w:val="22"/>
        </w:rPr>
      </w:pPr>
      <w:r>
        <w:rPr>
          <w:rFonts w:ascii="Garamond" w:hAnsi="Garamond" w:cs="Gautami"/>
          <w:b/>
          <w:sz w:val="22"/>
          <w:szCs w:val="22"/>
        </w:rPr>
        <w:t xml:space="preserve">Title of </w:t>
      </w:r>
      <w:r w:rsidR="00492F65">
        <w:rPr>
          <w:rFonts w:ascii="Garamond" w:hAnsi="Garamond" w:cs="Gautami"/>
          <w:b/>
          <w:sz w:val="22"/>
          <w:szCs w:val="22"/>
        </w:rPr>
        <w:t xml:space="preserve">Grant </w:t>
      </w:r>
      <w:r>
        <w:rPr>
          <w:rFonts w:ascii="Garamond" w:hAnsi="Garamond" w:cs="Gautami"/>
          <w:b/>
          <w:sz w:val="22"/>
          <w:szCs w:val="22"/>
        </w:rPr>
        <w:t xml:space="preserve">Proposal (submitted to the funding agency or Sponsor): </w:t>
      </w:r>
      <w:sdt>
        <w:sdtPr>
          <w:rPr>
            <w:rFonts w:ascii="Garamond" w:hAnsi="Garamond" w:cs="Gautami"/>
            <w:b/>
            <w:sz w:val="22"/>
            <w:szCs w:val="22"/>
          </w:rPr>
          <w:id w:val="-1985148245"/>
          <w:placeholder>
            <w:docPart w:val="DefaultPlaceholder_-1854013440"/>
          </w:placeholder>
          <w:showingPlcHdr/>
        </w:sdtPr>
        <w:sdtContent>
          <w:r w:rsidR="00973774" w:rsidRPr="006F21C3">
            <w:rPr>
              <w:rStyle w:val="PlaceholderText"/>
            </w:rPr>
            <w:t>Click or tap here to enter text.</w:t>
          </w:r>
        </w:sdtContent>
      </w:sdt>
    </w:p>
    <w:p w:rsidR="003B5AB6" w:rsidRDefault="003B5AB6" w:rsidP="00464030">
      <w:pPr>
        <w:pBdr>
          <w:top w:val="single" w:sz="6" w:space="1" w:color="auto"/>
          <w:left w:val="single" w:sz="6" w:space="4" w:color="auto"/>
          <w:bottom w:val="single" w:sz="6" w:space="1" w:color="auto"/>
          <w:right w:val="single" w:sz="6" w:space="20" w:color="auto"/>
        </w:pBdr>
        <w:ind w:right="240"/>
        <w:rPr>
          <w:rFonts w:ascii="Garamond" w:hAnsi="Garamond" w:cs="Gautami"/>
          <w:b/>
          <w:sz w:val="22"/>
          <w:szCs w:val="22"/>
        </w:rPr>
      </w:pPr>
    </w:p>
    <w:p w:rsidR="00492F65" w:rsidRDefault="00492F65" w:rsidP="00464030">
      <w:pPr>
        <w:pBdr>
          <w:top w:val="single" w:sz="6" w:space="1" w:color="auto"/>
          <w:left w:val="single" w:sz="6" w:space="4" w:color="auto"/>
          <w:bottom w:val="single" w:sz="6" w:space="1" w:color="auto"/>
          <w:right w:val="single" w:sz="6" w:space="20" w:color="auto"/>
        </w:pBdr>
        <w:ind w:right="240"/>
        <w:rPr>
          <w:rFonts w:ascii="Garamond" w:hAnsi="Garamond" w:cs="Gautami"/>
          <w:b/>
          <w:sz w:val="22"/>
          <w:szCs w:val="22"/>
        </w:rPr>
      </w:pPr>
    </w:p>
    <w:p w:rsidR="003B5AB6" w:rsidRPr="007D703C" w:rsidRDefault="00492F65" w:rsidP="00464030">
      <w:pPr>
        <w:pBdr>
          <w:top w:val="single" w:sz="6" w:space="1" w:color="auto"/>
          <w:left w:val="single" w:sz="6" w:space="4" w:color="auto"/>
          <w:bottom w:val="single" w:sz="6" w:space="1" w:color="auto"/>
          <w:right w:val="single" w:sz="6" w:space="20" w:color="auto"/>
        </w:pBdr>
        <w:ind w:right="240"/>
        <w:rPr>
          <w:rFonts w:ascii="Garamond" w:hAnsi="Garamond" w:cs="Gautami"/>
          <w:b/>
          <w:sz w:val="22"/>
          <w:szCs w:val="22"/>
        </w:rPr>
      </w:pPr>
      <w:r>
        <w:rPr>
          <w:rFonts w:ascii="Garamond" w:hAnsi="Garamond" w:cs="Gautami"/>
          <w:b/>
          <w:sz w:val="22"/>
          <w:szCs w:val="22"/>
        </w:rPr>
        <w:t>Funding period of Grant Proposal:</w:t>
      </w:r>
      <w:r w:rsidR="00973774">
        <w:rPr>
          <w:rFonts w:ascii="Garamond" w:hAnsi="Garamond" w:cs="Gautami"/>
          <w:b/>
          <w:sz w:val="22"/>
          <w:szCs w:val="22"/>
        </w:rPr>
        <w:t xml:space="preserve"> </w:t>
      </w:r>
      <w:sdt>
        <w:sdtPr>
          <w:rPr>
            <w:rFonts w:ascii="Garamond" w:hAnsi="Garamond" w:cs="Gautami"/>
            <w:b/>
            <w:sz w:val="22"/>
            <w:szCs w:val="22"/>
          </w:rPr>
          <w:id w:val="-1671935527"/>
          <w:placeholder>
            <w:docPart w:val="DefaultPlaceholder_-1854013440"/>
          </w:placeholder>
          <w:showingPlcHdr/>
        </w:sdtPr>
        <w:sdtContent>
          <w:r w:rsidR="00973774" w:rsidRPr="006F21C3">
            <w:rPr>
              <w:rStyle w:val="PlaceholderText"/>
            </w:rPr>
            <w:t>Click or tap here to enter text.</w:t>
          </w:r>
        </w:sdtContent>
      </w:sdt>
      <w:r w:rsidR="00973774" w:rsidDel="00973774">
        <w:rPr>
          <w:rFonts w:ascii="Garamond" w:hAnsi="Garamond" w:cs="Gautami"/>
          <w:b/>
          <w:sz w:val="22"/>
          <w:szCs w:val="22"/>
        </w:rPr>
        <w:t xml:space="preserve"> </w:t>
      </w:r>
    </w:p>
    <w:p w:rsidR="00625DB8" w:rsidRDefault="00625DB8" w:rsidP="00E36BF0">
      <w:pPr>
        <w:ind w:left="720" w:right="140"/>
        <w:rPr>
          <w:b/>
        </w:rPr>
      </w:pPr>
    </w:p>
    <w:p w:rsidR="00E36BF0" w:rsidRDefault="000F405D" w:rsidP="008F1ADE">
      <w:pPr>
        <w:ind w:right="140"/>
        <w:rPr>
          <w:b/>
        </w:rPr>
      </w:pPr>
      <w:r>
        <w:rPr>
          <w:b/>
        </w:rPr>
        <w:t xml:space="preserve">Proposal </w:t>
      </w:r>
      <w:r w:rsidR="00625DB8">
        <w:rPr>
          <w:b/>
        </w:rPr>
        <w:t xml:space="preserve">PI </w:t>
      </w:r>
      <w:r w:rsidRPr="008F1ADE">
        <w:rPr>
          <w:b/>
          <w:i/>
          <w:u w:val="single"/>
        </w:rPr>
        <w:t>must</w:t>
      </w:r>
      <w:r>
        <w:rPr>
          <w:b/>
        </w:rPr>
        <w:t xml:space="preserve"> identify</w:t>
      </w:r>
      <w:r>
        <w:t xml:space="preserve"> </w:t>
      </w:r>
      <w:r w:rsidR="00551584" w:rsidRPr="00137FD8">
        <w:rPr>
          <w:b/>
        </w:rPr>
        <w:t xml:space="preserve">ALL </w:t>
      </w:r>
      <w:r w:rsidR="00625DB8" w:rsidRPr="00137FD8">
        <w:rPr>
          <w:b/>
        </w:rPr>
        <w:t>HIC/HSC</w:t>
      </w:r>
      <w:r w:rsidR="00117D81" w:rsidRPr="00137FD8">
        <w:rPr>
          <w:b/>
        </w:rPr>
        <w:t xml:space="preserve"> </w:t>
      </w:r>
      <w:r w:rsidR="00E36BF0" w:rsidRPr="00137FD8">
        <w:rPr>
          <w:b/>
        </w:rPr>
        <w:t xml:space="preserve">protocols </w:t>
      </w:r>
      <w:r w:rsidR="00113A21">
        <w:rPr>
          <w:b/>
        </w:rPr>
        <w:t xml:space="preserve">that are conducting research that is </w:t>
      </w:r>
      <w:r w:rsidR="00E36BF0" w:rsidRPr="00137FD8">
        <w:rPr>
          <w:b/>
        </w:rPr>
        <w:t>funded by th</w:t>
      </w:r>
      <w:r w:rsidRPr="00137FD8">
        <w:rPr>
          <w:b/>
        </w:rPr>
        <w:t>e</w:t>
      </w:r>
      <w:r w:rsidR="00E36BF0" w:rsidRPr="00137FD8">
        <w:rPr>
          <w:b/>
        </w:rPr>
        <w:t xml:space="preserve"> </w:t>
      </w:r>
      <w:r w:rsidR="00492F65">
        <w:rPr>
          <w:b/>
        </w:rPr>
        <w:t xml:space="preserve">grant </w:t>
      </w:r>
      <w:r w:rsidR="00636CD7" w:rsidRPr="00137FD8">
        <w:rPr>
          <w:b/>
        </w:rPr>
        <w:t>proposal</w:t>
      </w:r>
      <w:r w:rsidR="003B5AB6">
        <w:t>:</w:t>
      </w:r>
    </w:p>
    <w:p w:rsidR="00CC5EE2" w:rsidRDefault="00CC5EE2" w:rsidP="00DA6CF7">
      <w:pPr>
        <w:ind w:right="1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715BBD" w:rsidRPr="00117D81" w:rsidTr="00117D81">
        <w:tc>
          <w:tcPr>
            <w:tcW w:w="2394" w:type="dxa"/>
            <w:shd w:val="clear" w:color="auto" w:fill="auto"/>
          </w:tcPr>
          <w:p w:rsidR="00117D81" w:rsidRPr="00117D81" w:rsidRDefault="00715BBD" w:rsidP="00117D81">
            <w:pPr>
              <w:ind w:right="140"/>
              <w:rPr>
                <w:b/>
              </w:rPr>
            </w:pPr>
            <w:r>
              <w:rPr>
                <w:b/>
              </w:rPr>
              <w:t>IRB PROTOCOL NUMBER</w:t>
            </w:r>
          </w:p>
        </w:tc>
        <w:tc>
          <w:tcPr>
            <w:tcW w:w="2394" w:type="dxa"/>
            <w:shd w:val="clear" w:color="auto" w:fill="auto"/>
          </w:tcPr>
          <w:p w:rsidR="00117D81" w:rsidRPr="00117D81" w:rsidRDefault="00715BBD" w:rsidP="00117D81">
            <w:pPr>
              <w:ind w:right="140"/>
              <w:rPr>
                <w:b/>
              </w:rPr>
            </w:pPr>
            <w:r>
              <w:rPr>
                <w:b/>
              </w:rPr>
              <w:t>PROTOCOL PRINCIPAL INVESTIGATOR</w:t>
            </w:r>
          </w:p>
        </w:tc>
        <w:tc>
          <w:tcPr>
            <w:tcW w:w="2394" w:type="dxa"/>
            <w:shd w:val="clear" w:color="auto" w:fill="auto"/>
          </w:tcPr>
          <w:p w:rsidR="00117D81" w:rsidRPr="00117D81" w:rsidRDefault="00715BBD" w:rsidP="00117D81">
            <w:pPr>
              <w:ind w:right="140"/>
              <w:rPr>
                <w:b/>
              </w:rPr>
            </w:pPr>
            <w:r>
              <w:rPr>
                <w:b/>
              </w:rPr>
              <w:t>IRB APPROVAL DATE</w:t>
            </w:r>
          </w:p>
        </w:tc>
        <w:tc>
          <w:tcPr>
            <w:tcW w:w="2394" w:type="dxa"/>
            <w:shd w:val="clear" w:color="auto" w:fill="auto"/>
          </w:tcPr>
          <w:p w:rsidR="00117D81" w:rsidRPr="00117D81" w:rsidRDefault="00715BBD" w:rsidP="00117D81">
            <w:pPr>
              <w:ind w:right="140"/>
              <w:rPr>
                <w:b/>
              </w:rPr>
            </w:pPr>
            <w:r>
              <w:rPr>
                <w:b/>
              </w:rPr>
              <w:t>IRB EXPIRATION DATE</w:t>
            </w:r>
          </w:p>
        </w:tc>
      </w:tr>
      <w:tr w:rsidR="00715BBD" w:rsidRPr="00117D81" w:rsidTr="00117D81">
        <w:tc>
          <w:tcPr>
            <w:tcW w:w="2394" w:type="dxa"/>
            <w:shd w:val="clear" w:color="auto" w:fill="auto"/>
          </w:tcPr>
          <w:p w:rsidR="00117D81" w:rsidRPr="00117D81" w:rsidRDefault="00117D81" w:rsidP="00117D81">
            <w:pPr>
              <w:ind w:right="140"/>
              <w:rPr>
                <w:b/>
              </w:rPr>
            </w:pPr>
          </w:p>
        </w:tc>
        <w:tc>
          <w:tcPr>
            <w:tcW w:w="2394" w:type="dxa"/>
            <w:shd w:val="clear" w:color="auto" w:fill="auto"/>
          </w:tcPr>
          <w:p w:rsidR="00117D81" w:rsidRPr="00117D81" w:rsidRDefault="00117D81" w:rsidP="00117D81">
            <w:pPr>
              <w:ind w:right="140"/>
              <w:rPr>
                <w:b/>
              </w:rPr>
            </w:pPr>
          </w:p>
        </w:tc>
        <w:tc>
          <w:tcPr>
            <w:tcW w:w="2394" w:type="dxa"/>
            <w:shd w:val="clear" w:color="auto" w:fill="auto"/>
          </w:tcPr>
          <w:p w:rsidR="00117D81" w:rsidRPr="00117D81" w:rsidRDefault="00117D81" w:rsidP="00117D81">
            <w:pPr>
              <w:ind w:right="140"/>
              <w:rPr>
                <w:b/>
              </w:rPr>
            </w:pPr>
          </w:p>
        </w:tc>
        <w:tc>
          <w:tcPr>
            <w:tcW w:w="2394" w:type="dxa"/>
            <w:shd w:val="clear" w:color="auto" w:fill="auto"/>
          </w:tcPr>
          <w:p w:rsidR="00117D81" w:rsidRPr="00117D81" w:rsidRDefault="00117D81" w:rsidP="00117D81">
            <w:pPr>
              <w:ind w:right="140"/>
              <w:rPr>
                <w:b/>
              </w:rPr>
            </w:pPr>
          </w:p>
        </w:tc>
      </w:tr>
      <w:tr w:rsidR="00715BBD" w:rsidRPr="00117D81" w:rsidTr="00117D81">
        <w:tc>
          <w:tcPr>
            <w:tcW w:w="2394" w:type="dxa"/>
            <w:shd w:val="clear" w:color="auto" w:fill="auto"/>
          </w:tcPr>
          <w:p w:rsidR="00117D81" w:rsidRPr="00117D81" w:rsidRDefault="00117D81" w:rsidP="00117D81">
            <w:pPr>
              <w:ind w:right="140"/>
              <w:rPr>
                <w:b/>
              </w:rPr>
            </w:pPr>
          </w:p>
        </w:tc>
        <w:tc>
          <w:tcPr>
            <w:tcW w:w="2394" w:type="dxa"/>
            <w:shd w:val="clear" w:color="auto" w:fill="auto"/>
          </w:tcPr>
          <w:p w:rsidR="00117D81" w:rsidRPr="00117D81" w:rsidRDefault="00117D81" w:rsidP="00117D81">
            <w:pPr>
              <w:ind w:right="140"/>
              <w:rPr>
                <w:b/>
              </w:rPr>
            </w:pPr>
          </w:p>
        </w:tc>
        <w:tc>
          <w:tcPr>
            <w:tcW w:w="2394" w:type="dxa"/>
            <w:shd w:val="clear" w:color="auto" w:fill="auto"/>
          </w:tcPr>
          <w:p w:rsidR="00117D81" w:rsidRPr="00117D81" w:rsidRDefault="00117D81" w:rsidP="00117D81">
            <w:pPr>
              <w:ind w:right="140"/>
              <w:rPr>
                <w:b/>
              </w:rPr>
            </w:pPr>
          </w:p>
        </w:tc>
        <w:tc>
          <w:tcPr>
            <w:tcW w:w="2394" w:type="dxa"/>
            <w:shd w:val="clear" w:color="auto" w:fill="auto"/>
          </w:tcPr>
          <w:p w:rsidR="00117D81" w:rsidRPr="00117D81" w:rsidRDefault="00117D81" w:rsidP="00117D81">
            <w:pPr>
              <w:ind w:right="140"/>
              <w:rPr>
                <w:b/>
              </w:rPr>
            </w:pPr>
          </w:p>
        </w:tc>
      </w:tr>
      <w:tr w:rsidR="00715BBD" w:rsidRPr="00117D81" w:rsidTr="00117D81">
        <w:tc>
          <w:tcPr>
            <w:tcW w:w="2394" w:type="dxa"/>
            <w:shd w:val="clear" w:color="auto" w:fill="auto"/>
          </w:tcPr>
          <w:p w:rsidR="00117D81" w:rsidRPr="00117D81" w:rsidRDefault="00117D81" w:rsidP="00117D81">
            <w:pPr>
              <w:ind w:right="140"/>
              <w:rPr>
                <w:b/>
              </w:rPr>
            </w:pPr>
          </w:p>
        </w:tc>
        <w:tc>
          <w:tcPr>
            <w:tcW w:w="2394" w:type="dxa"/>
            <w:shd w:val="clear" w:color="auto" w:fill="auto"/>
          </w:tcPr>
          <w:p w:rsidR="00117D81" w:rsidRPr="00117D81" w:rsidRDefault="00117D81" w:rsidP="00117D81">
            <w:pPr>
              <w:ind w:right="140"/>
              <w:rPr>
                <w:b/>
              </w:rPr>
            </w:pPr>
          </w:p>
        </w:tc>
        <w:tc>
          <w:tcPr>
            <w:tcW w:w="2394" w:type="dxa"/>
            <w:shd w:val="clear" w:color="auto" w:fill="auto"/>
          </w:tcPr>
          <w:p w:rsidR="00117D81" w:rsidRPr="00117D81" w:rsidRDefault="00117D81" w:rsidP="00117D81">
            <w:pPr>
              <w:ind w:right="140"/>
              <w:rPr>
                <w:b/>
              </w:rPr>
            </w:pPr>
          </w:p>
        </w:tc>
        <w:tc>
          <w:tcPr>
            <w:tcW w:w="2394" w:type="dxa"/>
            <w:shd w:val="clear" w:color="auto" w:fill="auto"/>
          </w:tcPr>
          <w:p w:rsidR="00117D81" w:rsidRPr="00117D81" w:rsidRDefault="00117D81" w:rsidP="00117D81">
            <w:pPr>
              <w:ind w:right="140"/>
              <w:rPr>
                <w:b/>
              </w:rPr>
            </w:pPr>
          </w:p>
        </w:tc>
      </w:tr>
      <w:tr w:rsidR="00A16502" w:rsidRPr="00117D81" w:rsidTr="00117D81">
        <w:tc>
          <w:tcPr>
            <w:tcW w:w="2394" w:type="dxa"/>
            <w:shd w:val="clear" w:color="auto" w:fill="auto"/>
          </w:tcPr>
          <w:p w:rsidR="00A16502" w:rsidRPr="00117D81" w:rsidRDefault="00A16502" w:rsidP="00117D81">
            <w:pPr>
              <w:ind w:right="140"/>
              <w:rPr>
                <w:b/>
              </w:rPr>
            </w:pPr>
          </w:p>
        </w:tc>
        <w:tc>
          <w:tcPr>
            <w:tcW w:w="2394" w:type="dxa"/>
            <w:shd w:val="clear" w:color="auto" w:fill="auto"/>
          </w:tcPr>
          <w:p w:rsidR="00A16502" w:rsidRPr="00117D81" w:rsidRDefault="00A16502" w:rsidP="00117D81">
            <w:pPr>
              <w:ind w:right="140"/>
              <w:rPr>
                <w:b/>
              </w:rPr>
            </w:pPr>
          </w:p>
        </w:tc>
        <w:tc>
          <w:tcPr>
            <w:tcW w:w="2394" w:type="dxa"/>
            <w:shd w:val="clear" w:color="auto" w:fill="auto"/>
          </w:tcPr>
          <w:p w:rsidR="00A16502" w:rsidRPr="00117D81" w:rsidRDefault="00A16502" w:rsidP="00117D81">
            <w:pPr>
              <w:ind w:right="140"/>
              <w:rPr>
                <w:b/>
              </w:rPr>
            </w:pPr>
          </w:p>
        </w:tc>
        <w:tc>
          <w:tcPr>
            <w:tcW w:w="2394" w:type="dxa"/>
            <w:shd w:val="clear" w:color="auto" w:fill="auto"/>
          </w:tcPr>
          <w:p w:rsidR="00A16502" w:rsidRPr="00117D81" w:rsidRDefault="00A16502" w:rsidP="00117D81">
            <w:pPr>
              <w:ind w:right="140"/>
              <w:rPr>
                <w:b/>
              </w:rPr>
            </w:pPr>
          </w:p>
        </w:tc>
      </w:tr>
    </w:tbl>
    <w:p w:rsidR="00117D81" w:rsidRDefault="00117D81" w:rsidP="00DA6CF7">
      <w:pPr>
        <w:ind w:right="140"/>
        <w:rPr>
          <w:b/>
        </w:rPr>
      </w:pPr>
    </w:p>
    <w:p w:rsidR="008A60A8" w:rsidRPr="00137FD8" w:rsidRDefault="00C74CFC" w:rsidP="00137FD8">
      <w:pPr>
        <w:ind w:right="140"/>
        <w:rPr>
          <w:b/>
        </w:rPr>
      </w:pPr>
      <w:r w:rsidRPr="00137FD8">
        <w:rPr>
          <w:b/>
        </w:rPr>
        <w:t>________________________________________________________________________________________</w:t>
      </w:r>
    </w:p>
    <w:p w:rsidR="00944321" w:rsidRDefault="00944321" w:rsidP="00DA6CF7">
      <w:pPr>
        <w:ind w:right="140"/>
        <w:rPr>
          <w:b/>
        </w:rPr>
      </w:pPr>
      <w:r>
        <w:rPr>
          <w:b/>
        </w:rPr>
        <w:t>For use by HIC/HSC reviewer only:</w:t>
      </w:r>
    </w:p>
    <w:p w:rsidR="00C74CFC" w:rsidRDefault="00C74CFC" w:rsidP="00DA6CF7">
      <w:pPr>
        <w:ind w:right="140"/>
        <w:rPr>
          <w:b/>
        </w:rPr>
      </w:pPr>
    </w:p>
    <w:p w:rsidR="00944321" w:rsidRDefault="003B5AB6" w:rsidP="00DA6CF7">
      <w:pPr>
        <w:ind w:right="140"/>
        <w:rPr>
          <w:b/>
        </w:rPr>
      </w:pPr>
      <w:r>
        <w:t xml:space="preserve">Indicate the following and submit this form via email to </w:t>
      </w:r>
      <w:r w:rsidR="00973774">
        <w:t xml:space="preserve">OSP at </w:t>
      </w:r>
      <w:hyperlink r:id="rId8" w:history="1">
        <w:r w:rsidR="00973774" w:rsidRPr="001461DF">
          <w:rPr>
            <w:rStyle w:val="Hyperlink"/>
          </w:rPr>
          <w:t>osp@yale.edu</w:t>
        </w:r>
      </w:hyperlink>
      <w:r w:rsidR="00973774">
        <w:t xml:space="preserve"> </w:t>
      </w:r>
    </w:p>
    <w:p w:rsidR="00F17A80" w:rsidRDefault="003B5AB6" w:rsidP="00BF3F17">
      <w:pPr>
        <w:ind w:right="140"/>
      </w:pPr>
      <w:r>
        <w:t xml:space="preserve">Congruency performed by: </w:t>
      </w:r>
      <w:sdt>
        <w:sdtPr>
          <w:id w:val="-2012589157"/>
          <w:placeholder>
            <w:docPart w:val="DefaultPlaceholder_-1854013440"/>
          </w:placeholder>
          <w:showingPlcHdr/>
        </w:sdtPr>
        <w:sdtContent>
          <w:r w:rsidR="00973774" w:rsidRPr="006F21C3">
            <w:rPr>
              <w:rStyle w:val="PlaceholderText"/>
            </w:rPr>
            <w:t>Click or tap here to enter text.</w:t>
          </w:r>
        </w:sdtContent>
      </w:sdt>
      <w:r>
        <w:t xml:space="preserve"> </w:t>
      </w:r>
      <w:r w:rsidR="00944321">
        <w:t xml:space="preserve">   </w:t>
      </w:r>
      <w:r>
        <w:t xml:space="preserve">   </w:t>
      </w:r>
      <w:r w:rsidR="00944321">
        <w:t>Date</w:t>
      </w:r>
      <w:r w:rsidR="00973774">
        <w:t xml:space="preserve">: </w:t>
      </w:r>
      <w:sdt>
        <w:sdtPr>
          <w:id w:val="1956056570"/>
          <w:placeholder>
            <w:docPart w:val="DefaultPlaceholder_-1854013440"/>
          </w:placeholder>
          <w:showingPlcHdr/>
        </w:sdtPr>
        <w:sdtContent>
          <w:r w:rsidR="00973774" w:rsidRPr="006F21C3">
            <w:rPr>
              <w:rStyle w:val="PlaceholderText"/>
            </w:rPr>
            <w:t>Click or tap here to enter text.</w:t>
          </w:r>
        </w:sdtContent>
      </w:sdt>
    </w:p>
    <w:p w:rsidR="00973774" w:rsidRDefault="00973774" w:rsidP="00BF3F17">
      <w:pPr>
        <w:ind w:right="140"/>
        <w:rPr>
          <w:i/>
        </w:rPr>
      </w:pPr>
    </w:p>
    <w:p w:rsidR="00D63A59" w:rsidRPr="00D63A59" w:rsidRDefault="00D63A59" w:rsidP="00BF3F17">
      <w:pPr>
        <w:ind w:right="140"/>
      </w:pPr>
      <w:bookmarkStart w:id="0" w:name="_GoBack"/>
      <w:bookmarkEnd w:id="0"/>
      <w:r w:rsidRPr="009B6F89">
        <w:rPr>
          <w:i/>
        </w:rPr>
        <w:t>If applicable</w:t>
      </w:r>
      <w:r w:rsidRPr="00D63A59">
        <w:t xml:space="preserve">:  </w:t>
      </w:r>
      <w:r w:rsidRPr="00D63A59">
        <w:fldChar w:fldCharType="begin">
          <w:ffData>
            <w:name w:val="Check15"/>
            <w:enabled/>
            <w:calcOnExit w:val="0"/>
            <w:checkBox>
              <w:sizeAuto/>
              <w:default w:val="0"/>
            </w:checkBox>
          </w:ffData>
        </w:fldChar>
      </w:r>
      <w:bookmarkStart w:id="1" w:name="Check15"/>
      <w:r w:rsidRPr="00D63A59">
        <w:instrText xml:space="preserve"> FORMCHECKBOX </w:instrText>
      </w:r>
      <w:r w:rsidRPr="00D63A59">
        <w:fldChar w:fldCharType="separate"/>
      </w:r>
      <w:r w:rsidRPr="00D63A59">
        <w:fldChar w:fldCharType="end"/>
      </w:r>
      <w:bookmarkEnd w:id="1"/>
      <w:r w:rsidRPr="00D63A59">
        <w:t>The Genomic Data Sharing Plan associated with this protocol is consistent with the NIH Genomic Data Sharing Policy requirements for IRB assurance. Data submission is not inconsistent with the informed consent provided by the research participants.</w:t>
      </w:r>
    </w:p>
    <w:sectPr w:rsidR="00D63A59" w:rsidRPr="00D63A59" w:rsidSect="00464030">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155" w:rsidRDefault="004C0155">
      <w:r>
        <w:separator/>
      </w:r>
    </w:p>
  </w:endnote>
  <w:endnote w:type="continuationSeparator" w:id="0">
    <w:p w:rsidR="004C0155" w:rsidRDefault="004C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155" w:rsidRDefault="004C0155">
      <w:r>
        <w:separator/>
      </w:r>
    </w:p>
  </w:footnote>
  <w:footnote w:type="continuationSeparator" w:id="0">
    <w:p w:rsidR="004C0155" w:rsidRDefault="004C0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C25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40489"/>
    <w:multiLevelType w:val="hybridMultilevel"/>
    <w:tmpl w:val="8124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585A"/>
    <w:multiLevelType w:val="hybridMultilevel"/>
    <w:tmpl w:val="6736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4C0B"/>
    <w:multiLevelType w:val="hybridMultilevel"/>
    <w:tmpl w:val="EEA61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62862"/>
    <w:multiLevelType w:val="hybridMultilevel"/>
    <w:tmpl w:val="42B816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84F6702"/>
    <w:multiLevelType w:val="hybridMultilevel"/>
    <w:tmpl w:val="259E7566"/>
    <w:lvl w:ilvl="0" w:tplc="33CC9784">
      <w:start w:val="1"/>
      <w:numFmt w:val="decimal"/>
      <w:lvlText w:val="%1."/>
      <w:lvlJc w:val="left"/>
      <w:pPr>
        <w:ind w:left="320" w:hanging="360"/>
      </w:pPr>
      <w:rPr>
        <w:rFonts w:hint="default"/>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6" w15:restartNumberingAfterBreak="0">
    <w:nsid w:val="70C86CC3"/>
    <w:multiLevelType w:val="hybridMultilevel"/>
    <w:tmpl w:val="7A188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D1F22"/>
    <w:multiLevelType w:val="hybridMultilevel"/>
    <w:tmpl w:val="E566121A"/>
    <w:lvl w:ilvl="0" w:tplc="3DCE7A1C">
      <w:start w:val="1"/>
      <w:numFmt w:val="decimal"/>
      <w:lvlText w:val="%1."/>
      <w:lvlJc w:val="left"/>
      <w:pPr>
        <w:ind w:left="-40" w:hanging="360"/>
      </w:pPr>
      <w:rPr>
        <w:rFonts w:hint="default"/>
      </w:rPr>
    </w:lvl>
    <w:lvl w:ilvl="1" w:tplc="04090019" w:tentative="1">
      <w:start w:val="1"/>
      <w:numFmt w:val="lowerLetter"/>
      <w:lvlText w:val="%2."/>
      <w:lvlJc w:val="left"/>
      <w:pPr>
        <w:ind w:left="680" w:hanging="360"/>
      </w:pPr>
    </w:lvl>
    <w:lvl w:ilvl="2" w:tplc="0409001B" w:tentative="1">
      <w:start w:val="1"/>
      <w:numFmt w:val="lowerRoman"/>
      <w:lvlText w:val="%3."/>
      <w:lvlJc w:val="right"/>
      <w:pPr>
        <w:ind w:left="1400" w:hanging="180"/>
      </w:pPr>
    </w:lvl>
    <w:lvl w:ilvl="3" w:tplc="0409000F" w:tentative="1">
      <w:start w:val="1"/>
      <w:numFmt w:val="decimal"/>
      <w:lvlText w:val="%4."/>
      <w:lvlJc w:val="left"/>
      <w:pPr>
        <w:ind w:left="2120" w:hanging="360"/>
      </w:pPr>
    </w:lvl>
    <w:lvl w:ilvl="4" w:tplc="04090019" w:tentative="1">
      <w:start w:val="1"/>
      <w:numFmt w:val="lowerLetter"/>
      <w:lvlText w:val="%5."/>
      <w:lvlJc w:val="left"/>
      <w:pPr>
        <w:ind w:left="2840" w:hanging="360"/>
      </w:pPr>
    </w:lvl>
    <w:lvl w:ilvl="5" w:tplc="0409001B" w:tentative="1">
      <w:start w:val="1"/>
      <w:numFmt w:val="lowerRoman"/>
      <w:lvlText w:val="%6."/>
      <w:lvlJc w:val="right"/>
      <w:pPr>
        <w:ind w:left="3560" w:hanging="180"/>
      </w:pPr>
    </w:lvl>
    <w:lvl w:ilvl="6" w:tplc="0409000F" w:tentative="1">
      <w:start w:val="1"/>
      <w:numFmt w:val="decimal"/>
      <w:lvlText w:val="%7."/>
      <w:lvlJc w:val="left"/>
      <w:pPr>
        <w:ind w:left="4280" w:hanging="360"/>
      </w:pPr>
    </w:lvl>
    <w:lvl w:ilvl="7" w:tplc="04090019" w:tentative="1">
      <w:start w:val="1"/>
      <w:numFmt w:val="lowerLetter"/>
      <w:lvlText w:val="%8."/>
      <w:lvlJc w:val="left"/>
      <w:pPr>
        <w:ind w:left="5000" w:hanging="360"/>
      </w:pPr>
    </w:lvl>
    <w:lvl w:ilvl="8" w:tplc="0409001B" w:tentative="1">
      <w:start w:val="1"/>
      <w:numFmt w:val="lowerRoman"/>
      <w:lvlText w:val="%9."/>
      <w:lvlJc w:val="right"/>
      <w:pPr>
        <w:ind w:left="5720" w:hanging="180"/>
      </w:pPr>
    </w:lvl>
  </w:abstractNum>
  <w:num w:numId="1">
    <w:abstractNumId w:val="4"/>
  </w:num>
  <w:num w:numId="2">
    <w:abstractNumId w:val="7"/>
  </w:num>
  <w:num w:numId="3">
    <w:abstractNumId w:val="5"/>
  </w:num>
  <w:num w:numId="4">
    <w:abstractNumId w:val="2"/>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72"/>
    <w:rsid w:val="0000096A"/>
    <w:rsid w:val="0001594E"/>
    <w:rsid w:val="00020815"/>
    <w:rsid w:val="00023750"/>
    <w:rsid w:val="00036B50"/>
    <w:rsid w:val="00060CBB"/>
    <w:rsid w:val="00067F72"/>
    <w:rsid w:val="00085FDE"/>
    <w:rsid w:val="00094AE5"/>
    <w:rsid w:val="00096EEF"/>
    <w:rsid w:val="000A3E7D"/>
    <w:rsid w:val="000A5416"/>
    <w:rsid w:val="000F405D"/>
    <w:rsid w:val="00102B5A"/>
    <w:rsid w:val="001039B1"/>
    <w:rsid w:val="00113A21"/>
    <w:rsid w:val="00117D81"/>
    <w:rsid w:val="00130006"/>
    <w:rsid w:val="00136476"/>
    <w:rsid w:val="00136D6A"/>
    <w:rsid w:val="00137FD8"/>
    <w:rsid w:val="0014697D"/>
    <w:rsid w:val="00160BAF"/>
    <w:rsid w:val="00167CC8"/>
    <w:rsid w:val="00190298"/>
    <w:rsid w:val="001A0705"/>
    <w:rsid w:val="001B770A"/>
    <w:rsid w:val="001C1FAE"/>
    <w:rsid w:val="001E4DDF"/>
    <w:rsid w:val="00226CF7"/>
    <w:rsid w:val="002469ED"/>
    <w:rsid w:val="00276DFB"/>
    <w:rsid w:val="002E0499"/>
    <w:rsid w:val="002E1145"/>
    <w:rsid w:val="0034784C"/>
    <w:rsid w:val="003628D2"/>
    <w:rsid w:val="00367592"/>
    <w:rsid w:val="003B5AB6"/>
    <w:rsid w:val="003C6A76"/>
    <w:rsid w:val="003E2321"/>
    <w:rsid w:val="003F0513"/>
    <w:rsid w:val="003F5EE4"/>
    <w:rsid w:val="00414CC6"/>
    <w:rsid w:val="004159D5"/>
    <w:rsid w:val="00426F23"/>
    <w:rsid w:val="004346D8"/>
    <w:rsid w:val="0044304A"/>
    <w:rsid w:val="00453418"/>
    <w:rsid w:val="00453C75"/>
    <w:rsid w:val="00464030"/>
    <w:rsid w:val="00480010"/>
    <w:rsid w:val="004855EC"/>
    <w:rsid w:val="004907D6"/>
    <w:rsid w:val="00492F65"/>
    <w:rsid w:val="004975E3"/>
    <w:rsid w:val="00497EEB"/>
    <w:rsid w:val="004A064C"/>
    <w:rsid w:val="004C0155"/>
    <w:rsid w:val="004D17D0"/>
    <w:rsid w:val="004D218E"/>
    <w:rsid w:val="004D32C5"/>
    <w:rsid w:val="004D36EF"/>
    <w:rsid w:val="004E47A8"/>
    <w:rsid w:val="004E5F5D"/>
    <w:rsid w:val="0050230E"/>
    <w:rsid w:val="00502F4F"/>
    <w:rsid w:val="0051552F"/>
    <w:rsid w:val="00532685"/>
    <w:rsid w:val="00551584"/>
    <w:rsid w:val="00553C32"/>
    <w:rsid w:val="0056480B"/>
    <w:rsid w:val="005710CD"/>
    <w:rsid w:val="0058039B"/>
    <w:rsid w:val="005935E1"/>
    <w:rsid w:val="005B1507"/>
    <w:rsid w:val="005B75D6"/>
    <w:rsid w:val="005C584F"/>
    <w:rsid w:val="005E6768"/>
    <w:rsid w:val="00602AFC"/>
    <w:rsid w:val="00611282"/>
    <w:rsid w:val="00624E2B"/>
    <w:rsid w:val="00625DB8"/>
    <w:rsid w:val="00634FD3"/>
    <w:rsid w:val="00636CD7"/>
    <w:rsid w:val="006378D3"/>
    <w:rsid w:val="00654657"/>
    <w:rsid w:val="00673C31"/>
    <w:rsid w:val="006A6DA1"/>
    <w:rsid w:val="006B2BE6"/>
    <w:rsid w:val="006B7D3F"/>
    <w:rsid w:val="006C5B2E"/>
    <w:rsid w:val="006C67DB"/>
    <w:rsid w:val="006F1583"/>
    <w:rsid w:val="006F21C3"/>
    <w:rsid w:val="00710F6A"/>
    <w:rsid w:val="00715B4A"/>
    <w:rsid w:val="00715BBD"/>
    <w:rsid w:val="00754C69"/>
    <w:rsid w:val="0076232D"/>
    <w:rsid w:val="00787CE1"/>
    <w:rsid w:val="007D703C"/>
    <w:rsid w:val="007F5F16"/>
    <w:rsid w:val="00843FBC"/>
    <w:rsid w:val="008460D8"/>
    <w:rsid w:val="00864464"/>
    <w:rsid w:val="008A2128"/>
    <w:rsid w:val="008A60A8"/>
    <w:rsid w:val="008B6666"/>
    <w:rsid w:val="008C6949"/>
    <w:rsid w:val="008D0C01"/>
    <w:rsid w:val="008D7C17"/>
    <w:rsid w:val="008E6AFF"/>
    <w:rsid w:val="008F1ADE"/>
    <w:rsid w:val="008F423F"/>
    <w:rsid w:val="00933EDE"/>
    <w:rsid w:val="009406E3"/>
    <w:rsid w:val="0094404D"/>
    <w:rsid w:val="00944321"/>
    <w:rsid w:val="00973774"/>
    <w:rsid w:val="009A61F2"/>
    <w:rsid w:val="009B6F89"/>
    <w:rsid w:val="009C21D9"/>
    <w:rsid w:val="009C656F"/>
    <w:rsid w:val="009D6DAD"/>
    <w:rsid w:val="009E48BB"/>
    <w:rsid w:val="00A06214"/>
    <w:rsid w:val="00A06995"/>
    <w:rsid w:val="00A16502"/>
    <w:rsid w:val="00A24206"/>
    <w:rsid w:val="00A33578"/>
    <w:rsid w:val="00A362C8"/>
    <w:rsid w:val="00A4481A"/>
    <w:rsid w:val="00A464FB"/>
    <w:rsid w:val="00A53ED7"/>
    <w:rsid w:val="00A666F7"/>
    <w:rsid w:val="00A82312"/>
    <w:rsid w:val="00A87051"/>
    <w:rsid w:val="00A9000D"/>
    <w:rsid w:val="00AA42ED"/>
    <w:rsid w:val="00AD00B0"/>
    <w:rsid w:val="00AD31D0"/>
    <w:rsid w:val="00AD3C15"/>
    <w:rsid w:val="00AF7880"/>
    <w:rsid w:val="00B33419"/>
    <w:rsid w:val="00B351E4"/>
    <w:rsid w:val="00B37873"/>
    <w:rsid w:val="00B8086F"/>
    <w:rsid w:val="00B95846"/>
    <w:rsid w:val="00BD3CDB"/>
    <w:rsid w:val="00BD4D80"/>
    <w:rsid w:val="00BF3F17"/>
    <w:rsid w:val="00C031C9"/>
    <w:rsid w:val="00C12627"/>
    <w:rsid w:val="00C17569"/>
    <w:rsid w:val="00C179C9"/>
    <w:rsid w:val="00C74CFC"/>
    <w:rsid w:val="00C83939"/>
    <w:rsid w:val="00C83A9F"/>
    <w:rsid w:val="00C97B3D"/>
    <w:rsid w:val="00CC5EE2"/>
    <w:rsid w:val="00CE7D90"/>
    <w:rsid w:val="00CF0D32"/>
    <w:rsid w:val="00D12E6E"/>
    <w:rsid w:val="00D444ED"/>
    <w:rsid w:val="00D462CD"/>
    <w:rsid w:val="00D52D52"/>
    <w:rsid w:val="00D61CEE"/>
    <w:rsid w:val="00D63382"/>
    <w:rsid w:val="00D63A59"/>
    <w:rsid w:val="00D81C35"/>
    <w:rsid w:val="00D81D2C"/>
    <w:rsid w:val="00D81E33"/>
    <w:rsid w:val="00D976BE"/>
    <w:rsid w:val="00DA6CF7"/>
    <w:rsid w:val="00DD4270"/>
    <w:rsid w:val="00DE0AE7"/>
    <w:rsid w:val="00E24B52"/>
    <w:rsid w:val="00E31C4E"/>
    <w:rsid w:val="00E36BF0"/>
    <w:rsid w:val="00E46E60"/>
    <w:rsid w:val="00E52F7F"/>
    <w:rsid w:val="00E7578F"/>
    <w:rsid w:val="00EC2086"/>
    <w:rsid w:val="00EE0BE2"/>
    <w:rsid w:val="00F169AF"/>
    <w:rsid w:val="00F17A80"/>
    <w:rsid w:val="00F278B9"/>
    <w:rsid w:val="00F37ED8"/>
    <w:rsid w:val="00F52268"/>
    <w:rsid w:val="00F7298D"/>
    <w:rsid w:val="00F8599F"/>
    <w:rsid w:val="00FA5F32"/>
    <w:rsid w:val="00FB173D"/>
    <w:rsid w:val="00FB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07698"/>
  <w15:chartTrackingRefBased/>
  <w15:docId w15:val="{0D64B63D-D0ED-41BC-9E09-B649CC55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9">
    <w:name w:val="heading 9"/>
    <w:basedOn w:val="Normal"/>
    <w:next w:val="Normal"/>
    <w:qFormat/>
    <w:pPr>
      <w:keepNext/>
      <w:ind w:left="180"/>
      <w:outlineLvl w:val="8"/>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B770A"/>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paragraph" w:styleId="ColorfulList-Accent1">
    <w:name w:val="Colorful List Accent 1"/>
    <w:basedOn w:val="Normal"/>
    <w:uiPriority w:val="34"/>
    <w:qFormat/>
    <w:rsid w:val="00023750"/>
    <w:pPr>
      <w:ind w:left="720"/>
    </w:pPr>
  </w:style>
  <w:style w:type="paragraph" w:customStyle="1" w:styleId="DecimalAligned">
    <w:name w:val="Decimal Aligned"/>
    <w:basedOn w:val="Normal"/>
    <w:uiPriority w:val="40"/>
    <w:qFormat/>
    <w:rsid w:val="00117D81"/>
    <w:pPr>
      <w:tabs>
        <w:tab w:val="decimal" w:pos="360"/>
      </w:tabs>
      <w:spacing w:after="200" w:line="276" w:lineRule="auto"/>
    </w:pPr>
    <w:rPr>
      <w:rFonts w:ascii="Calibri" w:eastAsia="Calibri" w:hAnsi="Calibri" w:cs="Arial"/>
      <w:sz w:val="22"/>
      <w:szCs w:val="22"/>
      <w:lang w:eastAsia="ja-JP"/>
    </w:rPr>
  </w:style>
  <w:style w:type="paragraph" w:styleId="FootnoteText">
    <w:name w:val="footnote text"/>
    <w:basedOn w:val="Normal"/>
    <w:link w:val="FootnoteTextChar"/>
    <w:uiPriority w:val="99"/>
    <w:unhideWhenUsed/>
    <w:rsid w:val="00117D81"/>
    <w:rPr>
      <w:rFonts w:ascii="Calibri" w:eastAsia="MS Mincho" w:hAnsi="Calibri" w:cs="Arial"/>
      <w:sz w:val="20"/>
      <w:szCs w:val="20"/>
      <w:lang w:eastAsia="ja-JP"/>
    </w:rPr>
  </w:style>
  <w:style w:type="character" w:customStyle="1" w:styleId="FootnoteTextChar">
    <w:name w:val="Footnote Text Char"/>
    <w:link w:val="FootnoteText"/>
    <w:uiPriority w:val="99"/>
    <w:rsid w:val="00117D81"/>
    <w:rPr>
      <w:rFonts w:ascii="Calibri" w:eastAsia="MS Mincho" w:hAnsi="Calibri" w:cs="Arial"/>
      <w:lang w:eastAsia="ja-JP"/>
    </w:rPr>
  </w:style>
  <w:style w:type="character" w:styleId="SubtleEmphasis">
    <w:name w:val="Subtle Emphasis"/>
    <w:uiPriority w:val="19"/>
    <w:qFormat/>
    <w:rsid w:val="00117D81"/>
    <w:rPr>
      <w:i/>
      <w:iCs/>
      <w:color w:val="000000"/>
    </w:rPr>
  </w:style>
  <w:style w:type="table" w:styleId="ColorfulGrid-Accent5">
    <w:name w:val="Colorful Grid Accent 5"/>
    <w:basedOn w:val="TableNormal"/>
    <w:uiPriority w:val="64"/>
    <w:rsid w:val="00117D81"/>
    <w:rPr>
      <w:rFonts w:ascii="Calibri" w:eastAsia="MS Mincho" w:hAnsi="Calibri" w:cs="Arial"/>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IntenseQuote">
    <w:name w:val="Intense Quote"/>
    <w:basedOn w:val="TableNormal"/>
    <w:uiPriority w:val="60"/>
    <w:qFormat/>
    <w:rsid w:val="00117D81"/>
    <w:rPr>
      <w:rFonts w:ascii="Calibri" w:eastAsia="MS Mincho" w:hAnsi="Calibri" w:cs="Arial"/>
      <w:color w:val="4F81BD"/>
      <w:sz w:val="22"/>
      <w:szCs w:val="22"/>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rsid w:val="0011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36CD7"/>
    <w:rPr>
      <w:sz w:val="16"/>
      <w:szCs w:val="16"/>
    </w:rPr>
  </w:style>
  <w:style w:type="paragraph" w:styleId="CommentText">
    <w:name w:val="annotation text"/>
    <w:basedOn w:val="Normal"/>
    <w:link w:val="CommentTextChar"/>
    <w:rsid w:val="00636CD7"/>
    <w:rPr>
      <w:sz w:val="20"/>
      <w:szCs w:val="20"/>
    </w:rPr>
  </w:style>
  <w:style w:type="character" w:customStyle="1" w:styleId="CommentTextChar">
    <w:name w:val="Comment Text Char"/>
    <w:basedOn w:val="DefaultParagraphFont"/>
    <w:link w:val="CommentText"/>
    <w:rsid w:val="00636CD7"/>
  </w:style>
  <w:style w:type="paragraph" w:styleId="CommentSubject">
    <w:name w:val="annotation subject"/>
    <w:basedOn w:val="CommentText"/>
    <w:next w:val="CommentText"/>
    <w:link w:val="CommentSubjectChar"/>
    <w:rsid w:val="00636CD7"/>
    <w:rPr>
      <w:b/>
      <w:bCs/>
    </w:rPr>
  </w:style>
  <w:style w:type="character" w:customStyle="1" w:styleId="CommentSubjectChar">
    <w:name w:val="Comment Subject Char"/>
    <w:link w:val="CommentSubject"/>
    <w:rsid w:val="00636CD7"/>
    <w:rPr>
      <w:b/>
      <w:bCs/>
    </w:rPr>
  </w:style>
  <w:style w:type="paragraph" w:styleId="ColorfulShading-Accent1">
    <w:name w:val="Colorful Shading Accent 1"/>
    <w:hidden/>
    <w:uiPriority w:val="71"/>
    <w:rsid w:val="00551584"/>
    <w:rPr>
      <w:sz w:val="24"/>
      <w:szCs w:val="24"/>
    </w:rPr>
  </w:style>
  <w:style w:type="character" w:styleId="UnresolvedMention">
    <w:name w:val="Unresolved Mention"/>
    <w:basedOn w:val="DefaultParagraphFont"/>
    <w:uiPriority w:val="99"/>
    <w:semiHidden/>
    <w:unhideWhenUsed/>
    <w:rsid w:val="00973774"/>
    <w:rPr>
      <w:color w:val="808080"/>
      <w:shd w:val="clear" w:color="auto" w:fill="E6E6E6"/>
    </w:rPr>
  </w:style>
  <w:style w:type="character" w:styleId="PlaceholderText">
    <w:name w:val="Placeholder Text"/>
    <w:basedOn w:val="DefaultParagraphFont"/>
    <w:uiPriority w:val="99"/>
    <w:semiHidden/>
    <w:rsid w:val="009737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sp@yal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996783C-BF7B-46E5-9A30-CED272728EC9}"/>
      </w:docPartPr>
      <w:docPartBody>
        <w:p w:rsidR="00000000" w:rsidRDefault="00961B5A">
          <w:r w:rsidRPr="00961B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5A"/>
    <w:rsid w:val="00676855"/>
    <w:rsid w:val="0096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B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3D9D-EB1E-4C19-91F3-016DDA70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Yale University School of Medicine</vt:lpstr>
    </vt:vector>
  </TitlesOfParts>
  <Company>Yale University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 School of Medicine</dc:title>
  <dc:subject/>
  <dc:creator>Desktop Technologies</dc:creator>
  <cp:keywords/>
  <cp:lastModifiedBy>Montano, Cathleen</cp:lastModifiedBy>
  <cp:revision>2</cp:revision>
  <cp:lastPrinted>2014-05-08T14:19:00Z</cp:lastPrinted>
  <dcterms:created xsi:type="dcterms:W3CDTF">2018-05-31T16:01:00Z</dcterms:created>
  <dcterms:modified xsi:type="dcterms:W3CDTF">2018-05-31T16:01:00Z</dcterms:modified>
</cp:coreProperties>
</file>