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3909514"/>
        <w:docPartObj>
          <w:docPartGallery w:val="Cover Pages"/>
          <w:docPartUnique/>
        </w:docPartObj>
      </w:sdtPr>
      <w:sdtContent>
        <w:p w14:paraId="368172D7" w14:textId="4757908D" w:rsidR="003D3AEF" w:rsidRDefault="003D3AE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764"/>
          </w:tblGrid>
          <w:tr w:rsidR="003D3AEF" w14:paraId="13228446" w14:textId="77777777">
            <w:sdt>
              <w:sdtPr>
                <w:rPr>
                  <w:color w:val="2F5496" w:themeColor="accent1" w:themeShade="BF"/>
                  <w:sz w:val="24"/>
                  <w:szCs w:val="24"/>
                </w:rPr>
                <w:alias w:val="Company"/>
                <w:id w:val="13406915"/>
                <w:placeholder>
                  <w:docPart w:val="21A6373F532A4C77AB345023A5189C7B"/>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1F1F6997" w14:textId="186F0CF8" w:rsidR="003D3AEF" w:rsidRDefault="003D3AEF">
                    <w:pPr>
                      <w:pStyle w:val="NoSpacing"/>
                      <w:rPr>
                        <w:color w:val="2F5496" w:themeColor="accent1" w:themeShade="BF"/>
                        <w:sz w:val="24"/>
                      </w:rPr>
                    </w:pPr>
                    <w:r>
                      <w:rPr>
                        <w:color w:val="2F5496" w:themeColor="accent1" w:themeShade="BF"/>
                        <w:sz w:val="24"/>
                        <w:szCs w:val="24"/>
                      </w:rPr>
                      <w:t>Yale Human Research Protection Program</w:t>
                    </w:r>
                  </w:p>
                </w:tc>
              </w:sdtContent>
            </w:sdt>
          </w:tr>
          <w:tr w:rsidR="003D3AEF" w14:paraId="630CF5A6" w14:textId="77777777">
            <w:tc>
              <w:tcPr>
                <w:tcW w:w="7672" w:type="dxa"/>
              </w:tcPr>
              <w:sdt>
                <w:sdtPr>
                  <w:rPr>
                    <w:rFonts w:asciiTheme="majorHAnsi" w:eastAsiaTheme="majorEastAsia" w:hAnsiTheme="majorHAnsi" w:cstheme="majorBidi"/>
                    <w:color w:val="4472C4" w:themeColor="accent1"/>
                    <w:sz w:val="72"/>
                    <w:szCs w:val="72"/>
                  </w:rPr>
                  <w:alias w:val="Title"/>
                  <w:id w:val="13406919"/>
                  <w:placeholder>
                    <w:docPart w:val="0370D9C9031B4FA6A64962426B65DCDE"/>
                  </w:placeholder>
                  <w:dataBinding w:prefixMappings="xmlns:ns0='http://schemas.openxmlformats.org/package/2006/metadata/core-properties' xmlns:ns1='http://purl.org/dc/elements/1.1/'" w:xpath="/ns0:coreProperties[1]/ns1:title[1]" w:storeItemID="{6C3C8BC8-F283-45AE-878A-BAB7291924A1}"/>
                  <w:text/>
                </w:sdtPr>
                <w:sdtContent>
                  <w:p w14:paraId="2E3930AC" w14:textId="110A8696" w:rsidR="003D3AEF" w:rsidRPr="00EE4278" w:rsidRDefault="003D3AEF">
                    <w:pPr>
                      <w:pStyle w:val="NoSpacing"/>
                      <w:spacing w:line="216" w:lineRule="auto"/>
                      <w:rPr>
                        <w:rFonts w:asciiTheme="majorHAnsi" w:eastAsiaTheme="majorEastAsia" w:hAnsiTheme="majorHAnsi" w:cstheme="majorBidi"/>
                        <w:color w:val="4472C4" w:themeColor="accent1"/>
                        <w:sz w:val="88"/>
                        <w:szCs w:val="88"/>
                      </w:rPr>
                    </w:pPr>
                    <w:r w:rsidRPr="00EE4278">
                      <w:rPr>
                        <w:rFonts w:asciiTheme="majorHAnsi" w:eastAsiaTheme="majorEastAsia" w:hAnsiTheme="majorHAnsi" w:cstheme="majorBidi"/>
                        <w:color w:val="4472C4" w:themeColor="accent1"/>
                        <w:sz w:val="72"/>
                        <w:szCs w:val="72"/>
                      </w:rPr>
                      <w:t>Consent Glossary</w:t>
                    </w:r>
                  </w:p>
                </w:sdtContent>
              </w:sdt>
            </w:tc>
          </w:tr>
          <w:tr w:rsidR="003D3AEF" w14:paraId="332563F8" w14:textId="77777777">
            <w:sdt>
              <w:sdtPr>
                <w:rPr>
                  <w:color w:val="2F5496" w:themeColor="accent1" w:themeShade="BF"/>
                  <w:sz w:val="24"/>
                  <w:szCs w:val="24"/>
                </w:rPr>
                <w:alias w:val="Subtitle"/>
                <w:id w:val="13406923"/>
                <w:placeholder>
                  <w:docPart w:val="1C5EE4E8C4A74B88B948EABDC8E7AB22"/>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0338BFDE" w14:textId="21A077A6" w:rsidR="003D3AEF" w:rsidRDefault="003D3AEF">
                    <w:pPr>
                      <w:pStyle w:val="NoSpacing"/>
                      <w:rPr>
                        <w:color w:val="2F5496" w:themeColor="accent1" w:themeShade="BF"/>
                        <w:sz w:val="24"/>
                      </w:rPr>
                    </w:pPr>
                    <w:r>
                      <w:rPr>
                        <w:color w:val="2F5496" w:themeColor="accent1" w:themeShade="BF"/>
                        <w:sz w:val="24"/>
                        <w:szCs w:val="24"/>
                      </w:rPr>
                      <w:t>Glossary of preferred and required terms for consent forms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98"/>
          </w:tblGrid>
          <w:tr w:rsidR="003D3AEF" w14:paraId="2A11D5CD" w14:textId="77777777">
            <w:tc>
              <w:tcPr>
                <w:tcW w:w="7221" w:type="dxa"/>
                <w:tcMar>
                  <w:top w:w="216" w:type="dxa"/>
                  <w:left w:w="115" w:type="dxa"/>
                  <w:bottom w:w="216" w:type="dxa"/>
                  <w:right w:w="115" w:type="dxa"/>
                </w:tcMar>
              </w:tcPr>
              <w:p w14:paraId="3C78DD0A" w14:textId="7934A0BF" w:rsidR="003D3AEF" w:rsidRPr="00EE4278" w:rsidRDefault="00000000">
                <w:pPr>
                  <w:pStyle w:val="NoSpacing"/>
                  <w:rPr>
                    <w:color w:val="4472C4" w:themeColor="accent1"/>
                    <w:sz w:val="24"/>
                    <w:szCs w:val="24"/>
                  </w:rPr>
                </w:pPr>
                <w:sdt>
                  <w:sdtPr>
                    <w:rPr>
                      <w:color w:val="4472C4" w:themeColor="accent1"/>
                      <w:sz w:val="24"/>
                      <w:szCs w:val="24"/>
                    </w:rPr>
                    <w:alias w:val="Author"/>
                    <w:id w:val="13406928"/>
                    <w:placeholder>
                      <w:docPart w:val="09A88EDF3DD842BDADAF683344E8E488"/>
                    </w:placeholder>
                    <w:dataBinding w:prefixMappings="xmlns:ns0='http://schemas.openxmlformats.org/package/2006/metadata/core-properties' xmlns:ns1='http://purl.org/dc/elements/1.1/'" w:xpath="/ns0:coreProperties[1]/ns1:creator[1]" w:storeItemID="{6C3C8BC8-F283-45AE-878A-BAB7291924A1}"/>
                    <w:text/>
                  </w:sdtPr>
                  <w:sdtContent>
                    <w:r w:rsidR="00C962D5" w:rsidRPr="00EE4278">
                      <w:rPr>
                        <w:color w:val="4472C4" w:themeColor="accent1"/>
                        <w:sz w:val="24"/>
                        <w:szCs w:val="24"/>
                      </w:rPr>
                      <w:t xml:space="preserve">Version:  </w:t>
                    </w:r>
                    <w:r w:rsidR="00C962D5">
                      <w:rPr>
                        <w:color w:val="4472C4" w:themeColor="accent1"/>
                        <w:sz w:val="24"/>
                        <w:szCs w:val="24"/>
                      </w:rPr>
                      <w:t>6</w:t>
                    </w:r>
                  </w:sdtContent>
                </w:sdt>
                <w:r w:rsidR="00237C8B" w:rsidRPr="00EE4278">
                  <w:rPr>
                    <w:color w:val="4472C4" w:themeColor="accent1"/>
                    <w:sz w:val="24"/>
                    <w:szCs w:val="24"/>
                  </w:rPr>
                  <w:t>.0</w:t>
                </w:r>
              </w:p>
              <w:sdt>
                <w:sdtPr>
                  <w:rPr>
                    <w:color w:val="4472C4" w:themeColor="accent1"/>
                    <w:sz w:val="24"/>
                    <w:szCs w:val="24"/>
                  </w:rPr>
                  <w:alias w:val="Date"/>
                  <w:tag w:val="Date"/>
                  <w:id w:val="13406932"/>
                  <w:placeholder>
                    <w:docPart w:val="8194FA3567EB4F0A9AEC5BA896B9BA79"/>
                  </w:placeholder>
                  <w:dataBinding w:prefixMappings="xmlns:ns0='http://schemas.microsoft.com/office/2006/coverPageProps'" w:xpath="/ns0:CoverPageProperties[1]/ns0:PublishDate[1]" w:storeItemID="{55AF091B-3C7A-41E3-B477-F2FDAA23CFDA}"/>
                  <w:date w:fullDate="2023-10-24T00:00:00Z">
                    <w:dateFormat w:val="M-d-yyyy"/>
                    <w:lid w:val="en-US"/>
                    <w:storeMappedDataAs w:val="dateTime"/>
                    <w:calendar w:val="gregorian"/>
                  </w:date>
                </w:sdtPr>
                <w:sdtContent>
                  <w:p w14:paraId="03C49F1B" w14:textId="7307C2CF" w:rsidR="003D3AEF" w:rsidRPr="00D2114B" w:rsidRDefault="00C962D5">
                    <w:pPr>
                      <w:pStyle w:val="NoSpacing"/>
                      <w:rPr>
                        <w:color w:val="4472C4" w:themeColor="accent1"/>
                        <w:sz w:val="24"/>
                        <w:szCs w:val="24"/>
                      </w:rPr>
                    </w:pPr>
                    <w:r>
                      <w:rPr>
                        <w:color w:val="4472C4" w:themeColor="accent1"/>
                        <w:sz w:val="24"/>
                        <w:szCs w:val="24"/>
                      </w:rPr>
                      <w:t>10-24-2023</w:t>
                    </w:r>
                  </w:p>
                </w:sdtContent>
              </w:sdt>
              <w:p w14:paraId="29187373" w14:textId="77777777" w:rsidR="003D3AEF" w:rsidRDefault="003D3AEF">
                <w:pPr>
                  <w:pStyle w:val="NoSpacing"/>
                  <w:rPr>
                    <w:color w:val="4472C4" w:themeColor="accent1"/>
                  </w:rPr>
                </w:pPr>
              </w:p>
            </w:tc>
          </w:tr>
        </w:tbl>
        <w:p w14:paraId="39636E0B" w14:textId="1756C541" w:rsidR="003D3AEF" w:rsidRDefault="003D3AEF">
          <w:r>
            <w:br w:type="page"/>
          </w:r>
        </w:p>
      </w:sdtContent>
    </w:sdt>
    <w:sdt>
      <w:sdtPr>
        <w:rPr>
          <w:rFonts w:eastAsiaTheme="minorHAnsi"/>
          <w:color w:val="auto"/>
          <w:spacing w:val="0"/>
        </w:rPr>
        <w:id w:val="1136605264"/>
        <w:docPartObj>
          <w:docPartGallery w:val="Table of Contents"/>
          <w:docPartUnique/>
        </w:docPartObj>
      </w:sdtPr>
      <w:sdtEndPr>
        <w:rPr>
          <w:b/>
          <w:bCs/>
          <w:noProof/>
        </w:rPr>
      </w:sdtEndPr>
      <w:sdtContent>
        <w:p w14:paraId="5F89542B" w14:textId="5ECEAA2D" w:rsidR="00AD7587" w:rsidRPr="0011066D" w:rsidRDefault="00AD7587" w:rsidP="00E00F8E">
          <w:pPr>
            <w:pStyle w:val="Subtitle"/>
          </w:pPr>
          <w:r w:rsidRPr="0011066D">
            <w:t>Contents</w:t>
          </w:r>
        </w:p>
        <w:p w14:paraId="47128DFE" w14:textId="121911C2" w:rsidR="00F836AC" w:rsidRDefault="00AD7587">
          <w:pPr>
            <w:pStyle w:val="TOC1"/>
            <w:rPr>
              <w:rFonts w:eastAsiaTheme="minorEastAsia"/>
              <w:noProof/>
              <w:kern w:val="2"/>
              <w14:ligatures w14:val="standardContextual"/>
            </w:rPr>
          </w:pPr>
          <w:r w:rsidRPr="0011066D">
            <w:rPr>
              <w:sz w:val="20"/>
            </w:rPr>
            <w:fldChar w:fldCharType="begin"/>
          </w:r>
          <w:r w:rsidRPr="0011066D">
            <w:rPr>
              <w:sz w:val="20"/>
            </w:rPr>
            <w:instrText xml:space="preserve"> TOC \o "1-3" \h \z \u </w:instrText>
          </w:r>
          <w:r w:rsidRPr="0011066D">
            <w:rPr>
              <w:sz w:val="20"/>
            </w:rPr>
            <w:fldChar w:fldCharType="separate"/>
          </w:r>
          <w:hyperlink w:anchor="_Toc138402029" w:history="1">
            <w:r w:rsidR="00F836AC" w:rsidRPr="002543FA">
              <w:rPr>
                <w:rStyle w:val="Hyperlink"/>
                <w:noProof/>
              </w:rPr>
              <w:t>Instructions</w:t>
            </w:r>
            <w:r w:rsidR="00F836AC">
              <w:rPr>
                <w:noProof/>
                <w:webHidden/>
              </w:rPr>
              <w:tab/>
            </w:r>
            <w:r w:rsidR="00F836AC">
              <w:rPr>
                <w:noProof/>
                <w:webHidden/>
              </w:rPr>
              <w:fldChar w:fldCharType="begin"/>
            </w:r>
            <w:r w:rsidR="00F836AC">
              <w:rPr>
                <w:noProof/>
                <w:webHidden/>
              </w:rPr>
              <w:instrText xml:space="preserve"> PAGEREF _Toc138402029 \h </w:instrText>
            </w:r>
            <w:r w:rsidR="00F836AC">
              <w:rPr>
                <w:noProof/>
                <w:webHidden/>
              </w:rPr>
            </w:r>
            <w:r w:rsidR="00F836AC">
              <w:rPr>
                <w:noProof/>
                <w:webHidden/>
              </w:rPr>
              <w:fldChar w:fldCharType="separate"/>
            </w:r>
            <w:r w:rsidR="00F836AC">
              <w:rPr>
                <w:noProof/>
                <w:webHidden/>
              </w:rPr>
              <w:t>3</w:t>
            </w:r>
            <w:r w:rsidR="00F836AC">
              <w:rPr>
                <w:noProof/>
                <w:webHidden/>
              </w:rPr>
              <w:fldChar w:fldCharType="end"/>
            </w:r>
          </w:hyperlink>
        </w:p>
        <w:p w14:paraId="2DDE2A15" w14:textId="747D3F43" w:rsidR="00F836AC" w:rsidRDefault="00000000">
          <w:pPr>
            <w:pStyle w:val="TOC2"/>
            <w:rPr>
              <w:rFonts w:eastAsiaTheme="minorEastAsia"/>
              <w:noProof/>
              <w:kern w:val="2"/>
              <w14:ligatures w14:val="standardContextual"/>
            </w:rPr>
          </w:pPr>
          <w:hyperlink w:anchor="_Toc138402030" w:history="1">
            <w:r w:rsidR="00F836AC" w:rsidRPr="002543FA">
              <w:rPr>
                <w:rStyle w:val="Hyperlink"/>
                <w:noProof/>
              </w:rPr>
              <w:t>Purpose of the Glossary</w:t>
            </w:r>
            <w:r w:rsidR="00F836AC">
              <w:rPr>
                <w:noProof/>
                <w:webHidden/>
              </w:rPr>
              <w:tab/>
            </w:r>
            <w:r w:rsidR="00F836AC">
              <w:rPr>
                <w:noProof/>
                <w:webHidden/>
              </w:rPr>
              <w:fldChar w:fldCharType="begin"/>
            </w:r>
            <w:r w:rsidR="00F836AC">
              <w:rPr>
                <w:noProof/>
                <w:webHidden/>
              </w:rPr>
              <w:instrText xml:space="preserve"> PAGEREF _Toc138402030 \h </w:instrText>
            </w:r>
            <w:r w:rsidR="00F836AC">
              <w:rPr>
                <w:noProof/>
                <w:webHidden/>
              </w:rPr>
            </w:r>
            <w:r w:rsidR="00F836AC">
              <w:rPr>
                <w:noProof/>
                <w:webHidden/>
              </w:rPr>
              <w:fldChar w:fldCharType="separate"/>
            </w:r>
            <w:r w:rsidR="00F836AC">
              <w:rPr>
                <w:noProof/>
                <w:webHidden/>
              </w:rPr>
              <w:t>3</w:t>
            </w:r>
            <w:r w:rsidR="00F836AC">
              <w:rPr>
                <w:noProof/>
                <w:webHidden/>
              </w:rPr>
              <w:fldChar w:fldCharType="end"/>
            </w:r>
          </w:hyperlink>
        </w:p>
        <w:p w14:paraId="3F01352E" w14:textId="35EE9103" w:rsidR="00F836AC" w:rsidRDefault="00000000">
          <w:pPr>
            <w:pStyle w:val="TOC2"/>
            <w:rPr>
              <w:rFonts w:eastAsiaTheme="minorEastAsia"/>
              <w:noProof/>
              <w:kern w:val="2"/>
              <w14:ligatures w14:val="standardContextual"/>
            </w:rPr>
          </w:pPr>
          <w:hyperlink w:anchor="_Toc138402031" w:history="1">
            <w:r w:rsidR="00F836AC" w:rsidRPr="002543FA">
              <w:rPr>
                <w:rStyle w:val="Hyperlink"/>
                <w:noProof/>
              </w:rPr>
              <w:t>Start with a template</w:t>
            </w:r>
            <w:r w:rsidR="00F836AC">
              <w:rPr>
                <w:noProof/>
                <w:webHidden/>
              </w:rPr>
              <w:tab/>
            </w:r>
            <w:r w:rsidR="00F836AC">
              <w:rPr>
                <w:noProof/>
                <w:webHidden/>
              </w:rPr>
              <w:fldChar w:fldCharType="begin"/>
            </w:r>
            <w:r w:rsidR="00F836AC">
              <w:rPr>
                <w:noProof/>
                <w:webHidden/>
              </w:rPr>
              <w:instrText xml:space="preserve"> PAGEREF _Toc138402031 \h </w:instrText>
            </w:r>
            <w:r w:rsidR="00F836AC">
              <w:rPr>
                <w:noProof/>
                <w:webHidden/>
              </w:rPr>
            </w:r>
            <w:r w:rsidR="00F836AC">
              <w:rPr>
                <w:noProof/>
                <w:webHidden/>
              </w:rPr>
              <w:fldChar w:fldCharType="separate"/>
            </w:r>
            <w:r w:rsidR="00F836AC">
              <w:rPr>
                <w:noProof/>
                <w:webHidden/>
              </w:rPr>
              <w:t>3</w:t>
            </w:r>
            <w:r w:rsidR="00F836AC">
              <w:rPr>
                <w:noProof/>
                <w:webHidden/>
              </w:rPr>
              <w:fldChar w:fldCharType="end"/>
            </w:r>
          </w:hyperlink>
        </w:p>
        <w:p w14:paraId="2C61FF7A" w14:textId="2387F0C6" w:rsidR="00F836AC" w:rsidRDefault="00000000">
          <w:pPr>
            <w:pStyle w:val="TOC2"/>
            <w:rPr>
              <w:rFonts w:eastAsiaTheme="minorEastAsia"/>
              <w:noProof/>
              <w:kern w:val="2"/>
              <w14:ligatures w14:val="standardContextual"/>
            </w:rPr>
          </w:pPr>
          <w:hyperlink w:anchor="_Toc138402032" w:history="1">
            <w:r w:rsidR="00F836AC" w:rsidRPr="002543FA">
              <w:rPr>
                <w:rStyle w:val="Hyperlink"/>
                <w:noProof/>
              </w:rPr>
              <w:t>Review for required and additional consent elements</w:t>
            </w:r>
            <w:r w:rsidR="00F836AC">
              <w:rPr>
                <w:noProof/>
                <w:webHidden/>
              </w:rPr>
              <w:tab/>
            </w:r>
            <w:r w:rsidR="00F836AC">
              <w:rPr>
                <w:noProof/>
                <w:webHidden/>
              </w:rPr>
              <w:fldChar w:fldCharType="begin"/>
            </w:r>
            <w:r w:rsidR="00F836AC">
              <w:rPr>
                <w:noProof/>
                <w:webHidden/>
              </w:rPr>
              <w:instrText xml:space="preserve"> PAGEREF _Toc138402032 \h </w:instrText>
            </w:r>
            <w:r w:rsidR="00F836AC">
              <w:rPr>
                <w:noProof/>
                <w:webHidden/>
              </w:rPr>
            </w:r>
            <w:r w:rsidR="00F836AC">
              <w:rPr>
                <w:noProof/>
                <w:webHidden/>
              </w:rPr>
              <w:fldChar w:fldCharType="separate"/>
            </w:r>
            <w:r w:rsidR="00F836AC">
              <w:rPr>
                <w:noProof/>
                <w:webHidden/>
              </w:rPr>
              <w:t>4</w:t>
            </w:r>
            <w:r w:rsidR="00F836AC">
              <w:rPr>
                <w:noProof/>
                <w:webHidden/>
              </w:rPr>
              <w:fldChar w:fldCharType="end"/>
            </w:r>
          </w:hyperlink>
        </w:p>
        <w:p w14:paraId="4692B606" w14:textId="6B3BD2A7" w:rsidR="00F836AC" w:rsidRDefault="00000000">
          <w:pPr>
            <w:pStyle w:val="TOC2"/>
            <w:rPr>
              <w:rFonts w:eastAsiaTheme="minorEastAsia"/>
              <w:noProof/>
              <w:kern w:val="2"/>
              <w14:ligatures w14:val="standardContextual"/>
            </w:rPr>
          </w:pPr>
          <w:hyperlink w:anchor="_Toc138402033" w:history="1">
            <w:r w:rsidR="00F836AC" w:rsidRPr="002543FA">
              <w:rPr>
                <w:rStyle w:val="Hyperlink"/>
                <w:noProof/>
              </w:rPr>
              <w:t>Proof-read and submit</w:t>
            </w:r>
            <w:r w:rsidR="00F836AC">
              <w:rPr>
                <w:noProof/>
                <w:webHidden/>
              </w:rPr>
              <w:tab/>
            </w:r>
            <w:r w:rsidR="00F836AC">
              <w:rPr>
                <w:noProof/>
                <w:webHidden/>
              </w:rPr>
              <w:fldChar w:fldCharType="begin"/>
            </w:r>
            <w:r w:rsidR="00F836AC">
              <w:rPr>
                <w:noProof/>
                <w:webHidden/>
              </w:rPr>
              <w:instrText xml:space="preserve"> PAGEREF _Toc138402033 \h </w:instrText>
            </w:r>
            <w:r w:rsidR="00F836AC">
              <w:rPr>
                <w:noProof/>
                <w:webHidden/>
              </w:rPr>
            </w:r>
            <w:r w:rsidR="00F836AC">
              <w:rPr>
                <w:noProof/>
                <w:webHidden/>
              </w:rPr>
              <w:fldChar w:fldCharType="separate"/>
            </w:r>
            <w:r w:rsidR="00F836AC">
              <w:rPr>
                <w:noProof/>
                <w:webHidden/>
              </w:rPr>
              <w:t>4</w:t>
            </w:r>
            <w:r w:rsidR="00F836AC">
              <w:rPr>
                <w:noProof/>
                <w:webHidden/>
              </w:rPr>
              <w:fldChar w:fldCharType="end"/>
            </w:r>
          </w:hyperlink>
        </w:p>
        <w:p w14:paraId="055DE1B2" w14:textId="682ECB69" w:rsidR="00F836AC" w:rsidRDefault="00000000">
          <w:pPr>
            <w:pStyle w:val="TOC2"/>
            <w:rPr>
              <w:rFonts w:eastAsiaTheme="minorEastAsia"/>
              <w:noProof/>
              <w:kern w:val="2"/>
              <w14:ligatures w14:val="standardContextual"/>
            </w:rPr>
          </w:pPr>
          <w:hyperlink w:anchor="_Toc138402034" w:history="1">
            <w:r w:rsidR="00F836AC" w:rsidRPr="002543FA">
              <w:rPr>
                <w:rStyle w:val="Hyperlink"/>
                <w:noProof/>
              </w:rPr>
              <w:t>Statements for consent forms for studies reviewed by external (non-Yale) IRBs</w:t>
            </w:r>
            <w:r w:rsidR="00F836AC">
              <w:rPr>
                <w:noProof/>
                <w:webHidden/>
              </w:rPr>
              <w:tab/>
            </w:r>
            <w:r w:rsidR="00F836AC">
              <w:rPr>
                <w:noProof/>
                <w:webHidden/>
              </w:rPr>
              <w:fldChar w:fldCharType="begin"/>
            </w:r>
            <w:r w:rsidR="00F836AC">
              <w:rPr>
                <w:noProof/>
                <w:webHidden/>
              </w:rPr>
              <w:instrText xml:space="preserve"> PAGEREF _Toc138402034 \h </w:instrText>
            </w:r>
            <w:r w:rsidR="00F836AC">
              <w:rPr>
                <w:noProof/>
                <w:webHidden/>
              </w:rPr>
            </w:r>
            <w:r w:rsidR="00F836AC">
              <w:rPr>
                <w:noProof/>
                <w:webHidden/>
              </w:rPr>
              <w:fldChar w:fldCharType="separate"/>
            </w:r>
            <w:r w:rsidR="00F836AC">
              <w:rPr>
                <w:noProof/>
                <w:webHidden/>
              </w:rPr>
              <w:t>5</w:t>
            </w:r>
            <w:r w:rsidR="00F836AC">
              <w:rPr>
                <w:noProof/>
                <w:webHidden/>
              </w:rPr>
              <w:fldChar w:fldCharType="end"/>
            </w:r>
          </w:hyperlink>
        </w:p>
        <w:p w14:paraId="7DA81126" w14:textId="7B5B1C07" w:rsidR="00F836AC" w:rsidRDefault="00000000">
          <w:pPr>
            <w:pStyle w:val="TOC1"/>
            <w:rPr>
              <w:rFonts w:eastAsiaTheme="minorEastAsia"/>
              <w:noProof/>
              <w:kern w:val="2"/>
              <w14:ligatures w14:val="standardContextual"/>
            </w:rPr>
          </w:pPr>
          <w:hyperlink w:anchor="_Toc138402035" w:history="1">
            <w:r w:rsidR="00F836AC" w:rsidRPr="002543FA">
              <w:rPr>
                <w:rStyle w:val="Hyperlink"/>
                <w:noProof/>
              </w:rPr>
              <w:t>Glossary</w:t>
            </w:r>
            <w:r w:rsidR="00F836AC">
              <w:rPr>
                <w:noProof/>
                <w:webHidden/>
              </w:rPr>
              <w:tab/>
            </w:r>
            <w:r w:rsidR="00F836AC">
              <w:rPr>
                <w:noProof/>
                <w:webHidden/>
              </w:rPr>
              <w:fldChar w:fldCharType="begin"/>
            </w:r>
            <w:r w:rsidR="00F836AC">
              <w:rPr>
                <w:noProof/>
                <w:webHidden/>
              </w:rPr>
              <w:instrText xml:space="preserve"> PAGEREF _Toc138402035 \h </w:instrText>
            </w:r>
            <w:r w:rsidR="00F836AC">
              <w:rPr>
                <w:noProof/>
                <w:webHidden/>
              </w:rPr>
            </w:r>
            <w:r w:rsidR="00F836AC">
              <w:rPr>
                <w:noProof/>
                <w:webHidden/>
              </w:rPr>
              <w:fldChar w:fldCharType="separate"/>
            </w:r>
            <w:r w:rsidR="00F836AC">
              <w:rPr>
                <w:noProof/>
                <w:webHidden/>
              </w:rPr>
              <w:t>7</w:t>
            </w:r>
            <w:r w:rsidR="00F836AC">
              <w:rPr>
                <w:noProof/>
                <w:webHidden/>
              </w:rPr>
              <w:fldChar w:fldCharType="end"/>
            </w:r>
          </w:hyperlink>
        </w:p>
        <w:p w14:paraId="33A6D471" w14:textId="35AC7B4F" w:rsidR="00F836AC" w:rsidRDefault="00000000">
          <w:pPr>
            <w:pStyle w:val="TOC1"/>
            <w:rPr>
              <w:rFonts w:eastAsiaTheme="minorEastAsia"/>
              <w:noProof/>
              <w:kern w:val="2"/>
              <w14:ligatures w14:val="standardContextual"/>
            </w:rPr>
          </w:pPr>
          <w:hyperlink w:anchor="_Toc138402036" w:history="1">
            <w:r w:rsidR="00F836AC" w:rsidRPr="002543FA">
              <w:rPr>
                <w:rStyle w:val="Hyperlink"/>
                <w:noProof/>
              </w:rPr>
              <w:t>1.</w:t>
            </w:r>
            <w:r w:rsidR="00F836AC">
              <w:rPr>
                <w:rFonts w:eastAsiaTheme="minorEastAsia"/>
                <w:noProof/>
                <w:kern w:val="2"/>
                <w14:ligatures w14:val="standardContextual"/>
              </w:rPr>
              <w:tab/>
            </w:r>
            <w:r w:rsidR="00F836AC" w:rsidRPr="002543FA">
              <w:rPr>
                <w:rStyle w:val="Hyperlink"/>
                <w:noProof/>
              </w:rPr>
              <w:t>Allergic Reaction</w:t>
            </w:r>
            <w:r w:rsidR="00F836AC">
              <w:rPr>
                <w:noProof/>
                <w:webHidden/>
              </w:rPr>
              <w:tab/>
            </w:r>
            <w:r w:rsidR="00F836AC">
              <w:rPr>
                <w:noProof/>
                <w:webHidden/>
              </w:rPr>
              <w:fldChar w:fldCharType="begin"/>
            </w:r>
            <w:r w:rsidR="00F836AC">
              <w:rPr>
                <w:noProof/>
                <w:webHidden/>
              </w:rPr>
              <w:instrText xml:space="preserve"> PAGEREF _Toc138402036 \h </w:instrText>
            </w:r>
            <w:r w:rsidR="00F836AC">
              <w:rPr>
                <w:noProof/>
                <w:webHidden/>
              </w:rPr>
            </w:r>
            <w:r w:rsidR="00F836AC">
              <w:rPr>
                <w:noProof/>
                <w:webHidden/>
              </w:rPr>
              <w:fldChar w:fldCharType="separate"/>
            </w:r>
            <w:r w:rsidR="00F836AC">
              <w:rPr>
                <w:noProof/>
                <w:webHidden/>
              </w:rPr>
              <w:t>7</w:t>
            </w:r>
            <w:r w:rsidR="00F836AC">
              <w:rPr>
                <w:noProof/>
                <w:webHidden/>
              </w:rPr>
              <w:fldChar w:fldCharType="end"/>
            </w:r>
          </w:hyperlink>
        </w:p>
        <w:p w14:paraId="2230D3C9" w14:textId="00D8269E" w:rsidR="00F836AC" w:rsidRDefault="00000000">
          <w:pPr>
            <w:pStyle w:val="TOC1"/>
            <w:rPr>
              <w:rFonts w:eastAsiaTheme="minorEastAsia"/>
              <w:noProof/>
              <w:kern w:val="2"/>
              <w14:ligatures w14:val="standardContextual"/>
            </w:rPr>
          </w:pPr>
          <w:hyperlink w:anchor="_Toc138402037" w:history="1">
            <w:r w:rsidR="00F836AC" w:rsidRPr="002543FA">
              <w:rPr>
                <w:rStyle w:val="Hyperlink"/>
                <w:noProof/>
              </w:rPr>
              <w:t>2.</w:t>
            </w:r>
            <w:r w:rsidR="00F836AC">
              <w:rPr>
                <w:rFonts w:eastAsiaTheme="minorEastAsia"/>
                <w:noProof/>
                <w:kern w:val="2"/>
                <w14:ligatures w14:val="standardContextual"/>
              </w:rPr>
              <w:tab/>
            </w:r>
            <w:r w:rsidR="00F836AC" w:rsidRPr="002543FA">
              <w:rPr>
                <w:rStyle w:val="Hyperlink"/>
                <w:noProof/>
              </w:rPr>
              <w:t>ePayments</w:t>
            </w:r>
            <w:r w:rsidR="00F836AC">
              <w:rPr>
                <w:noProof/>
                <w:webHidden/>
              </w:rPr>
              <w:tab/>
            </w:r>
            <w:r w:rsidR="00F836AC">
              <w:rPr>
                <w:noProof/>
                <w:webHidden/>
              </w:rPr>
              <w:fldChar w:fldCharType="begin"/>
            </w:r>
            <w:r w:rsidR="00F836AC">
              <w:rPr>
                <w:noProof/>
                <w:webHidden/>
              </w:rPr>
              <w:instrText xml:space="preserve"> PAGEREF _Toc138402037 \h </w:instrText>
            </w:r>
            <w:r w:rsidR="00F836AC">
              <w:rPr>
                <w:noProof/>
                <w:webHidden/>
              </w:rPr>
            </w:r>
            <w:r w:rsidR="00F836AC">
              <w:rPr>
                <w:noProof/>
                <w:webHidden/>
              </w:rPr>
              <w:fldChar w:fldCharType="separate"/>
            </w:r>
            <w:r w:rsidR="00F836AC">
              <w:rPr>
                <w:noProof/>
                <w:webHidden/>
              </w:rPr>
              <w:t>7</w:t>
            </w:r>
            <w:r w:rsidR="00F836AC">
              <w:rPr>
                <w:noProof/>
                <w:webHidden/>
              </w:rPr>
              <w:fldChar w:fldCharType="end"/>
            </w:r>
          </w:hyperlink>
        </w:p>
        <w:p w14:paraId="46398C9A" w14:textId="077DF731" w:rsidR="00F836AC" w:rsidRDefault="00000000">
          <w:pPr>
            <w:pStyle w:val="TOC1"/>
            <w:rPr>
              <w:rFonts w:eastAsiaTheme="minorEastAsia"/>
              <w:noProof/>
              <w:kern w:val="2"/>
              <w14:ligatures w14:val="standardContextual"/>
            </w:rPr>
          </w:pPr>
          <w:hyperlink w:anchor="_Toc138402038" w:history="1">
            <w:r w:rsidR="00F836AC" w:rsidRPr="002543FA">
              <w:rPr>
                <w:rStyle w:val="Hyperlink"/>
                <w:noProof/>
              </w:rPr>
              <w:t>3.</w:t>
            </w:r>
            <w:r w:rsidR="00F836AC">
              <w:rPr>
                <w:rFonts w:eastAsiaTheme="minorEastAsia"/>
                <w:noProof/>
                <w:kern w:val="2"/>
                <w14:ligatures w14:val="standardContextual"/>
              </w:rPr>
              <w:tab/>
            </w:r>
            <w:r w:rsidR="00F836AC" w:rsidRPr="002543FA">
              <w:rPr>
                <w:rStyle w:val="Hyperlink"/>
                <w:noProof/>
              </w:rPr>
              <w:t>Billable Services</w:t>
            </w:r>
            <w:r w:rsidR="00F836AC">
              <w:rPr>
                <w:noProof/>
                <w:webHidden/>
              </w:rPr>
              <w:tab/>
            </w:r>
            <w:r w:rsidR="00F836AC">
              <w:rPr>
                <w:noProof/>
                <w:webHidden/>
              </w:rPr>
              <w:fldChar w:fldCharType="begin"/>
            </w:r>
            <w:r w:rsidR="00F836AC">
              <w:rPr>
                <w:noProof/>
                <w:webHidden/>
              </w:rPr>
              <w:instrText xml:space="preserve"> PAGEREF _Toc138402038 \h </w:instrText>
            </w:r>
            <w:r w:rsidR="00F836AC">
              <w:rPr>
                <w:noProof/>
                <w:webHidden/>
              </w:rPr>
            </w:r>
            <w:r w:rsidR="00F836AC">
              <w:rPr>
                <w:noProof/>
                <w:webHidden/>
              </w:rPr>
              <w:fldChar w:fldCharType="separate"/>
            </w:r>
            <w:r w:rsidR="00F836AC">
              <w:rPr>
                <w:noProof/>
                <w:webHidden/>
              </w:rPr>
              <w:t>7</w:t>
            </w:r>
            <w:r w:rsidR="00F836AC">
              <w:rPr>
                <w:noProof/>
                <w:webHidden/>
              </w:rPr>
              <w:fldChar w:fldCharType="end"/>
            </w:r>
          </w:hyperlink>
        </w:p>
        <w:p w14:paraId="28D3CDD5" w14:textId="6A75AC89" w:rsidR="00F836AC" w:rsidRDefault="00000000">
          <w:pPr>
            <w:pStyle w:val="TOC1"/>
            <w:rPr>
              <w:rFonts w:eastAsiaTheme="minorEastAsia"/>
              <w:noProof/>
              <w:kern w:val="2"/>
              <w14:ligatures w14:val="standardContextual"/>
            </w:rPr>
          </w:pPr>
          <w:hyperlink w:anchor="_Toc138402039" w:history="1">
            <w:r w:rsidR="00F836AC" w:rsidRPr="002543FA">
              <w:rPr>
                <w:rStyle w:val="Hyperlink"/>
                <w:noProof/>
              </w:rPr>
              <w:t>4.</w:t>
            </w:r>
            <w:r w:rsidR="00F836AC">
              <w:rPr>
                <w:rFonts w:eastAsiaTheme="minorEastAsia"/>
                <w:noProof/>
                <w:kern w:val="2"/>
                <w14:ligatures w14:val="standardContextual"/>
              </w:rPr>
              <w:tab/>
            </w:r>
            <w:r w:rsidR="00F836AC" w:rsidRPr="002543FA">
              <w:rPr>
                <w:rStyle w:val="Hyperlink"/>
                <w:noProof/>
              </w:rPr>
              <w:t>Certificate of Confidentiality</w:t>
            </w:r>
            <w:r w:rsidR="00F836AC">
              <w:rPr>
                <w:noProof/>
                <w:webHidden/>
              </w:rPr>
              <w:tab/>
            </w:r>
            <w:r w:rsidR="00F836AC">
              <w:rPr>
                <w:noProof/>
                <w:webHidden/>
              </w:rPr>
              <w:fldChar w:fldCharType="begin"/>
            </w:r>
            <w:r w:rsidR="00F836AC">
              <w:rPr>
                <w:noProof/>
                <w:webHidden/>
              </w:rPr>
              <w:instrText xml:space="preserve"> PAGEREF _Toc138402039 \h </w:instrText>
            </w:r>
            <w:r w:rsidR="00F836AC">
              <w:rPr>
                <w:noProof/>
                <w:webHidden/>
              </w:rPr>
            </w:r>
            <w:r w:rsidR="00F836AC">
              <w:rPr>
                <w:noProof/>
                <w:webHidden/>
              </w:rPr>
              <w:fldChar w:fldCharType="separate"/>
            </w:r>
            <w:r w:rsidR="00F836AC">
              <w:rPr>
                <w:noProof/>
                <w:webHidden/>
              </w:rPr>
              <w:t>7</w:t>
            </w:r>
            <w:r w:rsidR="00F836AC">
              <w:rPr>
                <w:noProof/>
                <w:webHidden/>
              </w:rPr>
              <w:fldChar w:fldCharType="end"/>
            </w:r>
          </w:hyperlink>
        </w:p>
        <w:p w14:paraId="608C2EB5" w14:textId="79B32DD8" w:rsidR="00F836AC" w:rsidRDefault="00000000">
          <w:pPr>
            <w:pStyle w:val="TOC1"/>
            <w:rPr>
              <w:rFonts w:eastAsiaTheme="minorEastAsia"/>
              <w:noProof/>
              <w:kern w:val="2"/>
              <w14:ligatures w14:val="standardContextual"/>
            </w:rPr>
          </w:pPr>
          <w:hyperlink w:anchor="_Toc138402040" w:history="1">
            <w:r w:rsidR="00F836AC" w:rsidRPr="002543FA">
              <w:rPr>
                <w:rStyle w:val="Hyperlink"/>
                <w:noProof/>
              </w:rPr>
              <w:t>5.</w:t>
            </w:r>
            <w:r w:rsidR="00F836AC">
              <w:rPr>
                <w:rFonts w:eastAsiaTheme="minorEastAsia"/>
                <w:noProof/>
                <w:kern w:val="2"/>
                <w14:ligatures w14:val="standardContextual"/>
              </w:rPr>
              <w:tab/>
            </w:r>
            <w:r w:rsidR="00F836AC" w:rsidRPr="002543FA">
              <w:rPr>
                <w:rStyle w:val="Hyperlink"/>
                <w:noProof/>
              </w:rPr>
              <w:t>Conflict of Interest</w:t>
            </w:r>
            <w:r w:rsidR="00F836AC">
              <w:rPr>
                <w:noProof/>
                <w:webHidden/>
              </w:rPr>
              <w:tab/>
            </w:r>
            <w:r w:rsidR="00F836AC">
              <w:rPr>
                <w:noProof/>
                <w:webHidden/>
              </w:rPr>
              <w:fldChar w:fldCharType="begin"/>
            </w:r>
            <w:r w:rsidR="00F836AC">
              <w:rPr>
                <w:noProof/>
                <w:webHidden/>
              </w:rPr>
              <w:instrText xml:space="preserve"> PAGEREF _Toc138402040 \h </w:instrText>
            </w:r>
            <w:r w:rsidR="00F836AC">
              <w:rPr>
                <w:noProof/>
                <w:webHidden/>
              </w:rPr>
            </w:r>
            <w:r w:rsidR="00F836AC">
              <w:rPr>
                <w:noProof/>
                <w:webHidden/>
              </w:rPr>
              <w:fldChar w:fldCharType="separate"/>
            </w:r>
            <w:r w:rsidR="00F836AC">
              <w:rPr>
                <w:noProof/>
                <w:webHidden/>
              </w:rPr>
              <w:t>8</w:t>
            </w:r>
            <w:r w:rsidR="00F836AC">
              <w:rPr>
                <w:noProof/>
                <w:webHidden/>
              </w:rPr>
              <w:fldChar w:fldCharType="end"/>
            </w:r>
          </w:hyperlink>
        </w:p>
        <w:p w14:paraId="7CE8B6C8" w14:textId="048C052C" w:rsidR="00F836AC" w:rsidRDefault="00000000">
          <w:pPr>
            <w:pStyle w:val="TOC1"/>
            <w:rPr>
              <w:rFonts w:eastAsiaTheme="minorEastAsia"/>
              <w:noProof/>
              <w:kern w:val="2"/>
              <w14:ligatures w14:val="standardContextual"/>
            </w:rPr>
          </w:pPr>
          <w:hyperlink w:anchor="_Toc138402041" w:history="1">
            <w:r w:rsidR="00F836AC" w:rsidRPr="002543FA">
              <w:rPr>
                <w:rStyle w:val="Hyperlink"/>
                <w:noProof/>
              </w:rPr>
              <w:t>6.</w:t>
            </w:r>
            <w:r w:rsidR="00F836AC">
              <w:rPr>
                <w:rFonts w:eastAsiaTheme="minorEastAsia"/>
                <w:noProof/>
                <w:kern w:val="2"/>
                <w14:ligatures w14:val="standardContextual"/>
              </w:rPr>
              <w:tab/>
            </w:r>
            <w:r w:rsidR="00F836AC" w:rsidRPr="002543FA">
              <w:rPr>
                <w:rStyle w:val="Hyperlink"/>
                <w:noProof/>
              </w:rPr>
              <w:t>Contact information for research participants</w:t>
            </w:r>
            <w:r w:rsidR="00F836AC">
              <w:rPr>
                <w:noProof/>
                <w:webHidden/>
              </w:rPr>
              <w:tab/>
            </w:r>
            <w:r w:rsidR="00F836AC">
              <w:rPr>
                <w:noProof/>
                <w:webHidden/>
              </w:rPr>
              <w:fldChar w:fldCharType="begin"/>
            </w:r>
            <w:r w:rsidR="00F836AC">
              <w:rPr>
                <w:noProof/>
                <w:webHidden/>
              </w:rPr>
              <w:instrText xml:space="preserve"> PAGEREF _Toc138402041 \h </w:instrText>
            </w:r>
            <w:r w:rsidR="00F836AC">
              <w:rPr>
                <w:noProof/>
                <w:webHidden/>
              </w:rPr>
            </w:r>
            <w:r w:rsidR="00F836AC">
              <w:rPr>
                <w:noProof/>
                <w:webHidden/>
              </w:rPr>
              <w:fldChar w:fldCharType="separate"/>
            </w:r>
            <w:r w:rsidR="00F836AC">
              <w:rPr>
                <w:noProof/>
                <w:webHidden/>
              </w:rPr>
              <w:t>9</w:t>
            </w:r>
            <w:r w:rsidR="00F836AC">
              <w:rPr>
                <w:noProof/>
                <w:webHidden/>
              </w:rPr>
              <w:fldChar w:fldCharType="end"/>
            </w:r>
          </w:hyperlink>
        </w:p>
        <w:p w14:paraId="06B91F7B" w14:textId="1EA22661" w:rsidR="00F836AC" w:rsidRDefault="00000000">
          <w:pPr>
            <w:pStyle w:val="TOC1"/>
            <w:rPr>
              <w:rFonts w:eastAsiaTheme="minorEastAsia"/>
              <w:noProof/>
              <w:kern w:val="2"/>
              <w14:ligatures w14:val="standardContextual"/>
            </w:rPr>
          </w:pPr>
          <w:hyperlink w:anchor="_Toc138402042" w:history="1">
            <w:r w:rsidR="00F836AC" w:rsidRPr="002543FA">
              <w:rPr>
                <w:rStyle w:val="Hyperlink"/>
                <w:noProof/>
              </w:rPr>
              <w:t>7.</w:t>
            </w:r>
            <w:r w:rsidR="00F836AC">
              <w:rPr>
                <w:rFonts w:eastAsiaTheme="minorEastAsia"/>
                <w:noProof/>
                <w:kern w:val="2"/>
                <w14:ligatures w14:val="standardContextual"/>
              </w:rPr>
              <w:tab/>
            </w:r>
            <w:r w:rsidR="00F836AC" w:rsidRPr="002543FA">
              <w:rPr>
                <w:rStyle w:val="Hyperlink"/>
                <w:noProof/>
              </w:rPr>
              <w:t>Clinical Trials Registration</w:t>
            </w:r>
            <w:r w:rsidR="00F836AC">
              <w:rPr>
                <w:noProof/>
                <w:webHidden/>
              </w:rPr>
              <w:tab/>
            </w:r>
            <w:r w:rsidR="00F836AC">
              <w:rPr>
                <w:noProof/>
                <w:webHidden/>
              </w:rPr>
              <w:fldChar w:fldCharType="begin"/>
            </w:r>
            <w:r w:rsidR="00F836AC">
              <w:rPr>
                <w:noProof/>
                <w:webHidden/>
              </w:rPr>
              <w:instrText xml:space="preserve"> PAGEREF _Toc138402042 \h </w:instrText>
            </w:r>
            <w:r w:rsidR="00F836AC">
              <w:rPr>
                <w:noProof/>
                <w:webHidden/>
              </w:rPr>
            </w:r>
            <w:r w:rsidR="00F836AC">
              <w:rPr>
                <w:noProof/>
                <w:webHidden/>
              </w:rPr>
              <w:fldChar w:fldCharType="separate"/>
            </w:r>
            <w:r w:rsidR="00F836AC">
              <w:rPr>
                <w:noProof/>
                <w:webHidden/>
              </w:rPr>
              <w:t>9</w:t>
            </w:r>
            <w:r w:rsidR="00F836AC">
              <w:rPr>
                <w:noProof/>
                <w:webHidden/>
              </w:rPr>
              <w:fldChar w:fldCharType="end"/>
            </w:r>
          </w:hyperlink>
        </w:p>
        <w:p w14:paraId="06F958E0" w14:textId="22BA7C9F" w:rsidR="00F836AC" w:rsidRDefault="00000000">
          <w:pPr>
            <w:pStyle w:val="TOC1"/>
            <w:rPr>
              <w:rFonts w:eastAsiaTheme="minorEastAsia"/>
              <w:noProof/>
              <w:kern w:val="2"/>
              <w14:ligatures w14:val="standardContextual"/>
            </w:rPr>
          </w:pPr>
          <w:hyperlink w:anchor="_Toc138402043" w:history="1">
            <w:r w:rsidR="00F836AC" w:rsidRPr="002543FA">
              <w:rPr>
                <w:rStyle w:val="Hyperlink"/>
                <w:noProof/>
              </w:rPr>
              <w:t>8.</w:t>
            </w:r>
            <w:r w:rsidR="00F836AC">
              <w:rPr>
                <w:rFonts w:eastAsiaTheme="minorEastAsia"/>
                <w:noProof/>
                <w:kern w:val="2"/>
                <w14:ligatures w14:val="standardContextual"/>
              </w:rPr>
              <w:tab/>
            </w:r>
            <w:r w:rsidR="00F836AC" w:rsidRPr="002543FA">
              <w:rPr>
                <w:rStyle w:val="Hyperlink"/>
                <w:noProof/>
              </w:rPr>
              <w:t>e-cigarettes: Flavor Risk</w:t>
            </w:r>
            <w:r w:rsidR="00F836AC">
              <w:rPr>
                <w:noProof/>
                <w:webHidden/>
              </w:rPr>
              <w:tab/>
            </w:r>
            <w:r w:rsidR="00F836AC">
              <w:rPr>
                <w:noProof/>
                <w:webHidden/>
              </w:rPr>
              <w:fldChar w:fldCharType="begin"/>
            </w:r>
            <w:r w:rsidR="00F836AC">
              <w:rPr>
                <w:noProof/>
                <w:webHidden/>
              </w:rPr>
              <w:instrText xml:space="preserve"> PAGEREF _Toc138402043 \h </w:instrText>
            </w:r>
            <w:r w:rsidR="00F836AC">
              <w:rPr>
                <w:noProof/>
                <w:webHidden/>
              </w:rPr>
            </w:r>
            <w:r w:rsidR="00F836AC">
              <w:rPr>
                <w:noProof/>
                <w:webHidden/>
              </w:rPr>
              <w:fldChar w:fldCharType="separate"/>
            </w:r>
            <w:r w:rsidR="00F836AC">
              <w:rPr>
                <w:noProof/>
                <w:webHidden/>
              </w:rPr>
              <w:t>9</w:t>
            </w:r>
            <w:r w:rsidR="00F836AC">
              <w:rPr>
                <w:noProof/>
                <w:webHidden/>
              </w:rPr>
              <w:fldChar w:fldCharType="end"/>
            </w:r>
          </w:hyperlink>
        </w:p>
        <w:p w14:paraId="26D33CC7" w14:textId="4111F30B" w:rsidR="00F836AC" w:rsidRDefault="00000000">
          <w:pPr>
            <w:pStyle w:val="TOC1"/>
            <w:rPr>
              <w:rFonts w:eastAsiaTheme="minorEastAsia"/>
              <w:noProof/>
              <w:kern w:val="2"/>
              <w14:ligatures w14:val="standardContextual"/>
            </w:rPr>
          </w:pPr>
          <w:hyperlink w:anchor="_Toc138402044" w:history="1">
            <w:r w:rsidR="00F836AC" w:rsidRPr="002543FA">
              <w:rPr>
                <w:rStyle w:val="Hyperlink"/>
                <w:noProof/>
              </w:rPr>
              <w:t>9.</w:t>
            </w:r>
            <w:r w:rsidR="00F836AC">
              <w:rPr>
                <w:rFonts w:eastAsiaTheme="minorEastAsia"/>
                <w:noProof/>
                <w:kern w:val="2"/>
                <w14:ligatures w14:val="standardContextual"/>
              </w:rPr>
              <w:tab/>
            </w:r>
            <w:r w:rsidR="00F836AC" w:rsidRPr="002543FA">
              <w:rPr>
                <w:rStyle w:val="Hyperlink"/>
                <w:noProof/>
              </w:rPr>
              <w:t>Economic Considerations: Oncology Research and Non-Oncology Research</w:t>
            </w:r>
            <w:r w:rsidR="00F836AC">
              <w:rPr>
                <w:noProof/>
                <w:webHidden/>
              </w:rPr>
              <w:tab/>
            </w:r>
            <w:r w:rsidR="00F836AC">
              <w:rPr>
                <w:noProof/>
                <w:webHidden/>
              </w:rPr>
              <w:fldChar w:fldCharType="begin"/>
            </w:r>
            <w:r w:rsidR="00F836AC">
              <w:rPr>
                <w:noProof/>
                <w:webHidden/>
              </w:rPr>
              <w:instrText xml:space="preserve"> PAGEREF _Toc138402044 \h </w:instrText>
            </w:r>
            <w:r w:rsidR="00F836AC">
              <w:rPr>
                <w:noProof/>
                <w:webHidden/>
              </w:rPr>
            </w:r>
            <w:r w:rsidR="00F836AC">
              <w:rPr>
                <w:noProof/>
                <w:webHidden/>
              </w:rPr>
              <w:fldChar w:fldCharType="separate"/>
            </w:r>
            <w:r w:rsidR="00F836AC">
              <w:rPr>
                <w:noProof/>
                <w:webHidden/>
              </w:rPr>
              <w:t>10</w:t>
            </w:r>
            <w:r w:rsidR="00F836AC">
              <w:rPr>
                <w:noProof/>
                <w:webHidden/>
              </w:rPr>
              <w:fldChar w:fldCharType="end"/>
            </w:r>
          </w:hyperlink>
        </w:p>
        <w:p w14:paraId="10CF6900" w14:textId="6D98C72C" w:rsidR="00F836AC" w:rsidRDefault="00000000">
          <w:pPr>
            <w:pStyle w:val="TOC1"/>
            <w:rPr>
              <w:rFonts w:eastAsiaTheme="minorEastAsia"/>
              <w:noProof/>
              <w:kern w:val="2"/>
              <w14:ligatures w14:val="standardContextual"/>
            </w:rPr>
          </w:pPr>
          <w:hyperlink w:anchor="_Toc138402045" w:history="1">
            <w:r w:rsidR="00F836AC" w:rsidRPr="002543FA">
              <w:rPr>
                <w:rStyle w:val="Hyperlink"/>
                <w:noProof/>
              </w:rPr>
              <w:t>10.</w:t>
            </w:r>
            <w:r w:rsidR="00F836AC">
              <w:rPr>
                <w:rFonts w:eastAsiaTheme="minorEastAsia"/>
                <w:noProof/>
                <w:kern w:val="2"/>
                <w14:ligatures w14:val="standardContextual"/>
              </w:rPr>
              <w:tab/>
            </w:r>
            <w:r w:rsidR="00F836AC" w:rsidRPr="002543FA">
              <w:rPr>
                <w:rStyle w:val="Hyperlink"/>
                <w:noProof/>
              </w:rPr>
              <w:t>Economic Considerations when collecting Social Security number for payment purposes</w:t>
            </w:r>
            <w:r w:rsidR="00F836AC">
              <w:rPr>
                <w:noProof/>
                <w:webHidden/>
              </w:rPr>
              <w:tab/>
            </w:r>
            <w:r w:rsidR="00F836AC">
              <w:rPr>
                <w:noProof/>
                <w:webHidden/>
              </w:rPr>
              <w:fldChar w:fldCharType="begin"/>
            </w:r>
            <w:r w:rsidR="00F836AC">
              <w:rPr>
                <w:noProof/>
                <w:webHidden/>
              </w:rPr>
              <w:instrText xml:space="preserve"> PAGEREF _Toc138402045 \h </w:instrText>
            </w:r>
            <w:r w:rsidR="00F836AC">
              <w:rPr>
                <w:noProof/>
                <w:webHidden/>
              </w:rPr>
            </w:r>
            <w:r w:rsidR="00F836AC">
              <w:rPr>
                <w:noProof/>
                <w:webHidden/>
              </w:rPr>
              <w:fldChar w:fldCharType="separate"/>
            </w:r>
            <w:r w:rsidR="00F836AC">
              <w:rPr>
                <w:noProof/>
                <w:webHidden/>
              </w:rPr>
              <w:t>10</w:t>
            </w:r>
            <w:r w:rsidR="00F836AC">
              <w:rPr>
                <w:noProof/>
                <w:webHidden/>
              </w:rPr>
              <w:fldChar w:fldCharType="end"/>
            </w:r>
          </w:hyperlink>
        </w:p>
        <w:p w14:paraId="7FFBDC25" w14:textId="62C75FA8" w:rsidR="00F836AC" w:rsidRDefault="00000000">
          <w:pPr>
            <w:pStyle w:val="TOC1"/>
            <w:rPr>
              <w:rFonts w:eastAsiaTheme="minorEastAsia"/>
              <w:noProof/>
              <w:kern w:val="2"/>
              <w14:ligatures w14:val="standardContextual"/>
            </w:rPr>
          </w:pPr>
          <w:hyperlink w:anchor="_Toc138402046" w:history="1">
            <w:r w:rsidR="00F836AC" w:rsidRPr="002543FA">
              <w:rPr>
                <w:rStyle w:val="Hyperlink"/>
                <w:noProof/>
              </w:rPr>
              <w:t>11.</w:t>
            </w:r>
            <w:r w:rsidR="00F836AC">
              <w:rPr>
                <w:rFonts w:eastAsiaTheme="minorEastAsia"/>
                <w:noProof/>
                <w:kern w:val="2"/>
                <w14:ligatures w14:val="standardContextual"/>
              </w:rPr>
              <w:tab/>
            </w:r>
            <w:r w:rsidR="00F836AC" w:rsidRPr="002543FA">
              <w:rPr>
                <w:rStyle w:val="Hyperlink"/>
                <w:noProof/>
              </w:rPr>
              <w:t>Deception</w:t>
            </w:r>
            <w:r w:rsidR="00F836AC">
              <w:rPr>
                <w:noProof/>
                <w:webHidden/>
              </w:rPr>
              <w:tab/>
            </w:r>
            <w:r w:rsidR="00F836AC">
              <w:rPr>
                <w:noProof/>
                <w:webHidden/>
              </w:rPr>
              <w:fldChar w:fldCharType="begin"/>
            </w:r>
            <w:r w:rsidR="00F836AC">
              <w:rPr>
                <w:noProof/>
                <w:webHidden/>
              </w:rPr>
              <w:instrText xml:space="preserve"> PAGEREF _Toc138402046 \h </w:instrText>
            </w:r>
            <w:r w:rsidR="00F836AC">
              <w:rPr>
                <w:noProof/>
                <w:webHidden/>
              </w:rPr>
            </w:r>
            <w:r w:rsidR="00F836AC">
              <w:rPr>
                <w:noProof/>
                <w:webHidden/>
              </w:rPr>
              <w:fldChar w:fldCharType="separate"/>
            </w:r>
            <w:r w:rsidR="00F836AC">
              <w:rPr>
                <w:noProof/>
                <w:webHidden/>
              </w:rPr>
              <w:t>11</w:t>
            </w:r>
            <w:r w:rsidR="00F836AC">
              <w:rPr>
                <w:noProof/>
                <w:webHidden/>
              </w:rPr>
              <w:fldChar w:fldCharType="end"/>
            </w:r>
          </w:hyperlink>
        </w:p>
        <w:p w14:paraId="7C396BA7" w14:textId="439CAEC1" w:rsidR="00F836AC" w:rsidRDefault="00000000">
          <w:pPr>
            <w:pStyle w:val="TOC1"/>
            <w:rPr>
              <w:rFonts w:eastAsiaTheme="minorEastAsia"/>
              <w:noProof/>
              <w:kern w:val="2"/>
              <w14:ligatures w14:val="standardContextual"/>
            </w:rPr>
          </w:pPr>
          <w:hyperlink w:anchor="_Toc138402047" w:history="1">
            <w:r w:rsidR="00F836AC" w:rsidRPr="002543FA">
              <w:rPr>
                <w:rStyle w:val="Hyperlink"/>
                <w:noProof/>
              </w:rPr>
              <w:t>12.</w:t>
            </w:r>
            <w:r w:rsidR="00F836AC">
              <w:rPr>
                <w:rFonts w:eastAsiaTheme="minorEastAsia"/>
                <w:noProof/>
                <w:kern w:val="2"/>
                <w14:ligatures w14:val="standardContextual"/>
              </w:rPr>
              <w:tab/>
            </w:r>
            <w:r w:rsidR="00F836AC" w:rsidRPr="002543FA">
              <w:rPr>
                <w:rStyle w:val="Hyperlink"/>
                <w:noProof/>
              </w:rPr>
              <w:t>Electronic Medical Record</w:t>
            </w:r>
            <w:r w:rsidR="00F836AC">
              <w:rPr>
                <w:noProof/>
                <w:webHidden/>
              </w:rPr>
              <w:tab/>
            </w:r>
            <w:r w:rsidR="00F836AC">
              <w:rPr>
                <w:noProof/>
                <w:webHidden/>
              </w:rPr>
              <w:fldChar w:fldCharType="begin"/>
            </w:r>
            <w:r w:rsidR="00F836AC">
              <w:rPr>
                <w:noProof/>
                <w:webHidden/>
              </w:rPr>
              <w:instrText xml:space="preserve"> PAGEREF _Toc138402047 \h </w:instrText>
            </w:r>
            <w:r w:rsidR="00F836AC">
              <w:rPr>
                <w:noProof/>
                <w:webHidden/>
              </w:rPr>
            </w:r>
            <w:r w:rsidR="00F836AC">
              <w:rPr>
                <w:noProof/>
                <w:webHidden/>
              </w:rPr>
              <w:fldChar w:fldCharType="separate"/>
            </w:r>
            <w:r w:rsidR="00F836AC">
              <w:rPr>
                <w:noProof/>
                <w:webHidden/>
              </w:rPr>
              <w:t>11</w:t>
            </w:r>
            <w:r w:rsidR="00F836AC">
              <w:rPr>
                <w:noProof/>
                <w:webHidden/>
              </w:rPr>
              <w:fldChar w:fldCharType="end"/>
            </w:r>
          </w:hyperlink>
        </w:p>
        <w:p w14:paraId="41E3DB61" w14:textId="12551062" w:rsidR="00F836AC" w:rsidRDefault="00000000">
          <w:pPr>
            <w:pStyle w:val="TOC1"/>
            <w:rPr>
              <w:rFonts w:eastAsiaTheme="minorEastAsia"/>
              <w:noProof/>
              <w:kern w:val="2"/>
              <w14:ligatures w14:val="standardContextual"/>
            </w:rPr>
          </w:pPr>
          <w:hyperlink w:anchor="_Toc138402048" w:history="1">
            <w:r w:rsidR="00F836AC" w:rsidRPr="002543FA">
              <w:rPr>
                <w:rStyle w:val="Hyperlink"/>
                <w:noProof/>
              </w:rPr>
              <w:t>13.</w:t>
            </w:r>
            <w:r w:rsidR="00F836AC">
              <w:rPr>
                <w:rFonts w:eastAsiaTheme="minorEastAsia"/>
                <w:noProof/>
                <w:kern w:val="2"/>
                <w14:ligatures w14:val="standardContextual"/>
              </w:rPr>
              <w:tab/>
            </w:r>
            <w:r w:rsidR="00F836AC" w:rsidRPr="002543FA">
              <w:rPr>
                <w:rStyle w:val="Hyperlink"/>
                <w:noProof/>
              </w:rPr>
              <w:t>Electronic Medical Record – No Research Results</w:t>
            </w:r>
            <w:r w:rsidR="00F836AC">
              <w:rPr>
                <w:noProof/>
                <w:webHidden/>
              </w:rPr>
              <w:tab/>
            </w:r>
            <w:r w:rsidR="00F836AC">
              <w:rPr>
                <w:noProof/>
                <w:webHidden/>
              </w:rPr>
              <w:fldChar w:fldCharType="begin"/>
            </w:r>
            <w:r w:rsidR="00F836AC">
              <w:rPr>
                <w:noProof/>
                <w:webHidden/>
              </w:rPr>
              <w:instrText xml:space="preserve"> PAGEREF _Toc138402048 \h </w:instrText>
            </w:r>
            <w:r w:rsidR="00F836AC">
              <w:rPr>
                <w:noProof/>
                <w:webHidden/>
              </w:rPr>
            </w:r>
            <w:r w:rsidR="00F836AC">
              <w:rPr>
                <w:noProof/>
                <w:webHidden/>
              </w:rPr>
              <w:fldChar w:fldCharType="separate"/>
            </w:r>
            <w:r w:rsidR="00F836AC">
              <w:rPr>
                <w:noProof/>
                <w:webHidden/>
              </w:rPr>
              <w:t>11</w:t>
            </w:r>
            <w:r w:rsidR="00F836AC">
              <w:rPr>
                <w:noProof/>
                <w:webHidden/>
              </w:rPr>
              <w:fldChar w:fldCharType="end"/>
            </w:r>
          </w:hyperlink>
        </w:p>
        <w:p w14:paraId="5D63FFDD" w14:textId="65BC16A6" w:rsidR="00F836AC" w:rsidRDefault="00000000">
          <w:pPr>
            <w:pStyle w:val="TOC1"/>
            <w:rPr>
              <w:rFonts w:eastAsiaTheme="minorEastAsia"/>
              <w:noProof/>
              <w:kern w:val="2"/>
              <w14:ligatures w14:val="standardContextual"/>
            </w:rPr>
          </w:pPr>
          <w:hyperlink w:anchor="_Toc138402049" w:history="1">
            <w:r w:rsidR="00F836AC" w:rsidRPr="002543FA">
              <w:rPr>
                <w:rStyle w:val="Hyperlink"/>
                <w:noProof/>
              </w:rPr>
              <w:t>14.</w:t>
            </w:r>
            <w:r w:rsidR="00F836AC">
              <w:rPr>
                <w:rFonts w:eastAsiaTheme="minorEastAsia"/>
                <w:noProof/>
                <w:kern w:val="2"/>
                <w14:ligatures w14:val="standardContextual"/>
              </w:rPr>
              <w:tab/>
            </w:r>
            <w:r w:rsidR="00F836AC" w:rsidRPr="002543FA">
              <w:rPr>
                <w:rStyle w:val="Hyperlink"/>
                <w:noProof/>
              </w:rPr>
              <w:t>Focus Groups</w:t>
            </w:r>
            <w:r w:rsidR="00F836AC">
              <w:rPr>
                <w:noProof/>
                <w:webHidden/>
              </w:rPr>
              <w:tab/>
            </w:r>
            <w:r w:rsidR="00F836AC">
              <w:rPr>
                <w:noProof/>
                <w:webHidden/>
              </w:rPr>
              <w:fldChar w:fldCharType="begin"/>
            </w:r>
            <w:r w:rsidR="00F836AC">
              <w:rPr>
                <w:noProof/>
                <w:webHidden/>
              </w:rPr>
              <w:instrText xml:space="preserve"> PAGEREF _Toc138402049 \h </w:instrText>
            </w:r>
            <w:r w:rsidR="00F836AC">
              <w:rPr>
                <w:noProof/>
                <w:webHidden/>
              </w:rPr>
            </w:r>
            <w:r w:rsidR="00F836AC">
              <w:rPr>
                <w:noProof/>
                <w:webHidden/>
              </w:rPr>
              <w:fldChar w:fldCharType="separate"/>
            </w:r>
            <w:r w:rsidR="00F836AC">
              <w:rPr>
                <w:noProof/>
                <w:webHidden/>
              </w:rPr>
              <w:t>11</w:t>
            </w:r>
            <w:r w:rsidR="00F836AC">
              <w:rPr>
                <w:noProof/>
                <w:webHidden/>
              </w:rPr>
              <w:fldChar w:fldCharType="end"/>
            </w:r>
          </w:hyperlink>
        </w:p>
        <w:p w14:paraId="605BA324" w14:textId="3C383D49" w:rsidR="00F836AC" w:rsidRDefault="00000000">
          <w:pPr>
            <w:pStyle w:val="TOC1"/>
            <w:rPr>
              <w:rFonts w:eastAsiaTheme="minorEastAsia"/>
              <w:noProof/>
              <w:kern w:val="2"/>
              <w14:ligatures w14:val="standardContextual"/>
            </w:rPr>
          </w:pPr>
          <w:hyperlink w:anchor="_Toc138402050" w:history="1">
            <w:r w:rsidR="00F836AC" w:rsidRPr="002543FA">
              <w:rPr>
                <w:rStyle w:val="Hyperlink"/>
                <w:noProof/>
              </w:rPr>
              <w:t>15.</w:t>
            </w:r>
            <w:r w:rsidR="00F836AC">
              <w:rPr>
                <w:rFonts w:eastAsiaTheme="minorEastAsia"/>
                <w:noProof/>
                <w:kern w:val="2"/>
                <w14:ligatures w14:val="standardContextual"/>
              </w:rPr>
              <w:tab/>
            </w:r>
            <w:r w:rsidR="00F836AC" w:rsidRPr="002543FA">
              <w:rPr>
                <w:rStyle w:val="Hyperlink"/>
                <w:noProof/>
              </w:rPr>
              <w:t>Future Research: Storage/Genetic Testing</w:t>
            </w:r>
            <w:r w:rsidR="00F836AC">
              <w:rPr>
                <w:noProof/>
                <w:webHidden/>
              </w:rPr>
              <w:tab/>
            </w:r>
            <w:r w:rsidR="00F836AC">
              <w:rPr>
                <w:noProof/>
                <w:webHidden/>
              </w:rPr>
              <w:fldChar w:fldCharType="begin"/>
            </w:r>
            <w:r w:rsidR="00F836AC">
              <w:rPr>
                <w:noProof/>
                <w:webHidden/>
              </w:rPr>
              <w:instrText xml:space="preserve"> PAGEREF _Toc138402050 \h </w:instrText>
            </w:r>
            <w:r w:rsidR="00F836AC">
              <w:rPr>
                <w:noProof/>
                <w:webHidden/>
              </w:rPr>
            </w:r>
            <w:r w:rsidR="00F836AC">
              <w:rPr>
                <w:noProof/>
                <w:webHidden/>
              </w:rPr>
              <w:fldChar w:fldCharType="separate"/>
            </w:r>
            <w:r w:rsidR="00F836AC">
              <w:rPr>
                <w:noProof/>
                <w:webHidden/>
              </w:rPr>
              <w:t>12</w:t>
            </w:r>
            <w:r w:rsidR="00F836AC">
              <w:rPr>
                <w:noProof/>
                <w:webHidden/>
              </w:rPr>
              <w:fldChar w:fldCharType="end"/>
            </w:r>
          </w:hyperlink>
        </w:p>
        <w:p w14:paraId="368E7E76" w14:textId="32BB42C9" w:rsidR="00F836AC" w:rsidRDefault="00000000">
          <w:pPr>
            <w:pStyle w:val="TOC2"/>
            <w:rPr>
              <w:rFonts w:eastAsiaTheme="minorEastAsia"/>
              <w:noProof/>
              <w:kern w:val="2"/>
              <w14:ligatures w14:val="standardContextual"/>
            </w:rPr>
          </w:pPr>
          <w:hyperlink w:anchor="_Toc138402051" w:history="1">
            <w:r w:rsidR="00F836AC" w:rsidRPr="002543FA">
              <w:rPr>
                <w:rStyle w:val="Hyperlink"/>
                <w:noProof/>
              </w:rPr>
              <w:t>15.1</w:t>
            </w:r>
            <w:r w:rsidR="00F836AC">
              <w:rPr>
                <w:rFonts w:eastAsiaTheme="minorEastAsia"/>
                <w:noProof/>
                <w:kern w:val="2"/>
                <w14:ligatures w14:val="standardContextual"/>
              </w:rPr>
              <w:tab/>
            </w:r>
            <w:r w:rsidR="00F836AC" w:rsidRPr="002543FA">
              <w:rPr>
                <w:rStyle w:val="Hyperlink"/>
                <w:noProof/>
              </w:rPr>
              <w:t>Future storage for adolescent assents</w:t>
            </w:r>
            <w:r w:rsidR="00F836AC">
              <w:rPr>
                <w:noProof/>
                <w:webHidden/>
              </w:rPr>
              <w:tab/>
            </w:r>
            <w:r w:rsidR="00F836AC">
              <w:rPr>
                <w:noProof/>
                <w:webHidden/>
              </w:rPr>
              <w:fldChar w:fldCharType="begin"/>
            </w:r>
            <w:r w:rsidR="00F836AC">
              <w:rPr>
                <w:noProof/>
                <w:webHidden/>
              </w:rPr>
              <w:instrText xml:space="preserve"> PAGEREF _Toc138402051 \h </w:instrText>
            </w:r>
            <w:r w:rsidR="00F836AC">
              <w:rPr>
                <w:noProof/>
                <w:webHidden/>
              </w:rPr>
            </w:r>
            <w:r w:rsidR="00F836AC">
              <w:rPr>
                <w:noProof/>
                <w:webHidden/>
              </w:rPr>
              <w:fldChar w:fldCharType="separate"/>
            </w:r>
            <w:r w:rsidR="00F836AC">
              <w:rPr>
                <w:noProof/>
                <w:webHidden/>
              </w:rPr>
              <w:t>13</w:t>
            </w:r>
            <w:r w:rsidR="00F836AC">
              <w:rPr>
                <w:noProof/>
                <w:webHidden/>
              </w:rPr>
              <w:fldChar w:fldCharType="end"/>
            </w:r>
          </w:hyperlink>
        </w:p>
        <w:p w14:paraId="13963B4E" w14:textId="085753E9" w:rsidR="00F836AC" w:rsidRDefault="00000000">
          <w:pPr>
            <w:pStyle w:val="TOC1"/>
            <w:rPr>
              <w:rFonts w:eastAsiaTheme="minorEastAsia"/>
              <w:noProof/>
              <w:kern w:val="2"/>
              <w14:ligatures w14:val="standardContextual"/>
            </w:rPr>
          </w:pPr>
          <w:hyperlink w:anchor="_Toc138402052" w:history="1">
            <w:r w:rsidR="00F836AC" w:rsidRPr="002543FA">
              <w:rPr>
                <w:rStyle w:val="Hyperlink"/>
                <w:noProof/>
              </w:rPr>
              <w:t>16.</w:t>
            </w:r>
            <w:r w:rsidR="00F836AC">
              <w:rPr>
                <w:rFonts w:eastAsiaTheme="minorEastAsia"/>
                <w:noProof/>
                <w:kern w:val="2"/>
                <w14:ligatures w14:val="standardContextual"/>
              </w:rPr>
              <w:tab/>
            </w:r>
            <w:r w:rsidR="00F836AC" w:rsidRPr="002543FA">
              <w:rPr>
                <w:rStyle w:val="Hyperlink"/>
                <w:noProof/>
              </w:rPr>
              <w:t>GINA Language</w:t>
            </w:r>
            <w:r w:rsidR="00F836AC">
              <w:rPr>
                <w:noProof/>
                <w:webHidden/>
              </w:rPr>
              <w:tab/>
            </w:r>
            <w:r w:rsidR="00F836AC">
              <w:rPr>
                <w:noProof/>
                <w:webHidden/>
              </w:rPr>
              <w:fldChar w:fldCharType="begin"/>
            </w:r>
            <w:r w:rsidR="00F836AC">
              <w:rPr>
                <w:noProof/>
                <w:webHidden/>
              </w:rPr>
              <w:instrText xml:space="preserve"> PAGEREF _Toc138402052 \h </w:instrText>
            </w:r>
            <w:r w:rsidR="00F836AC">
              <w:rPr>
                <w:noProof/>
                <w:webHidden/>
              </w:rPr>
            </w:r>
            <w:r w:rsidR="00F836AC">
              <w:rPr>
                <w:noProof/>
                <w:webHidden/>
              </w:rPr>
              <w:fldChar w:fldCharType="separate"/>
            </w:r>
            <w:r w:rsidR="00F836AC">
              <w:rPr>
                <w:noProof/>
                <w:webHidden/>
              </w:rPr>
              <w:t>13</w:t>
            </w:r>
            <w:r w:rsidR="00F836AC">
              <w:rPr>
                <w:noProof/>
                <w:webHidden/>
              </w:rPr>
              <w:fldChar w:fldCharType="end"/>
            </w:r>
          </w:hyperlink>
        </w:p>
        <w:p w14:paraId="056DC8ED" w14:textId="13B895BE" w:rsidR="00F836AC" w:rsidRDefault="00000000">
          <w:pPr>
            <w:pStyle w:val="TOC1"/>
            <w:rPr>
              <w:rFonts w:eastAsiaTheme="minorEastAsia"/>
              <w:noProof/>
              <w:kern w:val="2"/>
              <w14:ligatures w14:val="standardContextual"/>
            </w:rPr>
          </w:pPr>
          <w:hyperlink w:anchor="_Toc138402053" w:history="1">
            <w:r w:rsidR="00F836AC" w:rsidRPr="002543FA">
              <w:rPr>
                <w:rStyle w:val="Hyperlink"/>
                <w:noProof/>
              </w:rPr>
              <w:t>17.</w:t>
            </w:r>
            <w:r w:rsidR="00F836AC">
              <w:rPr>
                <w:rFonts w:eastAsiaTheme="minorEastAsia"/>
                <w:noProof/>
                <w:kern w:val="2"/>
                <w14:ligatures w14:val="standardContextual"/>
              </w:rPr>
              <w:tab/>
            </w:r>
            <w:r w:rsidR="00F836AC" w:rsidRPr="002543FA">
              <w:rPr>
                <w:rStyle w:val="Hyperlink"/>
                <w:noProof/>
              </w:rPr>
              <w:t>Gun Law, Research at Connecticut Mental Health Center</w:t>
            </w:r>
            <w:r w:rsidR="00F836AC">
              <w:rPr>
                <w:noProof/>
                <w:webHidden/>
              </w:rPr>
              <w:tab/>
            </w:r>
            <w:r w:rsidR="00F836AC">
              <w:rPr>
                <w:noProof/>
                <w:webHidden/>
              </w:rPr>
              <w:fldChar w:fldCharType="begin"/>
            </w:r>
            <w:r w:rsidR="00F836AC">
              <w:rPr>
                <w:noProof/>
                <w:webHidden/>
              </w:rPr>
              <w:instrText xml:space="preserve"> PAGEREF _Toc138402053 \h </w:instrText>
            </w:r>
            <w:r w:rsidR="00F836AC">
              <w:rPr>
                <w:noProof/>
                <w:webHidden/>
              </w:rPr>
            </w:r>
            <w:r w:rsidR="00F836AC">
              <w:rPr>
                <w:noProof/>
                <w:webHidden/>
              </w:rPr>
              <w:fldChar w:fldCharType="separate"/>
            </w:r>
            <w:r w:rsidR="00F836AC">
              <w:rPr>
                <w:noProof/>
                <w:webHidden/>
              </w:rPr>
              <w:t>14</w:t>
            </w:r>
            <w:r w:rsidR="00F836AC">
              <w:rPr>
                <w:noProof/>
                <w:webHidden/>
              </w:rPr>
              <w:fldChar w:fldCharType="end"/>
            </w:r>
          </w:hyperlink>
        </w:p>
        <w:p w14:paraId="5FC1D84E" w14:textId="2265580E" w:rsidR="00F836AC" w:rsidRDefault="00000000">
          <w:pPr>
            <w:pStyle w:val="TOC1"/>
            <w:rPr>
              <w:rFonts w:eastAsiaTheme="minorEastAsia"/>
              <w:noProof/>
              <w:kern w:val="2"/>
              <w14:ligatures w14:val="standardContextual"/>
            </w:rPr>
          </w:pPr>
          <w:hyperlink w:anchor="_Toc138402054" w:history="1">
            <w:r w:rsidR="00F836AC" w:rsidRPr="002543FA">
              <w:rPr>
                <w:rStyle w:val="Hyperlink"/>
                <w:noProof/>
              </w:rPr>
              <w:t>18.</w:t>
            </w:r>
            <w:r w:rsidR="00F836AC">
              <w:rPr>
                <w:rFonts w:eastAsiaTheme="minorEastAsia"/>
                <w:noProof/>
                <w:kern w:val="2"/>
                <w14:ligatures w14:val="standardContextual"/>
              </w:rPr>
              <w:tab/>
            </w:r>
            <w:r w:rsidR="00F836AC" w:rsidRPr="002543FA">
              <w:rPr>
                <w:rStyle w:val="Hyperlink"/>
                <w:noProof/>
              </w:rPr>
              <w:t>GWAS</w:t>
            </w:r>
            <w:r w:rsidR="00F836AC">
              <w:rPr>
                <w:noProof/>
                <w:webHidden/>
              </w:rPr>
              <w:tab/>
            </w:r>
            <w:r w:rsidR="00F836AC">
              <w:rPr>
                <w:noProof/>
                <w:webHidden/>
              </w:rPr>
              <w:fldChar w:fldCharType="begin"/>
            </w:r>
            <w:r w:rsidR="00F836AC">
              <w:rPr>
                <w:noProof/>
                <w:webHidden/>
              </w:rPr>
              <w:instrText xml:space="preserve"> PAGEREF _Toc138402054 \h </w:instrText>
            </w:r>
            <w:r w:rsidR="00F836AC">
              <w:rPr>
                <w:noProof/>
                <w:webHidden/>
              </w:rPr>
            </w:r>
            <w:r w:rsidR="00F836AC">
              <w:rPr>
                <w:noProof/>
                <w:webHidden/>
              </w:rPr>
              <w:fldChar w:fldCharType="separate"/>
            </w:r>
            <w:r w:rsidR="00F836AC">
              <w:rPr>
                <w:noProof/>
                <w:webHidden/>
              </w:rPr>
              <w:t>14</w:t>
            </w:r>
            <w:r w:rsidR="00F836AC">
              <w:rPr>
                <w:noProof/>
                <w:webHidden/>
              </w:rPr>
              <w:fldChar w:fldCharType="end"/>
            </w:r>
          </w:hyperlink>
        </w:p>
        <w:p w14:paraId="2A94089F" w14:textId="548AA740" w:rsidR="00F836AC" w:rsidRDefault="00000000">
          <w:pPr>
            <w:pStyle w:val="TOC1"/>
            <w:rPr>
              <w:rFonts w:eastAsiaTheme="minorEastAsia"/>
              <w:noProof/>
              <w:kern w:val="2"/>
              <w14:ligatures w14:val="standardContextual"/>
            </w:rPr>
          </w:pPr>
          <w:hyperlink w:anchor="_Toc138402055" w:history="1">
            <w:r w:rsidR="00F836AC" w:rsidRPr="002543FA">
              <w:rPr>
                <w:rStyle w:val="Hyperlink"/>
                <w:noProof/>
              </w:rPr>
              <w:t>19.</w:t>
            </w:r>
            <w:r w:rsidR="00F836AC">
              <w:rPr>
                <w:rFonts w:eastAsiaTheme="minorEastAsia"/>
                <w:noProof/>
                <w:kern w:val="2"/>
                <w14:ligatures w14:val="standardContextual"/>
              </w:rPr>
              <w:tab/>
            </w:r>
            <w:r w:rsidR="00F836AC" w:rsidRPr="002543FA">
              <w:rPr>
                <w:rStyle w:val="Hyperlink"/>
                <w:noProof/>
              </w:rPr>
              <w:t>Images, Risks</w:t>
            </w:r>
            <w:r w:rsidR="00F836AC">
              <w:rPr>
                <w:noProof/>
                <w:webHidden/>
              </w:rPr>
              <w:tab/>
            </w:r>
            <w:r w:rsidR="00F836AC">
              <w:rPr>
                <w:noProof/>
                <w:webHidden/>
              </w:rPr>
              <w:fldChar w:fldCharType="begin"/>
            </w:r>
            <w:r w:rsidR="00F836AC">
              <w:rPr>
                <w:noProof/>
                <w:webHidden/>
              </w:rPr>
              <w:instrText xml:space="preserve"> PAGEREF _Toc138402055 \h </w:instrText>
            </w:r>
            <w:r w:rsidR="00F836AC">
              <w:rPr>
                <w:noProof/>
                <w:webHidden/>
              </w:rPr>
            </w:r>
            <w:r w:rsidR="00F836AC">
              <w:rPr>
                <w:noProof/>
                <w:webHidden/>
              </w:rPr>
              <w:fldChar w:fldCharType="separate"/>
            </w:r>
            <w:r w:rsidR="00F836AC">
              <w:rPr>
                <w:noProof/>
                <w:webHidden/>
              </w:rPr>
              <w:t>15</w:t>
            </w:r>
            <w:r w:rsidR="00F836AC">
              <w:rPr>
                <w:noProof/>
                <w:webHidden/>
              </w:rPr>
              <w:fldChar w:fldCharType="end"/>
            </w:r>
          </w:hyperlink>
        </w:p>
        <w:p w14:paraId="0C1B7EE7" w14:textId="7946F6CB" w:rsidR="00F836AC" w:rsidRDefault="00000000">
          <w:pPr>
            <w:pStyle w:val="TOC1"/>
            <w:rPr>
              <w:rFonts w:eastAsiaTheme="minorEastAsia"/>
              <w:noProof/>
              <w:kern w:val="2"/>
              <w14:ligatures w14:val="standardContextual"/>
            </w:rPr>
          </w:pPr>
          <w:hyperlink w:anchor="_Toc138402056" w:history="1">
            <w:r w:rsidR="00F836AC" w:rsidRPr="002543FA">
              <w:rPr>
                <w:rStyle w:val="Hyperlink"/>
                <w:noProof/>
              </w:rPr>
              <w:t>20.</w:t>
            </w:r>
            <w:r w:rsidR="00F836AC">
              <w:rPr>
                <w:rFonts w:eastAsiaTheme="minorEastAsia"/>
                <w:noProof/>
                <w:kern w:val="2"/>
                <w14:ligatures w14:val="standardContextual"/>
              </w:rPr>
              <w:tab/>
            </w:r>
            <w:r w:rsidR="00F836AC" w:rsidRPr="002543FA">
              <w:rPr>
                <w:rStyle w:val="Hyperlink"/>
                <w:noProof/>
              </w:rPr>
              <w:t>Injury Provisions</w:t>
            </w:r>
            <w:r w:rsidR="00F836AC">
              <w:rPr>
                <w:noProof/>
                <w:webHidden/>
              </w:rPr>
              <w:tab/>
            </w:r>
            <w:r w:rsidR="00F836AC">
              <w:rPr>
                <w:noProof/>
                <w:webHidden/>
              </w:rPr>
              <w:fldChar w:fldCharType="begin"/>
            </w:r>
            <w:r w:rsidR="00F836AC">
              <w:rPr>
                <w:noProof/>
                <w:webHidden/>
              </w:rPr>
              <w:instrText xml:space="preserve"> PAGEREF _Toc138402056 \h </w:instrText>
            </w:r>
            <w:r w:rsidR="00F836AC">
              <w:rPr>
                <w:noProof/>
                <w:webHidden/>
              </w:rPr>
            </w:r>
            <w:r w:rsidR="00F836AC">
              <w:rPr>
                <w:noProof/>
                <w:webHidden/>
              </w:rPr>
              <w:fldChar w:fldCharType="separate"/>
            </w:r>
            <w:r w:rsidR="00F836AC">
              <w:rPr>
                <w:noProof/>
                <w:webHidden/>
              </w:rPr>
              <w:t>15</w:t>
            </w:r>
            <w:r w:rsidR="00F836AC">
              <w:rPr>
                <w:noProof/>
                <w:webHidden/>
              </w:rPr>
              <w:fldChar w:fldCharType="end"/>
            </w:r>
          </w:hyperlink>
        </w:p>
        <w:p w14:paraId="15E00DCE" w14:textId="135F6690" w:rsidR="00F836AC" w:rsidRDefault="00000000">
          <w:pPr>
            <w:pStyle w:val="TOC2"/>
            <w:rPr>
              <w:rFonts w:eastAsiaTheme="minorEastAsia"/>
              <w:noProof/>
              <w:kern w:val="2"/>
              <w14:ligatures w14:val="standardContextual"/>
            </w:rPr>
          </w:pPr>
          <w:hyperlink w:anchor="_Toc138402057" w:history="1">
            <w:r w:rsidR="00F836AC" w:rsidRPr="002543FA">
              <w:rPr>
                <w:rStyle w:val="Hyperlink"/>
                <w:noProof/>
              </w:rPr>
              <w:t>20.1</w:t>
            </w:r>
            <w:r w:rsidR="00F836AC">
              <w:rPr>
                <w:rFonts w:eastAsiaTheme="minorEastAsia"/>
                <w:noProof/>
                <w:kern w:val="2"/>
                <w14:ligatures w14:val="standardContextual"/>
              </w:rPr>
              <w:tab/>
            </w:r>
            <w:r w:rsidR="00F836AC" w:rsidRPr="002543FA">
              <w:rPr>
                <w:rStyle w:val="Hyperlink"/>
                <w:noProof/>
              </w:rPr>
              <w:t>Industry (For-profit) Supported Studies</w:t>
            </w:r>
            <w:r w:rsidR="00F836AC">
              <w:rPr>
                <w:noProof/>
                <w:webHidden/>
              </w:rPr>
              <w:tab/>
            </w:r>
            <w:r w:rsidR="00F836AC">
              <w:rPr>
                <w:noProof/>
                <w:webHidden/>
              </w:rPr>
              <w:fldChar w:fldCharType="begin"/>
            </w:r>
            <w:r w:rsidR="00F836AC">
              <w:rPr>
                <w:noProof/>
                <w:webHidden/>
              </w:rPr>
              <w:instrText xml:space="preserve"> PAGEREF _Toc138402057 \h </w:instrText>
            </w:r>
            <w:r w:rsidR="00F836AC">
              <w:rPr>
                <w:noProof/>
                <w:webHidden/>
              </w:rPr>
            </w:r>
            <w:r w:rsidR="00F836AC">
              <w:rPr>
                <w:noProof/>
                <w:webHidden/>
              </w:rPr>
              <w:fldChar w:fldCharType="separate"/>
            </w:r>
            <w:r w:rsidR="00F836AC">
              <w:rPr>
                <w:noProof/>
                <w:webHidden/>
              </w:rPr>
              <w:t>15</w:t>
            </w:r>
            <w:r w:rsidR="00F836AC">
              <w:rPr>
                <w:noProof/>
                <w:webHidden/>
              </w:rPr>
              <w:fldChar w:fldCharType="end"/>
            </w:r>
          </w:hyperlink>
        </w:p>
        <w:p w14:paraId="4F7E5FEB" w14:textId="29C45BE4" w:rsidR="00F836AC" w:rsidRDefault="00000000">
          <w:pPr>
            <w:pStyle w:val="TOC2"/>
            <w:rPr>
              <w:rFonts w:eastAsiaTheme="minorEastAsia"/>
              <w:noProof/>
              <w:kern w:val="2"/>
              <w14:ligatures w14:val="standardContextual"/>
            </w:rPr>
          </w:pPr>
          <w:hyperlink w:anchor="_Toc138402058" w:history="1">
            <w:r w:rsidR="00F836AC" w:rsidRPr="002543FA">
              <w:rPr>
                <w:rStyle w:val="Hyperlink"/>
                <w:noProof/>
              </w:rPr>
              <w:t>20.2</w:t>
            </w:r>
            <w:r w:rsidR="00F836AC">
              <w:rPr>
                <w:rFonts w:eastAsiaTheme="minorEastAsia"/>
                <w:noProof/>
                <w:kern w:val="2"/>
                <w14:ligatures w14:val="standardContextual"/>
              </w:rPr>
              <w:tab/>
            </w:r>
            <w:r w:rsidR="00F836AC" w:rsidRPr="002543FA">
              <w:rPr>
                <w:rStyle w:val="Hyperlink"/>
                <w:noProof/>
              </w:rPr>
              <w:t>Studies Funded by Merck</w:t>
            </w:r>
            <w:r w:rsidR="00F836AC">
              <w:rPr>
                <w:noProof/>
                <w:webHidden/>
              </w:rPr>
              <w:tab/>
            </w:r>
            <w:r w:rsidR="00F836AC">
              <w:rPr>
                <w:noProof/>
                <w:webHidden/>
              </w:rPr>
              <w:fldChar w:fldCharType="begin"/>
            </w:r>
            <w:r w:rsidR="00F836AC">
              <w:rPr>
                <w:noProof/>
                <w:webHidden/>
              </w:rPr>
              <w:instrText xml:space="preserve"> PAGEREF _Toc138402058 \h </w:instrText>
            </w:r>
            <w:r w:rsidR="00F836AC">
              <w:rPr>
                <w:noProof/>
                <w:webHidden/>
              </w:rPr>
            </w:r>
            <w:r w:rsidR="00F836AC">
              <w:rPr>
                <w:noProof/>
                <w:webHidden/>
              </w:rPr>
              <w:fldChar w:fldCharType="separate"/>
            </w:r>
            <w:r w:rsidR="00F836AC">
              <w:rPr>
                <w:noProof/>
                <w:webHidden/>
              </w:rPr>
              <w:t>16</w:t>
            </w:r>
            <w:r w:rsidR="00F836AC">
              <w:rPr>
                <w:noProof/>
                <w:webHidden/>
              </w:rPr>
              <w:fldChar w:fldCharType="end"/>
            </w:r>
          </w:hyperlink>
        </w:p>
        <w:p w14:paraId="3E328A2C" w14:textId="3736272F" w:rsidR="00F836AC" w:rsidRDefault="00000000">
          <w:pPr>
            <w:pStyle w:val="TOC2"/>
            <w:rPr>
              <w:rFonts w:eastAsiaTheme="minorEastAsia"/>
              <w:noProof/>
              <w:kern w:val="2"/>
              <w14:ligatures w14:val="standardContextual"/>
            </w:rPr>
          </w:pPr>
          <w:hyperlink w:anchor="_Toc138402059" w:history="1">
            <w:r w:rsidR="00F836AC" w:rsidRPr="002543FA">
              <w:rPr>
                <w:rStyle w:val="Hyperlink"/>
                <w:noProof/>
              </w:rPr>
              <w:t>20.3 Studies Funded by Boehringer Ingelheim Pharmaceuticals, Inc.</w:t>
            </w:r>
            <w:r w:rsidR="00F836AC">
              <w:rPr>
                <w:noProof/>
                <w:webHidden/>
              </w:rPr>
              <w:tab/>
            </w:r>
            <w:r w:rsidR="00F836AC">
              <w:rPr>
                <w:noProof/>
                <w:webHidden/>
              </w:rPr>
              <w:fldChar w:fldCharType="begin"/>
            </w:r>
            <w:r w:rsidR="00F836AC">
              <w:rPr>
                <w:noProof/>
                <w:webHidden/>
              </w:rPr>
              <w:instrText xml:space="preserve"> PAGEREF _Toc138402059 \h </w:instrText>
            </w:r>
            <w:r w:rsidR="00F836AC">
              <w:rPr>
                <w:noProof/>
                <w:webHidden/>
              </w:rPr>
            </w:r>
            <w:r w:rsidR="00F836AC">
              <w:rPr>
                <w:noProof/>
                <w:webHidden/>
              </w:rPr>
              <w:fldChar w:fldCharType="separate"/>
            </w:r>
            <w:r w:rsidR="00F836AC">
              <w:rPr>
                <w:noProof/>
                <w:webHidden/>
              </w:rPr>
              <w:t>16</w:t>
            </w:r>
            <w:r w:rsidR="00F836AC">
              <w:rPr>
                <w:noProof/>
                <w:webHidden/>
              </w:rPr>
              <w:fldChar w:fldCharType="end"/>
            </w:r>
          </w:hyperlink>
        </w:p>
        <w:p w14:paraId="33EB7E9F" w14:textId="0388124D" w:rsidR="00F836AC" w:rsidRDefault="00000000">
          <w:pPr>
            <w:pStyle w:val="TOC2"/>
            <w:rPr>
              <w:rFonts w:eastAsiaTheme="minorEastAsia"/>
              <w:noProof/>
              <w:kern w:val="2"/>
              <w14:ligatures w14:val="standardContextual"/>
            </w:rPr>
          </w:pPr>
          <w:hyperlink w:anchor="_Toc138402060" w:history="1">
            <w:r w:rsidR="00F836AC" w:rsidRPr="002543FA">
              <w:rPr>
                <w:rStyle w:val="Hyperlink"/>
                <w:noProof/>
              </w:rPr>
              <w:t>20.4 Studies Funded by Vertex Pharmaceuticals, Inc.</w:t>
            </w:r>
            <w:r w:rsidR="00F836AC">
              <w:rPr>
                <w:noProof/>
                <w:webHidden/>
              </w:rPr>
              <w:tab/>
            </w:r>
            <w:r w:rsidR="00F836AC">
              <w:rPr>
                <w:noProof/>
                <w:webHidden/>
              </w:rPr>
              <w:fldChar w:fldCharType="begin"/>
            </w:r>
            <w:r w:rsidR="00F836AC">
              <w:rPr>
                <w:noProof/>
                <w:webHidden/>
              </w:rPr>
              <w:instrText xml:space="preserve"> PAGEREF _Toc138402060 \h </w:instrText>
            </w:r>
            <w:r w:rsidR="00F836AC">
              <w:rPr>
                <w:noProof/>
                <w:webHidden/>
              </w:rPr>
            </w:r>
            <w:r w:rsidR="00F836AC">
              <w:rPr>
                <w:noProof/>
                <w:webHidden/>
              </w:rPr>
              <w:fldChar w:fldCharType="separate"/>
            </w:r>
            <w:r w:rsidR="00F836AC">
              <w:rPr>
                <w:noProof/>
                <w:webHidden/>
              </w:rPr>
              <w:t>16</w:t>
            </w:r>
            <w:r w:rsidR="00F836AC">
              <w:rPr>
                <w:noProof/>
                <w:webHidden/>
              </w:rPr>
              <w:fldChar w:fldCharType="end"/>
            </w:r>
          </w:hyperlink>
        </w:p>
        <w:p w14:paraId="6C655BEC" w14:textId="5699D7A3" w:rsidR="00F836AC" w:rsidRDefault="00000000">
          <w:pPr>
            <w:pStyle w:val="TOC2"/>
            <w:rPr>
              <w:rFonts w:eastAsiaTheme="minorEastAsia"/>
              <w:noProof/>
              <w:kern w:val="2"/>
              <w14:ligatures w14:val="standardContextual"/>
            </w:rPr>
          </w:pPr>
          <w:hyperlink w:anchor="_Toc138402061" w:history="1">
            <w:r w:rsidR="00F836AC" w:rsidRPr="002543FA">
              <w:rPr>
                <w:rStyle w:val="Hyperlink"/>
                <w:noProof/>
              </w:rPr>
              <w:t>20.5</w:t>
            </w:r>
            <w:r w:rsidR="00F836AC">
              <w:rPr>
                <w:rFonts w:eastAsiaTheme="minorEastAsia"/>
                <w:noProof/>
                <w:kern w:val="2"/>
                <w14:ligatures w14:val="standardContextual"/>
              </w:rPr>
              <w:tab/>
            </w:r>
            <w:r w:rsidR="00F836AC" w:rsidRPr="002543FA">
              <w:rPr>
                <w:rStyle w:val="Hyperlink"/>
                <w:noProof/>
              </w:rPr>
              <w:t>Non-Industry Supported Studies, Investigator-Initiated Studies, and Registry Studies)</w:t>
            </w:r>
            <w:r w:rsidR="00F836AC">
              <w:rPr>
                <w:noProof/>
                <w:webHidden/>
              </w:rPr>
              <w:tab/>
            </w:r>
            <w:r w:rsidR="00F836AC">
              <w:rPr>
                <w:noProof/>
                <w:webHidden/>
              </w:rPr>
              <w:fldChar w:fldCharType="begin"/>
            </w:r>
            <w:r w:rsidR="00F836AC">
              <w:rPr>
                <w:noProof/>
                <w:webHidden/>
              </w:rPr>
              <w:instrText xml:space="preserve"> PAGEREF _Toc138402061 \h </w:instrText>
            </w:r>
            <w:r w:rsidR="00F836AC">
              <w:rPr>
                <w:noProof/>
                <w:webHidden/>
              </w:rPr>
            </w:r>
            <w:r w:rsidR="00F836AC">
              <w:rPr>
                <w:noProof/>
                <w:webHidden/>
              </w:rPr>
              <w:fldChar w:fldCharType="separate"/>
            </w:r>
            <w:r w:rsidR="00F836AC">
              <w:rPr>
                <w:noProof/>
                <w:webHidden/>
              </w:rPr>
              <w:t>17</w:t>
            </w:r>
            <w:r w:rsidR="00F836AC">
              <w:rPr>
                <w:noProof/>
                <w:webHidden/>
              </w:rPr>
              <w:fldChar w:fldCharType="end"/>
            </w:r>
          </w:hyperlink>
        </w:p>
        <w:p w14:paraId="0784557D" w14:textId="6D98B728" w:rsidR="00F836AC" w:rsidRDefault="00000000">
          <w:pPr>
            <w:pStyle w:val="TOC1"/>
            <w:rPr>
              <w:rFonts w:eastAsiaTheme="minorEastAsia"/>
              <w:noProof/>
              <w:kern w:val="2"/>
              <w14:ligatures w14:val="standardContextual"/>
            </w:rPr>
          </w:pPr>
          <w:hyperlink w:anchor="_Toc138402062" w:history="1">
            <w:r w:rsidR="00F836AC" w:rsidRPr="002543FA">
              <w:rPr>
                <w:rStyle w:val="Hyperlink"/>
                <w:noProof/>
              </w:rPr>
              <w:t>21</w:t>
            </w:r>
            <w:r w:rsidR="00F836AC">
              <w:rPr>
                <w:rFonts w:eastAsiaTheme="minorEastAsia"/>
                <w:noProof/>
                <w:kern w:val="2"/>
                <w14:ligatures w14:val="standardContextual"/>
              </w:rPr>
              <w:tab/>
            </w:r>
            <w:r w:rsidR="00F836AC" w:rsidRPr="002543FA">
              <w:rPr>
                <w:rStyle w:val="Hyperlink"/>
                <w:noProof/>
              </w:rPr>
              <w:t>IV Use</w:t>
            </w:r>
            <w:r w:rsidR="00F836AC">
              <w:rPr>
                <w:noProof/>
                <w:webHidden/>
              </w:rPr>
              <w:tab/>
            </w:r>
            <w:r w:rsidR="00F836AC">
              <w:rPr>
                <w:noProof/>
                <w:webHidden/>
              </w:rPr>
              <w:fldChar w:fldCharType="begin"/>
            </w:r>
            <w:r w:rsidR="00F836AC">
              <w:rPr>
                <w:noProof/>
                <w:webHidden/>
              </w:rPr>
              <w:instrText xml:space="preserve"> PAGEREF _Toc138402062 \h </w:instrText>
            </w:r>
            <w:r w:rsidR="00F836AC">
              <w:rPr>
                <w:noProof/>
                <w:webHidden/>
              </w:rPr>
            </w:r>
            <w:r w:rsidR="00F836AC">
              <w:rPr>
                <w:noProof/>
                <w:webHidden/>
              </w:rPr>
              <w:fldChar w:fldCharType="separate"/>
            </w:r>
            <w:r w:rsidR="00F836AC">
              <w:rPr>
                <w:noProof/>
                <w:webHidden/>
              </w:rPr>
              <w:t>17</w:t>
            </w:r>
            <w:r w:rsidR="00F836AC">
              <w:rPr>
                <w:noProof/>
                <w:webHidden/>
              </w:rPr>
              <w:fldChar w:fldCharType="end"/>
            </w:r>
          </w:hyperlink>
        </w:p>
        <w:p w14:paraId="7AD04D7C" w14:textId="5555ACCA" w:rsidR="00F836AC" w:rsidRDefault="00000000">
          <w:pPr>
            <w:pStyle w:val="TOC1"/>
            <w:rPr>
              <w:rFonts w:eastAsiaTheme="minorEastAsia"/>
              <w:noProof/>
              <w:kern w:val="2"/>
              <w14:ligatures w14:val="standardContextual"/>
            </w:rPr>
          </w:pPr>
          <w:hyperlink w:anchor="_Toc138402063" w:history="1">
            <w:r w:rsidR="00F836AC" w:rsidRPr="002543FA">
              <w:rPr>
                <w:rStyle w:val="Hyperlink"/>
                <w:noProof/>
              </w:rPr>
              <w:t>22</w:t>
            </w:r>
            <w:r w:rsidR="00F836AC">
              <w:rPr>
                <w:rFonts w:eastAsiaTheme="minorEastAsia"/>
                <w:noProof/>
                <w:kern w:val="2"/>
                <w14:ligatures w14:val="standardContextual"/>
              </w:rPr>
              <w:tab/>
            </w:r>
            <w:r w:rsidR="00F836AC" w:rsidRPr="002543FA">
              <w:rPr>
                <w:rStyle w:val="Hyperlink"/>
                <w:noProof/>
              </w:rPr>
              <w:t>Lumbar or Spinal Puncture</w:t>
            </w:r>
            <w:r w:rsidR="00F836AC">
              <w:rPr>
                <w:noProof/>
                <w:webHidden/>
              </w:rPr>
              <w:tab/>
            </w:r>
            <w:r w:rsidR="00F836AC">
              <w:rPr>
                <w:noProof/>
                <w:webHidden/>
              </w:rPr>
              <w:fldChar w:fldCharType="begin"/>
            </w:r>
            <w:r w:rsidR="00F836AC">
              <w:rPr>
                <w:noProof/>
                <w:webHidden/>
              </w:rPr>
              <w:instrText xml:space="preserve"> PAGEREF _Toc138402063 \h </w:instrText>
            </w:r>
            <w:r w:rsidR="00F836AC">
              <w:rPr>
                <w:noProof/>
                <w:webHidden/>
              </w:rPr>
            </w:r>
            <w:r w:rsidR="00F836AC">
              <w:rPr>
                <w:noProof/>
                <w:webHidden/>
              </w:rPr>
              <w:fldChar w:fldCharType="separate"/>
            </w:r>
            <w:r w:rsidR="00F836AC">
              <w:rPr>
                <w:noProof/>
                <w:webHidden/>
              </w:rPr>
              <w:t>17</w:t>
            </w:r>
            <w:r w:rsidR="00F836AC">
              <w:rPr>
                <w:noProof/>
                <w:webHidden/>
              </w:rPr>
              <w:fldChar w:fldCharType="end"/>
            </w:r>
          </w:hyperlink>
        </w:p>
        <w:p w14:paraId="24398D47" w14:textId="67DCC9C8" w:rsidR="00F836AC" w:rsidRDefault="00000000">
          <w:pPr>
            <w:pStyle w:val="TOC1"/>
            <w:rPr>
              <w:rFonts w:eastAsiaTheme="minorEastAsia"/>
              <w:noProof/>
              <w:kern w:val="2"/>
              <w14:ligatures w14:val="standardContextual"/>
            </w:rPr>
          </w:pPr>
          <w:hyperlink w:anchor="_Toc138402064" w:history="1">
            <w:r w:rsidR="00F836AC" w:rsidRPr="002543FA">
              <w:rPr>
                <w:rStyle w:val="Hyperlink"/>
                <w:noProof/>
              </w:rPr>
              <w:t>23</w:t>
            </w:r>
            <w:r w:rsidR="00F836AC">
              <w:rPr>
                <w:rFonts w:eastAsiaTheme="minorEastAsia"/>
                <w:noProof/>
                <w:kern w:val="2"/>
                <w14:ligatures w14:val="standardContextual"/>
              </w:rPr>
              <w:tab/>
            </w:r>
            <w:r w:rsidR="00F836AC" w:rsidRPr="002543FA">
              <w:rPr>
                <w:rStyle w:val="Hyperlink"/>
                <w:noProof/>
              </w:rPr>
              <w:t>Mandatory Reporting</w:t>
            </w:r>
            <w:r w:rsidR="00F836AC">
              <w:rPr>
                <w:noProof/>
                <w:webHidden/>
              </w:rPr>
              <w:tab/>
            </w:r>
            <w:r w:rsidR="00F836AC">
              <w:rPr>
                <w:noProof/>
                <w:webHidden/>
              </w:rPr>
              <w:fldChar w:fldCharType="begin"/>
            </w:r>
            <w:r w:rsidR="00F836AC">
              <w:rPr>
                <w:noProof/>
                <w:webHidden/>
              </w:rPr>
              <w:instrText xml:space="preserve"> PAGEREF _Toc138402064 \h </w:instrText>
            </w:r>
            <w:r w:rsidR="00F836AC">
              <w:rPr>
                <w:noProof/>
                <w:webHidden/>
              </w:rPr>
            </w:r>
            <w:r w:rsidR="00F836AC">
              <w:rPr>
                <w:noProof/>
                <w:webHidden/>
              </w:rPr>
              <w:fldChar w:fldCharType="separate"/>
            </w:r>
            <w:r w:rsidR="00F836AC">
              <w:rPr>
                <w:noProof/>
                <w:webHidden/>
              </w:rPr>
              <w:t>18</w:t>
            </w:r>
            <w:r w:rsidR="00F836AC">
              <w:rPr>
                <w:noProof/>
                <w:webHidden/>
              </w:rPr>
              <w:fldChar w:fldCharType="end"/>
            </w:r>
          </w:hyperlink>
        </w:p>
        <w:p w14:paraId="4EEDA0C1" w14:textId="5D2A0038" w:rsidR="00F836AC" w:rsidRDefault="00000000">
          <w:pPr>
            <w:pStyle w:val="TOC1"/>
            <w:rPr>
              <w:rFonts w:eastAsiaTheme="minorEastAsia"/>
              <w:noProof/>
              <w:kern w:val="2"/>
              <w14:ligatures w14:val="standardContextual"/>
            </w:rPr>
          </w:pPr>
          <w:hyperlink w:anchor="_Toc138402065" w:history="1">
            <w:r w:rsidR="00F836AC" w:rsidRPr="002543FA">
              <w:rPr>
                <w:rStyle w:val="Hyperlink"/>
                <w:noProof/>
              </w:rPr>
              <w:t>24</w:t>
            </w:r>
            <w:r w:rsidR="00F836AC">
              <w:rPr>
                <w:rFonts w:eastAsiaTheme="minorEastAsia"/>
                <w:noProof/>
                <w:kern w:val="2"/>
                <w14:ligatures w14:val="standardContextual"/>
              </w:rPr>
              <w:tab/>
            </w:r>
            <w:r w:rsidR="00F836AC" w:rsidRPr="002543FA">
              <w:rPr>
                <w:rStyle w:val="Hyperlink"/>
                <w:noProof/>
              </w:rPr>
              <w:t>MRI</w:t>
            </w:r>
            <w:r w:rsidR="00F836AC">
              <w:rPr>
                <w:noProof/>
                <w:webHidden/>
              </w:rPr>
              <w:tab/>
            </w:r>
            <w:r w:rsidR="00F836AC">
              <w:rPr>
                <w:noProof/>
                <w:webHidden/>
              </w:rPr>
              <w:fldChar w:fldCharType="begin"/>
            </w:r>
            <w:r w:rsidR="00F836AC">
              <w:rPr>
                <w:noProof/>
                <w:webHidden/>
              </w:rPr>
              <w:instrText xml:space="preserve"> PAGEREF _Toc138402065 \h </w:instrText>
            </w:r>
            <w:r w:rsidR="00F836AC">
              <w:rPr>
                <w:noProof/>
                <w:webHidden/>
              </w:rPr>
            </w:r>
            <w:r w:rsidR="00F836AC">
              <w:rPr>
                <w:noProof/>
                <w:webHidden/>
              </w:rPr>
              <w:fldChar w:fldCharType="separate"/>
            </w:r>
            <w:r w:rsidR="00F836AC">
              <w:rPr>
                <w:noProof/>
                <w:webHidden/>
              </w:rPr>
              <w:t>18</w:t>
            </w:r>
            <w:r w:rsidR="00F836AC">
              <w:rPr>
                <w:noProof/>
                <w:webHidden/>
              </w:rPr>
              <w:fldChar w:fldCharType="end"/>
            </w:r>
          </w:hyperlink>
        </w:p>
        <w:p w14:paraId="0D3CDC4A" w14:textId="0AD81DED" w:rsidR="00F836AC" w:rsidRDefault="00007FDF">
          <w:pPr>
            <w:pStyle w:val="TOC2"/>
            <w:rPr>
              <w:rFonts w:eastAsiaTheme="minorEastAsia"/>
              <w:noProof/>
              <w:kern w:val="2"/>
              <w14:ligatures w14:val="standardContextual"/>
            </w:rPr>
          </w:pPr>
          <w:hyperlink w:anchor="_Toc138402066" w:history="1">
            <w:r w:rsidR="00F836AC" w:rsidRPr="002543FA">
              <w:rPr>
                <w:rStyle w:val="Hyperlink"/>
                <w:noProof/>
              </w:rPr>
              <w:t>24.</w:t>
            </w:r>
            <w:r w:rsidR="00D2114B">
              <w:rPr>
                <w:rStyle w:val="Hyperlink"/>
                <w:noProof/>
              </w:rPr>
              <w:t>1</w:t>
            </w:r>
            <w:r w:rsidR="00F836AC">
              <w:rPr>
                <w:rFonts w:eastAsiaTheme="minorEastAsia"/>
                <w:noProof/>
                <w:kern w:val="2"/>
                <w14:ligatures w14:val="standardContextual"/>
              </w:rPr>
              <w:tab/>
            </w:r>
            <w:r w:rsidR="00F836AC" w:rsidRPr="002543FA">
              <w:rPr>
                <w:rStyle w:val="Hyperlink"/>
                <w:noProof/>
              </w:rPr>
              <w:t>Research at FAS BIC</w:t>
            </w:r>
            <w:r w:rsidR="00F836AC">
              <w:rPr>
                <w:noProof/>
                <w:webHidden/>
              </w:rPr>
              <w:tab/>
            </w:r>
            <w:r w:rsidR="00F836AC">
              <w:rPr>
                <w:noProof/>
                <w:webHidden/>
              </w:rPr>
              <w:fldChar w:fldCharType="begin"/>
            </w:r>
            <w:r w:rsidR="00F836AC">
              <w:rPr>
                <w:noProof/>
                <w:webHidden/>
              </w:rPr>
              <w:instrText xml:space="preserve"> PAGEREF _Toc138402066 \h </w:instrText>
            </w:r>
            <w:r w:rsidR="00F836AC">
              <w:rPr>
                <w:noProof/>
                <w:webHidden/>
              </w:rPr>
            </w:r>
            <w:r w:rsidR="00F836AC">
              <w:rPr>
                <w:noProof/>
                <w:webHidden/>
              </w:rPr>
              <w:fldChar w:fldCharType="separate"/>
            </w:r>
            <w:r w:rsidR="00F836AC">
              <w:rPr>
                <w:noProof/>
                <w:webHidden/>
              </w:rPr>
              <w:t>18</w:t>
            </w:r>
            <w:r w:rsidR="00F836AC">
              <w:rPr>
                <w:noProof/>
                <w:webHidden/>
              </w:rPr>
              <w:fldChar w:fldCharType="end"/>
            </w:r>
          </w:hyperlink>
        </w:p>
        <w:p w14:paraId="72DBC3FE" w14:textId="2000B124" w:rsidR="00F836AC" w:rsidRDefault="00007FDF">
          <w:pPr>
            <w:pStyle w:val="TOC2"/>
            <w:rPr>
              <w:rFonts w:eastAsiaTheme="minorEastAsia"/>
              <w:noProof/>
              <w:kern w:val="2"/>
              <w14:ligatures w14:val="standardContextual"/>
            </w:rPr>
          </w:pPr>
          <w:hyperlink w:anchor="_Toc138402067" w:history="1">
            <w:r w:rsidR="00F836AC" w:rsidRPr="002543FA">
              <w:rPr>
                <w:rStyle w:val="Hyperlink"/>
                <w:noProof/>
              </w:rPr>
              <w:t>24.</w:t>
            </w:r>
            <w:r w:rsidR="00D2114B">
              <w:rPr>
                <w:rStyle w:val="Hyperlink"/>
                <w:noProof/>
              </w:rPr>
              <w:t>2</w:t>
            </w:r>
            <w:r w:rsidR="00F836AC">
              <w:rPr>
                <w:rFonts w:eastAsiaTheme="minorEastAsia"/>
                <w:noProof/>
                <w:kern w:val="2"/>
                <w14:ligatures w14:val="standardContextual"/>
              </w:rPr>
              <w:tab/>
            </w:r>
            <w:r w:rsidR="00F836AC" w:rsidRPr="002543FA">
              <w:rPr>
                <w:rStyle w:val="Hyperlink"/>
                <w:noProof/>
              </w:rPr>
              <w:t>Research at MRRC</w:t>
            </w:r>
            <w:r w:rsidR="00F836AC">
              <w:rPr>
                <w:noProof/>
                <w:webHidden/>
              </w:rPr>
              <w:tab/>
            </w:r>
            <w:r w:rsidR="00F836AC">
              <w:rPr>
                <w:noProof/>
                <w:webHidden/>
              </w:rPr>
              <w:fldChar w:fldCharType="begin"/>
            </w:r>
            <w:r w:rsidR="00F836AC">
              <w:rPr>
                <w:noProof/>
                <w:webHidden/>
              </w:rPr>
              <w:instrText xml:space="preserve"> PAGEREF _Toc138402067 \h </w:instrText>
            </w:r>
            <w:r w:rsidR="00F836AC">
              <w:rPr>
                <w:noProof/>
                <w:webHidden/>
              </w:rPr>
            </w:r>
            <w:r w:rsidR="00F836AC">
              <w:rPr>
                <w:noProof/>
                <w:webHidden/>
              </w:rPr>
              <w:fldChar w:fldCharType="separate"/>
            </w:r>
            <w:r w:rsidR="00F836AC">
              <w:rPr>
                <w:noProof/>
                <w:webHidden/>
              </w:rPr>
              <w:t>19</w:t>
            </w:r>
            <w:r w:rsidR="00F836AC">
              <w:rPr>
                <w:noProof/>
                <w:webHidden/>
              </w:rPr>
              <w:fldChar w:fldCharType="end"/>
            </w:r>
          </w:hyperlink>
        </w:p>
        <w:p w14:paraId="73FAE18E" w14:textId="559873B7" w:rsidR="00F836AC" w:rsidRDefault="00007FDF">
          <w:pPr>
            <w:pStyle w:val="TOC2"/>
            <w:rPr>
              <w:rFonts w:eastAsiaTheme="minorEastAsia"/>
              <w:noProof/>
              <w:kern w:val="2"/>
              <w14:ligatures w14:val="standardContextual"/>
            </w:rPr>
          </w:pPr>
          <w:hyperlink w:anchor="_Toc138402068" w:history="1">
            <w:r w:rsidR="00F836AC" w:rsidRPr="002543FA">
              <w:rPr>
                <w:rStyle w:val="Hyperlink"/>
                <w:noProof/>
              </w:rPr>
              <w:t>24.</w:t>
            </w:r>
            <w:r w:rsidR="00D2114B">
              <w:rPr>
                <w:rStyle w:val="Hyperlink"/>
                <w:noProof/>
              </w:rPr>
              <w:t>3</w:t>
            </w:r>
            <w:r w:rsidR="00F836AC">
              <w:rPr>
                <w:rFonts w:eastAsiaTheme="minorEastAsia"/>
                <w:noProof/>
                <w:kern w:val="2"/>
                <w14:ligatures w14:val="standardContextual"/>
              </w:rPr>
              <w:tab/>
            </w:r>
            <w:r w:rsidR="00F836AC" w:rsidRPr="002543FA">
              <w:rPr>
                <w:rStyle w:val="Hyperlink"/>
                <w:noProof/>
              </w:rPr>
              <w:t>MRI with Contrast</w:t>
            </w:r>
            <w:r w:rsidR="00F836AC">
              <w:rPr>
                <w:noProof/>
                <w:webHidden/>
              </w:rPr>
              <w:tab/>
            </w:r>
            <w:r w:rsidR="00F836AC">
              <w:rPr>
                <w:noProof/>
                <w:webHidden/>
              </w:rPr>
              <w:fldChar w:fldCharType="begin"/>
            </w:r>
            <w:r w:rsidR="00F836AC">
              <w:rPr>
                <w:noProof/>
                <w:webHidden/>
              </w:rPr>
              <w:instrText xml:space="preserve"> PAGEREF _Toc138402068 \h </w:instrText>
            </w:r>
            <w:r w:rsidR="00F836AC">
              <w:rPr>
                <w:noProof/>
                <w:webHidden/>
              </w:rPr>
            </w:r>
            <w:r w:rsidR="00F836AC">
              <w:rPr>
                <w:noProof/>
                <w:webHidden/>
              </w:rPr>
              <w:fldChar w:fldCharType="separate"/>
            </w:r>
            <w:r w:rsidR="00F836AC">
              <w:rPr>
                <w:noProof/>
                <w:webHidden/>
              </w:rPr>
              <w:t>20</w:t>
            </w:r>
            <w:r w:rsidR="00F836AC">
              <w:rPr>
                <w:noProof/>
                <w:webHidden/>
              </w:rPr>
              <w:fldChar w:fldCharType="end"/>
            </w:r>
          </w:hyperlink>
        </w:p>
        <w:p w14:paraId="7AABEF35" w14:textId="1761C03C" w:rsidR="00F836AC" w:rsidRDefault="00000000">
          <w:pPr>
            <w:pStyle w:val="TOC1"/>
            <w:rPr>
              <w:rFonts w:eastAsiaTheme="minorEastAsia"/>
              <w:noProof/>
              <w:kern w:val="2"/>
              <w14:ligatures w14:val="standardContextual"/>
            </w:rPr>
          </w:pPr>
          <w:hyperlink w:anchor="_Toc138402069" w:history="1">
            <w:r w:rsidR="00F836AC" w:rsidRPr="002543FA">
              <w:rPr>
                <w:rStyle w:val="Hyperlink"/>
                <w:noProof/>
              </w:rPr>
              <w:t>25</w:t>
            </w:r>
            <w:r w:rsidR="00F836AC">
              <w:rPr>
                <w:rFonts w:eastAsiaTheme="minorEastAsia"/>
                <w:noProof/>
                <w:kern w:val="2"/>
                <w14:ligatures w14:val="standardContextual"/>
              </w:rPr>
              <w:tab/>
            </w:r>
            <w:r w:rsidR="00F836AC" w:rsidRPr="002543FA">
              <w:rPr>
                <w:rStyle w:val="Hyperlink"/>
                <w:noProof/>
              </w:rPr>
              <w:t>MTurk</w:t>
            </w:r>
            <w:r w:rsidR="00F836AC">
              <w:rPr>
                <w:noProof/>
                <w:webHidden/>
              </w:rPr>
              <w:tab/>
            </w:r>
            <w:r w:rsidR="00F836AC">
              <w:rPr>
                <w:noProof/>
                <w:webHidden/>
              </w:rPr>
              <w:fldChar w:fldCharType="begin"/>
            </w:r>
            <w:r w:rsidR="00F836AC">
              <w:rPr>
                <w:noProof/>
                <w:webHidden/>
              </w:rPr>
              <w:instrText xml:space="preserve"> PAGEREF _Toc138402069 \h </w:instrText>
            </w:r>
            <w:r w:rsidR="00F836AC">
              <w:rPr>
                <w:noProof/>
                <w:webHidden/>
              </w:rPr>
            </w:r>
            <w:r w:rsidR="00F836AC">
              <w:rPr>
                <w:noProof/>
                <w:webHidden/>
              </w:rPr>
              <w:fldChar w:fldCharType="separate"/>
            </w:r>
            <w:r w:rsidR="00F836AC">
              <w:rPr>
                <w:noProof/>
                <w:webHidden/>
              </w:rPr>
              <w:t>20</w:t>
            </w:r>
            <w:r w:rsidR="00F836AC">
              <w:rPr>
                <w:noProof/>
                <w:webHidden/>
              </w:rPr>
              <w:fldChar w:fldCharType="end"/>
            </w:r>
          </w:hyperlink>
        </w:p>
        <w:p w14:paraId="3104B060" w14:textId="2DD93461" w:rsidR="00F836AC" w:rsidRDefault="00000000">
          <w:pPr>
            <w:pStyle w:val="TOC1"/>
            <w:rPr>
              <w:rFonts w:eastAsiaTheme="minorEastAsia"/>
              <w:noProof/>
              <w:kern w:val="2"/>
              <w14:ligatures w14:val="standardContextual"/>
            </w:rPr>
          </w:pPr>
          <w:hyperlink w:anchor="_Toc138402070" w:history="1">
            <w:r w:rsidR="00F836AC" w:rsidRPr="002543FA">
              <w:rPr>
                <w:rStyle w:val="Hyperlink"/>
                <w:noProof/>
              </w:rPr>
              <w:t>26</w:t>
            </w:r>
            <w:r w:rsidR="00F836AC">
              <w:rPr>
                <w:rFonts w:eastAsiaTheme="minorEastAsia"/>
                <w:noProof/>
                <w:kern w:val="2"/>
                <w14:ligatures w14:val="standardContextual"/>
              </w:rPr>
              <w:tab/>
            </w:r>
            <w:r w:rsidR="00F836AC" w:rsidRPr="002543FA">
              <w:rPr>
                <w:rStyle w:val="Hyperlink"/>
                <w:noProof/>
              </w:rPr>
              <w:t>Needle Biopsy</w:t>
            </w:r>
            <w:r w:rsidR="00F836AC">
              <w:rPr>
                <w:noProof/>
                <w:webHidden/>
              </w:rPr>
              <w:tab/>
            </w:r>
            <w:r w:rsidR="00F836AC">
              <w:rPr>
                <w:noProof/>
                <w:webHidden/>
              </w:rPr>
              <w:fldChar w:fldCharType="begin"/>
            </w:r>
            <w:r w:rsidR="00F836AC">
              <w:rPr>
                <w:noProof/>
                <w:webHidden/>
              </w:rPr>
              <w:instrText xml:space="preserve"> PAGEREF _Toc138402070 \h </w:instrText>
            </w:r>
            <w:r w:rsidR="00F836AC">
              <w:rPr>
                <w:noProof/>
                <w:webHidden/>
              </w:rPr>
            </w:r>
            <w:r w:rsidR="00F836AC">
              <w:rPr>
                <w:noProof/>
                <w:webHidden/>
              </w:rPr>
              <w:fldChar w:fldCharType="separate"/>
            </w:r>
            <w:r w:rsidR="00F836AC">
              <w:rPr>
                <w:noProof/>
                <w:webHidden/>
              </w:rPr>
              <w:t>21</w:t>
            </w:r>
            <w:r w:rsidR="00F836AC">
              <w:rPr>
                <w:noProof/>
                <w:webHidden/>
              </w:rPr>
              <w:fldChar w:fldCharType="end"/>
            </w:r>
          </w:hyperlink>
        </w:p>
        <w:p w14:paraId="1BEF30EA" w14:textId="3641D9D2" w:rsidR="00F836AC" w:rsidRDefault="00000000">
          <w:pPr>
            <w:pStyle w:val="TOC1"/>
            <w:rPr>
              <w:rFonts w:eastAsiaTheme="minorEastAsia"/>
              <w:noProof/>
              <w:kern w:val="2"/>
              <w14:ligatures w14:val="standardContextual"/>
            </w:rPr>
          </w:pPr>
          <w:hyperlink w:anchor="_Toc138402071" w:history="1">
            <w:r w:rsidR="00F836AC" w:rsidRPr="002543FA">
              <w:rPr>
                <w:rStyle w:val="Hyperlink"/>
                <w:noProof/>
              </w:rPr>
              <w:t>27</w:t>
            </w:r>
            <w:r w:rsidR="00F836AC">
              <w:rPr>
                <w:rFonts w:eastAsiaTheme="minorEastAsia"/>
                <w:noProof/>
                <w:kern w:val="2"/>
                <w14:ligatures w14:val="standardContextual"/>
              </w:rPr>
              <w:tab/>
            </w:r>
            <w:r w:rsidR="00F836AC" w:rsidRPr="002543FA">
              <w:rPr>
                <w:rStyle w:val="Hyperlink"/>
                <w:noProof/>
              </w:rPr>
              <w:t>Needles and Catheters</w:t>
            </w:r>
            <w:r w:rsidR="00F836AC">
              <w:rPr>
                <w:noProof/>
                <w:webHidden/>
              </w:rPr>
              <w:tab/>
            </w:r>
            <w:r w:rsidR="00F836AC">
              <w:rPr>
                <w:noProof/>
                <w:webHidden/>
              </w:rPr>
              <w:fldChar w:fldCharType="begin"/>
            </w:r>
            <w:r w:rsidR="00F836AC">
              <w:rPr>
                <w:noProof/>
                <w:webHidden/>
              </w:rPr>
              <w:instrText xml:space="preserve"> PAGEREF _Toc138402071 \h </w:instrText>
            </w:r>
            <w:r w:rsidR="00F836AC">
              <w:rPr>
                <w:noProof/>
                <w:webHidden/>
              </w:rPr>
            </w:r>
            <w:r w:rsidR="00F836AC">
              <w:rPr>
                <w:noProof/>
                <w:webHidden/>
              </w:rPr>
              <w:fldChar w:fldCharType="separate"/>
            </w:r>
            <w:r w:rsidR="00F836AC">
              <w:rPr>
                <w:noProof/>
                <w:webHidden/>
              </w:rPr>
              <w:t>21</w:t>
            </w:r>
            <w:r w:rsidR="00F836AC">
              <w:rPr>
                <w:noProof/>
                <w:webHidden/>
              </w:rPr>
              <w:fldChar w:fldCharType="end"/>
            </w:r>
          </w:hyperlink>
        </w:p>
        <w:p w14:paraId="423432E9" w14:textId="35DFC742" w:rsidR="00F836AC" w:rsidRDefault="00000000">
          <w:pPr>
            <w:pStyle w:val="TOC1"/>
            <w:rPr>
              <w:rFonts w:eastAsiaTheme="minorEastAsia"/>
              <w:noProof/>
              <w:kern w:val="2"/>
              <w14:ligatures w14:val="standardContextual"/>
            </w:rPr>
          </w:pPr>
          <w:hyperlink w:anchor="_Toc138402072" w:history="1">
            <w:r w:rsidR="00F836AC" w:rsidRPr="002543FA">
              <w:rPr>
                <w:rStyle w:val="Hyperlink"/>
                <w:noProof/>
              </w:rPr>
              <w:t>28</w:t>
            </w:r>
            <w:r w:rsidR="00F836AC">
              <w:rPr>
                <w:rFonts w:eastAsiaTheme="minorEastAsia"/>
                <w:noProof/>
                <w:kern w:val="2"/>
                <w14:ligatures w14:val="standardContextual"/>
              </w:rPr>
              <w:tab/>
            </w:r>
            <w:r w:rsidR="00F836AC" w:rsidRPr="002543FA">
              <w:rPr>
                <w:rStyle w:val="Hyperlink"/>
                <w:noProof/>
              </w:rPr>
              <w:t>Payments for Participation</w:t>
            </w:r>
            <w:r w:rsidR="00F836AC">
              <w:rPr>
                <w:noProof/>
                <w:webHidden/>
              </w:rPr>
              <w:tab/>
            </w:r>
            <w:r w:rsidR="00F836AC">
              <w:rPr>
                <w:noProof/>
                <w:webHidden/>
              </w:rPr>
              <w:fldChar w:fldCharType="begin"/>
            </w:r>
            <w:r w:rsidR="00F836AC">
              <w:rPr>
                <w:noProof/>
                <w:webHidden/>
              </w:rPr>
              <w:instrText xml:space="preserve"> PAGEREF _Toc138402072 \h </w:instrText>
            </w:r>
            <w:r w:rsidR="00F836AC">
              <w:rPr>
                <w:noProof/>
                <w:webHidden/>
              </w:rPr>
            </w:r>
            <w:r w:rsidR="00F836AC">
              <w:rPr>
                <w:noProof/>
                <w:webHidden/>
              </w:rPr>
              <w:fldChar w:fldCharType="separate"/>
            </w:r>
            <w:r w:rsidR="00F836AC">
              <w:rPr>
                <w:noProof/>
                <w:webHidden/>
              </w:rPr>
              <w:t>21</w:t>
            </w:r>
            <w:r w:rsidR="00F836AC">
              <w:rPr>
                <w:noProof/>
                <w:webHidden/>
              </w:rPr>
              <w:fldChar w:fldCharType="end"/>
            </w:r>
          </w:hyperlink>
        </w:p>
        <w:p w14:paraId="6791ED6F" w14:textId="18A89AFB" w:rsidR="00F836AC" w:rsidRDefault="00000000">
          <w:pPr>
            <w:pStyle w:val="TOC1"/>
            <w:rPr>
              <w:rFonts w:eastAsiaTheme="minorEastAsia"/>
              <w:noProof/>
              <w:kern w:val="2"/>
              <w14:ligatures w14:val="standardContextual"/>
            </w:rPr>
          </w:pPr>
          <w:hyperlink w:anchor="_Toc138402073" w:history="1">
            <w:r w:rsidR="00F836AC" w:rsidRPr="002543FA">
              <w:rPr>
                <w:rStyle w:val="Hyperlink"/>
                <w:noProof/>
              </w:rPr>
              <w:t>29</w:t>
            </w:r>
            <w:r w:rsidR="00F836AC">
              <w:rPr>
                <w:rFonts w:eastAsiaTheme="minorEastAsia"/>
                <w:noProof/>
                <w:kern w:val="2"/>
                <w14:ligatures w14:val="standardContextual"/>
              </w:rPr>
              <w:tab/>
            </w:r>
            <w:r w:rsidR="00F836AC" w:rsidRPr="002543FA">
              <w:rPr>
                <w:rStyle w:val="Hyperlink"/>
                <w:noProof/>
              </w:rPr>
              <w:t>PET Center</w:t>
            </w:r>
            <w:r w:rsidR="00F836AC">
              <w:rPr>
                <w:noProof/>
                <w:webHidden/>
              </w:rPr>
              <w:tab/>
            </w:r>
            <w:r w:rsidR="00F836AC">
              <w:rPr>
                <w:noProof/>
                <w:webHidden/>
              </w:rPr>
              <w:fldChar w:fldCharType="begin"/>
            </w:r>
            <w:r w:rsidR="00F836AC">
              <w:rPr>
                <w:noProof/>
                <w:webHidden/>
              </w:rPr>
              <w:instrText xml:space="preserve"> PAGEREF _Toc138402073 \h </w:instrText>
            </w:r>
            <w:r w:rsidR="00F836AC">
              <w:rPr>
                <w:noProof/>
                <w:webHidden/>
              </w:rPr>
            </w:r>
            <w:r w:rsidR="00F836AC">
              <w:rPr>
                <w:noProof/>
                <w:webHidden/>
              </w:rPr>
              <w:fldChar w:fldCharType="separate"/>
            </w:r>
            <w:r w:rsidR="00F836AC">
              <w:rPr>
                <w:noProof/>
                <w:webHidden/>
              </w:rPr>
              <w:t>22</w:t>
            </w:r>
            <w:r w:rsidR="00F836AC">
              <w:rPr>
                <w:noProof/>
                <w:webHidden/>
              </w:rPr>
              <w:fldChar w:fldCharType="end"/>
            </w:r>
          </w:hyperlink>
        </w:p>
        <w:p w14:paraId="644E9E87" w14:textId="549C11D0" w:rsidR="00F836AC" w:rsidRDefault="00007FDF">
          <w:pPr>
            <w:pStyle w:val="TOC2"/>
            <w:rPr>
              <w:rFonts w:eastAsiaTheme="minorEastAsia"/>
              <w:noProof/>
              <w:kern w:val="2"/>
              <w14:ligatures w14:val="standardContextual"/>
            </w:rPr>
          </w:pPr>
          <w:hyperlink w:anchor="_Toc138402074" w:history="1">
            <w:r w:rsidR="00F836AC" w:rsidRPr="002543FA">
              <w:rPr>
                <w:rStyle w:val="Hyperlink"/>
                <w:noProof/>
              </w:rPr>
              <w:t>29.</w:t>
            </w:r>
            <w:r w:rsidR="00D2114B">
              <w:rPr>
                <w:rStyle w:val="Hyperlink"/>
                <w:noProof/>
              </w:rPr>
              <w:t>1</w:t>
            </w:r>
            <w:r w:rsidR="00F836AC">
              <w:rPr>
                <w:rFonts w:eastAsiaTheme="minorEastAsia"/>
                <w:noProof/>
                <w:kern w:val="2"/>
                <w14:ligatures w14:val="standardContextual"/>
              </w:rPr>
              <w:tab/>
            </w:r>
            <w:r w:rsidR="00F836AC" w:rsidRPr="002543FA">
              <w:rPr>
                <w:rStyle w:val="Hyperlink"/>
                <w:noProof/>
              </w:rPr>
              <w:t>Scanning Procedure with Arterial Catheter Insertion</w:t>
            </w:r>
            <w:r w:rsidR="00F836AC">
              <w:rPr>
                <w:noProof/>
                <w:webHidden/>
              </w:rPr>
              <w:tab/>
            </w:r>
            <w:r w:rsidR="00F836AC">
              <w:rPr>
                <w:noProof/>
                <w:webHidden/>
              </w:rPr>
              <w:fldChar w:fldCharType="begin"/>
            </w:r>
            <w:r w:rsidR="00F836AC">
              <w:rPr>
                <w:noProof/>
                <w:webHidden/>
              </w:rPr>
              <w:instrText xml:space="preserve"> PAGEREF _Toc138402074 \h </w:instrText>
            </w:r>
            <w:r w:rsidR="00F836AC">
              <w:rPr>
                <w:noProof/>
                <w:webHidden/>
              </w:rPr>
            </w:r>
            <w:r w:rsidR="00F836AC">
              <w:rPr>
                <w:noProof/>
                <w:webHidden/>
              </w:rPr>
              <w:fldChar w:fldCharType="separate"/>
            </w:r>
            <w:r w:rsidR="00F836AC">
              <w:rPr>
                <w:noProof/>
                <w:webHidden/>
              </w:rPr>
              <w:t>22</w:t>
            </w:r>
            <w:r w:rsidR="00F836AC">
              <w:rPr>
                <w:noProof/>
                <w:webHidden/>
              </w:rPr>
              <w:fldChar w:fldCharType="end"/>
            </w:r>
          </w:hyperlink>
        </w:p>
        <w:p w14:paraId="37248DC4" w14:textId="02644CB5" w:rsidR="00F836AC" w:rsidRDefault="00007FDF">
          <w:pPr>
            <w:pStyle w:val="TOC2"/>
            <w:rPr>
              <w:rFonts w:eastAsiaTheme="minorEastAsia"/>
              <w:noProof/>
              <w:kern w:val="2"/>
              <w14:ligatures w14:val="standardContextual"/>
            </w:rPr>
          </w:pPr>
          <w:hyperlink w:anchor="_Toc138402075" w:history="1">
            <w:r w:rsidR="00F836AC" w:rsidRPr="002543FA">
              <w:rPr>
                <w:rStyle w:val="Hyperlink"/>
                <w:noProof/>
              </w:rPr>
              <w:t>29.</w:t>
            </w:r>
            <w:r w:rsidR="00D2114B">
              <w:rPr>
                <w:rStyle w:val="Hyperlink"/>
                <w:noProof/>
              </w:rPr>
              <w:t>2</w:t>
            </w:r>
            <w:r w:rsidR="00F836AC">
              <w:rPr>
                <w:rFonts w:eastAsiaTheme="minorEastAsia"/>
                <w:noProof/>
                <w:kern w:val="2"/>
                <w14:ligatures w14:val="standardContextual"/>
              </w:rPr>
              <w:tab/>
            </w:r>
            <w:r w:rsidR="00F836AC" w:rsidRPr="002543FA">
              <w:rPr>
                <w:rStyle w:val="Hyperlink"/>
                <w:noProof/>
              </w:rPr>
              <w:t>Risks Associated with Use of an Arterial Catheter</w:t>
            </w:r>
            <w:r w:rsidR="00F836AC">
              <w:rPr>
                <w:noProof/>
                <w:webHidden/>
              </w:rPr>
              <w:tab/>
            </w:r>
            <w:r w:rsidR="00F836AC">
              <w:rPr>
                <w:noProof/>
                <w:webHidden/>
              </w:rPr>
              <w:fldChar w:fldCharType="begin"/>
            </w:r>
            <w:r w:rsidR="00F836AC">
              <w:rPr>
                <w:noProof/>
                <w:webHidden/>
              </w:rPr>
              <w:instrText xml:space="preserve"> PAGEREF _Toc138402075 \h </w:instrText>
            </w:r>
            <w:r w:rsidR="00F836AC">
              <w:rPr>
                <w:noProof/>
                <w:webHidden/>
              </w:rPr>
            </w:r>
            <w:r w:rsidR="00F836AC">
              <w:rPr>
                <w:noProof/>
                <w:webHidden/>
              </w:rPr>
              <w:fldChar w:fldCharType="separate"/>
            </w:r>
            <w:r w:rsidR="00F836AC">
              <w:rPr>
                <w:noProof/>
                <w:webHidden/>
              </w:rPr>
              <w:t>23</w:t>
            </w:r>
            <w:r w:rsidR="00F836AC">
              <w:rPr>
                <w:noProof/>
                <w:webHidden/>
              </w:rPr>
              <w:fldChar w:fldCharType="end"/>
            </w:r>
          </w:hyperlink>
        </w:p>
        <w:p w14:paraId="105F6130" w14:textId="27403711" w:rsidR="00F836AC" w:rsidRDefault="00000000">
          <w:pPr>
            <w:pStyle w:val="TOC1"/>
            <w:rPr>
              <w:rFonts w:eastAsiaTheme="minorEastAsia"/>
              <w:noProof/>
              <w:kern w:val="2"/>
              <w14:ligatures w14:val="standardContextual"/>
            </w:rPr>
          </w:pPr>
          <w:hyperlink w:anchor="_Toc138402076" w:history="1">
            <w:r w:rsidR="00F836AC" w:rsidRPr="002543FA">
              <w:rPr>
                <w:rStyle w:val="Hyperlink"/>
                <w:noProof/>
              </w:rPr>
              <w:t>30</w:t>
            </w:r>
            <w:r w:rsidR="00F836AC">
              <w:rPr>
                <w:rFonts w:eastAsiaTheme="minorEastAsia"/>
                <w:noProof/>
                <w:kern w:val="2"/>
                <w14:ligatures w14:val="standardContextual"/>
              </w:rPr>
              <w:tab/>
            </w:r>
            <w:r w:rsidR="00F836AC" w:rsidRPr="002543FA">
              <w:rPr>
                <w:rStyle w:val="Hyperlink"/>
                <w:noProof/>
              </w:rPr>
              <w:t>Phase 1 Description</w:t>
            </w:r>
            <w:r w:rsidR="00F836AC">
              <w:rPr>
                <w:noProof/>
                <w:webHidden/>
              </w:rPr>
              <w:tab/>
            </w:r>
            <w:r w:rsidR="00F836AC">
              <w:rPr>
                <w:noProof/>
                <w:webHidden/>
              </w:rPr>
              <w:fldChar w:fldCharType="begin"/>
            </w:r>
            <w:r w:rsidR="00F836AC">
              <w:rPr>
                <w:noProof/>
                <w:webHidden/>
              </w:rPr>
              <w:instrText xml:space="preserve"> PAGEREF _Toc138402076 \h </w:instrText>
            </w:r>
            <w:r w:rsidR="00F836AC">
              <w:rPr>
                <w:noProof/>
                <w:webHidden/>
              </w:rPr>
            </w:r>
            <w:r w:rsidR="00F836AC">
              <w:rPr>
                <w:noProof/>
                <w:webHidden/>
              </w:rPr>
              <w:fldChar w:fldCharType="separate"/>
            </w:r>
            <w:r w:rsidR="00F836AC">
              <w:rPr>
                <w:noProof/>
                <w:webHidden/>
              </w:rPr>
              <w:t>23</w:t>
            </w:r>
            <w:r w:rsidR="00F836AC">
              <w:rPr>
                <w:noProof/>
                <w:webHidden/>
              </w:rPr>
              <w:fldChar w:fldCharType="end"/>
            </w:r>
          </w:hyperlink>
        </w:p>
        <w:p w14:paraId="36201EC4" w14:textId="75122877" w:rsidR="00F836AC" w:rsidRDefault="00000000">
          <w:pPr>
            <w:pStyle w:val="TOC1"/>
            <w:rPr>
              <w:rFonts w:eastAsiaTheme="minorEastAsia"/>
              <w:noProof/>
              <w:kern w:val="2"/>
              <w14:ligatures w14:val="standardContextual"/>
            </w:rPr>
          </w:pPr>
          <w:hyperlink w:anchor="_Toc138402077" w:history="1">
            <w:r w:rsidR="00F836AC" w:rsidRPr="002543FA">
              <w:rPr>
                <w:rStyle w:val="Hyperlink"/>
                <w:noProof/>
              </w:rPr>
              <w:t>31</w:t>
            </w:r>
            <w:r w:rsidR="00F836AC">
              <w:rPr>
                <w:rFonts w:eastAsiaTheme="minorEastAsia"/>
                <w:noProof/>
                <w:kern w:val="2"/>
                <w14:ligatures w14:val="standardContextual"/>
              </w:rPr>
              <w:tab/>
            </w:r>
            <w:r w:rsidR="00F836AC" w:rsidRPr="002543FA">
              <w:rPr>
                <w:rStyle w:val="Hyperlink"/>
                <w:noProof/>
              </w:rPr>
              <w:t>Placebo Studies</w:t>
            </w:r>
            <w:r w:rsidR="00F836AC">
              <w:rPr>
                <w:noProof/>
                <w:webHidden/>
              </w:rPr>
              <w:tab/>
            </w:r>
            <w:r w:rsidR="00F836AC">
              <w:rPr>
                <w:noProof/>
                <w:webHidden/>
              </w:rPr>
              <w:fldChar w:fldCharType="begin"/>
            </w:r>
            <w:r w:rsidR="00F836AC">
              <w:rPr>
                <w:noProof/>
                <w:webHidden/>
              </w:rPr>
              <w:instrText xml:space="preserve"> PAGEREF _Toc138402077 \h </w:instrText>
            </w:r>
            <w:r w:rsidR="00F836AC">
              <w:rPr>
                <w:noProof/>
                <w:webHidden/>
              </w:rPr>
            </w:r>
            <w:r w:rsidR="00F836AC">
              <w:rPr>
                <w:noProof/>
                <w:webHidden/>
              </w:rPr>
              <w:fldChar w:fldCharType="separate"/>
            </w:r>
            <w:r w:rsidR="00F836AC">
              <w:rPr>
                <w:noProof/>
                <w:webHidden/>
              </w:rPr>
              <w:t>24</w:t>
            </w:r>
            <w:r w:rsidR="00F836AC">
              <w:rPr>
                <w:noProof/>
                <w:webHidden/>
              </w:rPr>
              <w:fldChar w:fldCharType="end"/>
            </w:r>
          </w:hyperlink>
        </w:p>
        <w:p w14:paraId="0949251D" w14:textId="5A219213" w:rsidR="00F836AC" w:rsidRDefault="00000000">
          <w:pPr>
            <w:pStyle w:val="TOC1"/>
            <w:rPr>
              <w:rFonts w:eastAsiaTheme="minorEastAsia"/>
              <w:noProof/>
              <w:kern w:val="2"/>
              <w14:ligatures w14:val="standardContextual"/>
            </w:rPr>
          </w:pPr>
          <w:hyperlink w:anchor="_Toc138402078" w:history="1">
            <w:r w:rsidR="00F836AC" w:rsidRPr="002543FA">
              <w:rPr>
                <w:rStyle w:val="Hyperlink"/>
                <w:noProof/>
              </w:rPr>
              <w:t>32</w:t>
            </w:r>
            <w:r w:rsidR="00F836AC">
              <w:rPr>
                <w:rFonts w:eastAsiaTheme="minorEastAsia"/>
                <w:noProof/>
                <w:kern w:val="2"/>
                <w14:ligatures w14:val="standardContextual"/>
              </w:rPr>
              <w:tab/>
            </w:r>
            <w:r w:rsidR="00F836AC" w:rsidRPr="002543FA">
              <w:rPr>
                <w:rStyle w:val="Hyperlink"/>
                <w:noProof/>
              </w:rPr>
              <w:t>Pregnancy Testing</w:t>
            </w:r>
            <w:r w:rsidR="00F836AC">
              <w:rPr>
                <w:noProof/>
                <w:webHidden/>
              </w:rPr>
              <w:tab/>
            </w:r>
            <w:r w:rsidR="00F836AC">
              <w:rPr>
                <w:noProof/>
                <w:webHidden/>
              </w:rPr>
              <w:fldChar w:fldCharType="begin"/>
            </w:r>
            <w:r w:rsidR="00F836AC">
              <w:rPr>
                <w:noProof/>
                <w:webHidden/>
              </w:rPr>
              <w:instrText xml:space="preserve"> PAGEREF _Toc138402078 \h </w:instrText>
            </w:r>
            <w:r w:rsidR="00F836AC">
              <w:rPr>
                <w:noProof/>
                <w:webHidden/>
              </w:rPr>
            </w:r>
            <w:r w:rsidR="00F836AC">
              <w:rPr>
                <w:noProof/>
                <w:webHidden/>
              </w:rPr>
              <w:fldChar w:fldCharType="separate"/>
            </w:r>
            <w:r w:rsidR="00F836AC">
              <w:rPr>
                <w:noProof/>
                <w:webHidden/>
              </w:rPr>
              <w:t>24</w:t>
            </w:r>
            <w:r w:rsidR="00F836AC">
              <w:rPr>
                <w:noProof/>
                <w:webHidden/>
              </w:rPr>
              <w:fldChar w:fldCharType="end"/>
            </w:r>
          </w:hyperlink>
        </w:p>
        <w:p w14:paraId="56219031" w14:textId="5CDF5DB2" w:rsidR="00F836AC" w:rsidRDefault="00007FDF">
          <w:pPr>
            <w:pStyle w:val="TOC2"/>
            <w:rPr>
              <w:rFonts w:eastAsiaTheme="minorEastAsia"/>
              <w:noProof/>
              <w:kern w:val="2"/>
              <w14:ligatures w14:val="standardContextual"/>
            </w:rPr>
          </w:pPr>
          <w:hyperlink w:anchor="_Toc138402079" w:history="1">
            <w:r w:rsidR="00F836AC" w:rsidRPr="002543FA">
              <w:rPr>
                <w:rStyle w:val="Hyperlink"/>
                <w:noProof/>
              </w:rPr>
              <w:t>32.</w:t>
            </w:r>
            <w:r w:rsidR="00D2114B">
              <w:rPr>
                <w:rStyle w:val="Hyperlink"/>
                <w:noProof/>
              </w:rPr>
              <w:t>1</w:t>
            </w:r>
            <w:r w:rsidR="00F836AC">
              <w:rPr>
                <w:rFonts w:eastAsiaTheme="minorEastAsia"/>
                <w:noProof/>
                <w:kern w:val="2"/>
                <w14:ligatures w14:val="standardContextual"/>
              </w:rPr>
              <w:tab/>
            </w:r>
            <w:r w:rsidR="00F836AC" w:rsidRPr="002543FA">
              <w:rPr>
                <w:rStyle w:val="Hyperlink"/>
                <w:noProof/>
              </w:rPr>
              <w:t>Parental Permission</w:t>
            </w:r>
            <w:r w:rsidR="00F836AC">
              <w:rPr>
                <w:noProof/>
                <w:webHidden/>
              </w:rPr>
              <w:tab/>
            </w:r>
            <w:r w:rsidR="00F836AC">
              <w:rPr>
                <w:noProof/>
                <w:webHidden/>
              </w:rPr>
              <w:fldChar w:fldCharType="begin"/>
            </w:r>
            <w:r w:rsidR="00F836AC">
              <w:rPr>
                <w:noProof/>
                <w:webHidden/>
              </w:rPr>
              <w:instrText xml:space="preserve"> PAGEREF _Toc138402079 \h </w:instrText>
            </w:r>
            <w:r w:rsidR="00F836AC">
              <w:rPr>
                <w:noProof/>
                <w:webHidden/>
              </w:rPr>
            </w:r>
            <w:r w:rsidR="00F836AC">
              <w:rPr>
                <w:noProof/>
                <w:webHidden/>
              </w:rPr>
              <w:fldChar w:fldCharType="separate"/>
            </w:r>
            <w:r w:rsidR="00F836AC">
              <w:rPr>
                <w:noProof/>
                <w:webHidden/>
              </w:rPr>
              <w:t>24</w:t>
            </w:r>
            <w:r w:rsidR="00F836AC">
              <w:rPr>
                <w:noProof/>
                <w:webHidden/>
              </w:rPr>
              <w:fldChar w:fldCharType="end"/>
            </w:r>
          </w:hyperlink>
        </w:p>
        <w:p w14:paraId="60A58CA7" w14:textId="001A5A60" w:rsidR="00F836AC" w:rsidRDefault="00007FDF">
          <w:pPr>
            <w:pStyle w:val="TOC2"/>
            <w:rPr>
              <w:rFonts w:eastAsiaTheme="minorEastAsia"/>
              <w:noProof/>
              <w:kern w:val="2"/>
              <w14:ligatures w14:val="standardContextual"/>
            </w:rPr>
          </w:pPr>
          <w:hyperlink w:anchor="_Toc138402080" w:history="1">
            <w:r w:rsidR="00F836AC" w:rsidRPr="002543FA">
              <w:rPr>
                <w:rStyle w:val="Hyperlink"/>
                <w:noProof/>
              </w:rPr>
              <w:t>32.</w:t>
            </w:r>
            <w:r w:rsidR="00D2114B">
              <w:rPr>
                <w:rStyle w:val="Hyperlink"/>
                <w:noProof/>
              </w:rPr>
              <w:t>2</w:t>
            </w:r>
            <w:r w:rsidR="00F836AC">
              <w:rPr>
                <w:rFonts w:eastAsiaTheme="minorEastAsia"/>
                <w:noProof/>
                <w:kern w:val="2"/>
                <w14:ligatures w14:val="standardContextual"/>
              </w:rPr>
              <w:tab/>
            </w:r>
            <w:r w:rsidR="00F836AC" w:rsidRPr="002543FA">
              <w:rPr>
                <w:rStyle w:val="Hyperlink"/>
                <w:noProof/>
              </w:rPr>
              <w:t>Assent</w:t>
            </w:r>
            <w:r w:rsidR="00F836AC">
              <w:rPr>
                <w:noProof/>
                <w:webHidden/>
              </w:rPr>
              <w:tab/>
            </w:r>
            <w:r w:rsidR="00F836AC">
              <w:rPr>
                <w:noProof/>
                <w:webHidden/>
              </w:rPr>
              <w:fldChar w:fldCharType="begin"/>
            </w:r>
            <w:r w:rsidR="00F836AC">
              <w:rPr>
                <w:noProof/>
                <w:webHidden/>
              </w:rPr>
              <w:instrText xml:space="preserve"> PAGEREF _Toc138402080 \h </w:instrText>
            </w:r>
            <w:r w:rsidR="00F836AC">
              <w:rPr>
                <w:noProof/>
                <w:webHidden/>
              </w:rPr>
            </w:r>
            <w:r w:rsidR="00F836AC">
              <w:rPr>
                <w:noProof/>
                <w:webHidden/>
              </w:rPr>
              <w:fldChar w:fldCharType="separate"/>
            </w:r>
            <w:r w:rsidR="00F836AC">
              <w:rPr>
                <w:noProof/>
                <w:webHidden/>
              </w:rPr>
              <w:t>24</w:t>
            </w:r>
            <w:r w:rsidR="00F836AC">
              <w:rPr>
                <w:noProof/>
                <w:webHidden/>
              </w:rPr>
              <w:fldChar w:fldCharType="end"/>
            </w:r>
          </w:hyperlink>
        </w:p>
        <w:p w14:paraId="4A11CF3D" w14:textId="41A001FF" w:rsidR="00F836AC" w:rsidRDefault="00000000">
          <w:pPr>
            <w:pStyle w:val="TOC1"/>
            <w:rPr>
              <w:rFonts w:eastAsiaTheme="minorEastAsia"/>
              <w:noProof/>
              <w:kern w:val="2"/>
              <w14:ligatures w14:val="standardContextual"/>
            </w:rPr>
          </w:pPr>
          <w:hyperlink w:anchor="_Toc138402081" w:history="1">
            <w:r w:rsidR="00F836AC" w:rsidRPr="002543FA">
              <w:rPr>
                <w:rStyle w:val="Hyperlink"/>
                <w:noProof/>
              </w:rPr>
              <w:t>33</w:t>
            </w:r>
            <w:r w:rsidR="00F836AC">
              <w:rPr>
                <w:rFonts w:eastAsiaTheme="minorEastAsia"/>
                <w:noProof/>
                <w:kern w:val="2"/>
                <w14:ligatures w14:val="standardContextual"/>
              </w:rPr>
              <w:tab/>
            </w:r>
            <w:r w:rsidR="00F836AC" w:rsidRPr="002543FA">
              <w:rPr>
                <w:rStyle w:val="Hyperlink"/>
                <w:noProof/>
              </w:rPr>
              <w:t>Prisoners as Participants</w:t>
            </w:r>
            <w:r w:rsidR="00F836AC">
              <w:rPr>
                <w:noProof/>
                <w:webHidden/>
              </w:rPr>
              <w:tab/>
            </w:r>
            <w:r w:rsidR="00F836AC">
              <w:rPr>
                <w:noProof/>
                <w:webHidden/>
              </w:rPr>
              <w:fldChar w:fldCharType="begin"/>
            </w:r>
            <w:r w:rsidR="00F836AC">
              <w:rPr>
                <w:noProof/>
                <w:webHidden/>
              </w:rPr>
              <w:instrText xml:space="preserve"> PAGEREF _Toc138402081 \h </w:instrText>
            </w:r>
            <w:r w:rsidR="00F836AC">
              <w:rPr>
                <w:noProof/>
                <w:webHidden/>
              </w:rPr>
            </w:r>
            <w:r w:rsidR="00F836AC">
              <w:rPr>
                <w:noProof/>
                <w:webHidden/>
              </w:rPr>
              <w:fldChar w:fldCharType="separate"/>
            </w:r>
            <w:r w:rsidR="00F836AC">
              <w:rPr>
                <w:noProof/>
                <w:webHidden/>
              </w:rPr>
              <w:t>25</w:t>
            </w:r>
            <w:r w:rsidR="00F836AC">
              <w:rPr>
                <w:noProof/>
                <w:webHidden/>
              </w:rPr>
              <w:fldChar w:fldCharType="end"/>
            </w:r>
          </w:hyperlink>
        </w:p>
        <w:p w14:paraId="28483892" w14:textId="75F0ED45" w:rsidR="00F836AC" w:rsidRDefault="00000000">
          <w:pPr>
            <w:pStyle w:val="TOC1"/>
            <w:rPr>
              <w:rFonts w:eastAsiaTheme="minorEastAsia"/>
              <w:noProof/>
              <w:kern w:val="2"/>
              <w14:ligatures w14:val="standardContextual"/>
            </w:rPr>
          </w:pPr>
          <w:hyperlink w:anchor="_Toc138402082" w:history="1">
            <w:r w:rsidR="00F836AC" w:rsidRPr="002543FA">
              <w:rPr>
                <w:rStyle w:val="Hyperlink"/>
                <w:noProof/>
              </w:rPr>
              <w:t>34</w:t>
            </w:r>
            <w:r w:rsidR="00F836AC">
              <w:rPr>
                <w:rFonts w:eastAsiaTheme="minorEastAsia"/>
                <w:noProof/>
                <w:kern w:val="2"/>
                <w14:ligatures w14:val="standardContextual"/>
              </w:rPr>
              <w:tab/>
            </w:r>
            <w:r w:rsidR="00F836AC" w:rsidRPr="002543FA">
              <w:rPr>
                <w:rStyle w:val="Hyperlink"/>
                <w:noProof/>
              </w:rPr>
              <w:t>Psychology Subject Pool</w:t>
            </w:r>
            <w:r w:rsidR="00F836AC">
              <w:rPr>
                <w:noProof/>
                <w:webHidden/>
              </w:rPr>
              <w:tab/>
            </w:r>
            <w:r w:rsidR="00F836AC">
              <w:rPr>
                <w:noProof/>
                <w:webHidden/>
              </w:rPr>
              <w:fldChar w:fldCharType="begin"/>
            </w:r>
            <w:r w:rsidR="00F836AC">
              <w:rPr>
                <w:noProof/>
                <w:webHidden/>
              </w:rPr>
              <w:instrText xml:space="preserve"> PAGEREF _Toc138402082 \h </w:instrText>
            </w:r>
            <w:r w:rsidR="00F836AC">
              <w:rPr>
                <w:noProof/>
                <w:webHidden/>
              </w:rPr>
            </w:r>
            <w:r w:rsidR="00F836AC">
              <w:rPr>
                <w:noProof/>
                <w:webHidden/>
              </w:rPr>
              <w:fldChar w:fldCharType="separate"/>
            </w:r>
            <w:r w:rsidR="00F836AC">
              <w:rPr>
                <w:noProof/>
                <w:webHidden/>
              </w:rPr>
              <w:t>25</w:t>
            </w:r>
            <w:r w:rsidR="00F836AC">
              <w:rPr>
                <w:noProof/>
                <w:webHidden/>
              </w:rPr>
              <w:fldChar w:fldCharType="end"/>
            </w:r>
          </w:hyperlink>
        </w:p>
        <w:p w14:paraId="75AEF19B" w14:textId="51EC26E8" w:rsidR="00F836AC" w:rsidRDefault="00000000">
          <w:pPr>
            <w:pStyle w:val="TOC1"/>
            <w:rPr>
              <w:rFonts w:eastAsiaTheme="minorEastAsia"/>
              <w:noProof/>
              <w:kern w:val="2"/>
              <w14:ligatures w14:val="standardContextual"/>
            </w:rPr>
          </w:pPr>
          <w:hyperlink w:anchor="_Toc138402083" w:history="1">
            <w:r w:rsidR="00F836AC" w:rsidRPr="002543FA">
              <w:rPr>
                <w:rStyle w:val="Hyperlink"/>
                <w:noProof/>
              </w:rPr>
              <w:t>35</w:t>
            </w:r>
            <w:r w:rsidR="00F836AC">
              <w:rPr>
                <w:rFonts w:eastAsiaTheme="minorEastAsia"/>
                <w:noProof/>
                <w:kern w:val="2"/>
                <w14:ligatures w14:val="standardContextual"/>
              </w:rPr>
              <w:tab/>
            </w:r>
            <w:r w:rsidR="00F836AC" w:rsidRPr="002543FA">
              <w:rPr>
                <w:rStyle w:val="Hyperlink"/>
                <w:noProof/>
              </w:rPr>
              <w:t>Radiation</w:t>
            </w:r>
            <w:r w:rsidR="00F836AC">
              <w:rPr>
                <w:noProof/>
                <w:webHidden/>
              </w:rPr>
              <w:tab/>
            </w:r>
            <w:r w:rsidR="00F836AC">
              <w:rPr>
                <w:noProof/>
                <w:webHidden/>
              </w:rPr>
              <w:fldChar w:fldCharType="begin"/>
            </w:r>
            <w:r w:rsidR="00F836AC">
              <w:rPr>
                <w:noProof/>
                <w:webHidden/>
              </w:rPr>
              <w:instrText xml:space="preserve"> PAGEREF _Toc138402083 \h </w:instrText>
            </w:r>
            <w:r w:rsidR="00F836AC">
              <w:rPr>
                <w:noProof/>
                <w:webHidden/>
              </w:rPr>
            </w:r>
            <w:r w:rsidR="00F836AC">
              <w:rPr>
                <w:noProof/>
                <w:webHidden/>
              </w:rPr>
              <w:fldChar w:fldCharType="separate"/>
            </w:r>
            <w:r w:rsidR="00F836AC">
              <w:rPr>
                <w:noProof/>
                <w:webHidden/>
              </w:rPr>
              <w:t>25</w:t>
            </w:r>
            <w:r w:rsidR="00F836AC">
              <w:rPr>
                <w:noProof/>
                <w:webHidden/>
              </w:rPr>
              <w:fldChar w:fldCharType="end"/>
            </w:r>
          </w:hyperlink>
        </w:p>
        <w:p w14:paraId="5377CCD4" w14:textId="58D8C631" w:rsidR="00F836AC" w:rsidRDefault="00000000">
          <w:pPr>
            <w:pStyle w:val="TOC1"/>
            <w:rPr>
              <w:rFonts w:eastAsiaTheme="minorEastAsia"/>
              <w:noProof/>
              <w:kern w:val="2"/>
              <w14:ligatures w14:val="standardContextual"/>
            </w:rPr>
          </w:pPr>
          <w:hyperlink w:anchor="_Toc138402084" w:history="1">
            <w:r w:rsidR="00F836AC" w:rsidRPr="002543FA">
              <w:rPr>
                <w:rStyle w:val="Hyperlink"/>
                <w:noProof/>
              </w:rPr>
              <w:t>36</w:t>
            </w:r>
            <w:r w:rsidR="00F836AC">
              <w:rPr>
                <w:rFonts w:eastAsiaTheme="minorEastAsia"/>
                <w:noProof/>
                <w:kern w:val="2"/>
                <w14:ligatures w14:val="standardContextual"/>
              </w:rPr>
              <w:tab/>
            </w:r>
            <w:r w:rsidR="00F836AC" w:rsidRPr="002543FA">
              <w:rPr>
                <w:rStyle w:val="Hyperlink"/>
                <w:noProof/>
              </w:rPr>
              <w:t>Randomization</w:t>
            </w:r>
            <w:r w:rsidR="00F836AC">
              <w:rPr>
                <w:noProof/>
                <w:webHidden/>
              </w:rPr>
              <w:tab/>
            </w:r>
            <w:r w:rsidR="00F836AC">
              <w:rPr>
                <w:noProof/>
                <w:webHidden/>
              </w:rPr>
              <w:fldChar w:fldCharType="begin"/>
            </w:r>
            <w:r w:rsidR="00F836AC">
              <w:rPr>
                <w:noProof/>
                <w:webHidden/>
              </w:rPr>
              <w:instrText xml:space="preserve"> PAGEREF _Toc138402084 \h </w:instrText>
            </w:r>
            <w:r w:rsidR="00F836AC">
              <w:rPr>
                <w:noProof/>
                <w:webHidden/>
              </w:rPr>
            </w:r>
            <w:r w:rsidR="00F836AC">
              <w:rPr>
                <w:noProof/>
                <w:webHidden/>
              </w:rPr>
              <w:fldChar w:fldCharType="separate"/>
            </w:r>
            <w:r w:rsidR="00F836AC">
              <w:rPr>
                <w:noProof/>
                <w:webHidden/>
              </w:rPr>
              <w:t>26</w:t>
            </w:r>
            <w:r w:rsidR="00F836AC">
              <w:rPr>
                <w:noProof/>
                <w:webHidden/>
              </w:rPr>
              <w:fldChar w:fldCharType="end"/>
            </w:r>
          </w:hyperlink>
        </w:p>
        <w:p w14:paraId="35F9D53B" w14:textId="44A40570" w:rsidR="00F836AC" w:rsidRDefault="00000000">
          <w:pPr>
            <w:pStyle w:val="TOC1"/>
            <w:rPr>
              <w:rFonts w:eastAsiaTheme="minorEastAsia"/>
              <w:noProof/>
              <w:kern w:val="2"/>
              <w14:ligatures w14:val="standardContextual"/>
            </w:rPr>
          </w:pPr>
          <w:hyperlink w:anchor="_Toc138402085" w:history="1">
            <w:r w:rsidR="00F836AC" w:rsidRPr="002543FA">
              <w:rPr>
                <w:rStyle w:val="Hyperlink"/>
                <w:noProof/>
              </w:rPr>
              <w:t>37</w:t>
            </w:r>
            <w:r w:rsidR="00F836AC">
              <w:rPr>
                <w:rFonts w:eastAsiaTheme="minorEastAsia"/>
                <w:noProof/>
                <w:kern w:val="2"/>
                <w14:ligatures w14:val="standardContextual"/>
              </w:rPr>
              <w:tab/>
            </w:r>
            <w:r w:rsidR="00F836AC" w:rsidRPr="002543FA">
              <w:rPr>
                <w:rStyle w:val="Hyperlink"/>
                <w:noProof/>
              </w:rPr>
              <w:t>Reproductive Risks Unknown</w:t>
            </w:r>
            <w:r w:rsidR="00F836AC">
              <w:rPr>
                <w:noProof/>
                <w:webHidden/>
              </w:rPr>
              <w:tab/>
            </w:r>
            <w:r w:rsidR="00F836AC">
              <w:rPr>
                <w:noProof/>
                <w:webHidden/>
              </w:rPr>
              <w:fldChar w:fldCharType="begin"/>
            </w:r>
            <w:r w:rsidR="00F836AC">
              <w:rPr>
                <w:noProof/>
                <w:webHidden/>
              </w:rPr>
              <w:instrText xml:space="preserve"> PAGEREF _Toc138402085 \h </w:instrText>
            </w:r>
            <w:r w:rsidR="00F836AC">
              <w:rPr>
                <w:noProof/>
                <w:webHidden/>
              </w:rPr>
            </w:r>
            <w:r w:rsidR="00F836AC">
              <w:rPr>
                <w:noProof/>
                <w:webHidden/>
              </w:rPr>
              <w:fldChar w:fldCharType="separate"/>
            </w:r>
            <w:r w:rsidR="00F836AC">
              <w:rPr>
                <w:noProof/>
                <w:webHidden/>
              </w:rPr>
              <w:t>26</w:t>
            </w:r>
            <w:r w:rsidR="00F836AC">
              <w:rPr>
                <w:noProof/>
                <w:webHidden/>
              </w:rPr>
              <w:fldChar w:fldCharType="end"/>
            </w:r>
          </w:hyperlink>
        </w:p>
        <w:p w14:paraId="4C7607B5" w14:textId="6D6A8FCD" w:rsidR="00F836AC" w:rsidRDefault="00000000">
          <w:pPr>
            <w:pStyle w:val="TOC1"/>
            <w:rPr>
              <w:rFonts w:eastAsiaTheme="minorEastAsia"/>
              <w:noProof/>
              <w:kern w:val="2"/>
              <w14:ligatures w14:val="standardContextual"/>
            </w:rPr>
          </w:pPr>
          <w:hyperlink w:anchor="_Toc138402086" w:history="1">
            <w:r w:rsidR="00F836AC" w:rsidRPr="002543FA">
              <w:rPr>
                <w:rStyle w:val="Hyperlink"/>
                <w:noProof/>
              </w:rPr>
              <w:t>38</w:t>
            </w:r>
            <w:r w:rsidR="00F836AC">
              <w:rPr>
                <w:rFonts w:eastAsiaTheme="minorEastAsia"/>
                <w:noProof/>
                <w:kern w:val="2"/>
                <w14:ligatures w14:val="standardContextual"/>
              </w:rPr>
              <w:tab/>
            </w:r>
            <w:r w:rsidR="00F836AC" w:rsidRPr="002543FA">
              <w:rPr>
                <w:rStyle w:val="Hyperlink"/>
                <w:noProof/>
              </w:rPr>
              <w:t>Reproductive Risks: Men; Research at St. Francis and other hospitals within the Trinity Health of New England</w:t>
            </w:r>
            <w:r w:rsidR="00F836AC">
              <w:rPr>
                <w:noProof/>
                <w:webHidden/>
              </w:rPr>
              <w:tab/>
            </w:r>
            <w:r w:rsidR="00F836AC">
              <w:rPr>
                <w:noProof/>
                <w:webHidden/>
              </w:rPr>
              <w:fldChar w:fldCharType="begin"/>
            </w:r>
            <w:r w:rsidR="00F836AC">
              <w:rPr>
                <w:noProof/>
                <w:webHidden/>
              </w:rPr>
              <w:instrText xml:space="preserve"> PAGEREF _Toc138402086 \h </w:instrText>
            </w:r>
            <w:r w:rsidR="00F836AC">
              <w:rPr>
                <w:noProof/>
                <w:webHidden/>
              </w:rPr>
            </w:r>
            <w:r w:rsidR="00F836AC">
              <w:rPr>
                <w:noProof/>
                <w:webHidden/>
              </w:rPr>
              <w:fldChar w:fldCharType="separate"/>
            </w:r>
            <w:r w:rsidR="00F836AC">
              <w:rPr>
                <w:noProof/>
                <w:webHidden/>
              </w:rPr>
              <w:t>26</w:t>
            </w:r>
            <w:r w:rsidR="00F836AC">
              <w:rPr>
                <w:noProof/>
                <w:webHidden/>
              </w:rPr>
              <w:fldChar w:fldCharType="end"/>
            </w:r>
          </w:hyperlink>
        </w:p>
        <w:p w14:paraId="67128B56" w14:textId="430AEA57" w:rsidR="00F836AC" w:rsidRDefault="00000000">
          <w:pPr>
            <w:pStyle w:val="TOC1"/>
            <w:rPr>
              <w:rFonts w:eastAsiaTheme="minorEastAsia"/>
              <w:noProof/>
              <w:kern w:val="2"/>
              <w14:ligatures w14:val="standardContextual"/>
            </w:rPr>
          </w:pPr>
          <w:hyperlink w:anchor="_Toc138402087" w:history="1">
            <w:r w:rsidR="00F836AC" w:rsidRPr="002543FA">
              <w:rPr>
                <w:rStyle w:val="Hyperlink"/>
                <w:noProof/>
              </w:rPr>
              <w:t>39</w:t>
            </w:r>
            <w:r w:rsidR="00F836AC">
              <w:rPr>
                <w:rFonts w:eastAsiaTheme="minorEastAsia"/>
                <w:noProof/>
                <w:kern w:val="2"/>
                <w14:ligatures w14:val="standardContextual"/>
              </w:rPr>
              <w:tab/>
            </w:r>
            <w:r w:rsidR="00F836AC" w:rsidRPr="002543FA">
              <w:rPr>
                <w:rStyle w:val="Hyperlink"/>
                <w:noProof/>
              </w:rPr>
              <w:t>Reproductive Risks: Women; Research at St. Francis and other hospitals within the Trinity Health of New England</w:t>
            </w:r>
            <w:r w:rsidR="00F836AC">
              <w:rPr>
                <w:noProof/>
                <w:webHidden/>
              </w:rPr>
              <w:tab/>
            </w:r>
            <w:r w:rsidR="00F836AC">
              <w:rPr>
                <w:noProof/>
                <w:webHidden/>
              </w:rPr>
              <w:fldChar w:fldCharType="begin"/>
            </w:r>
            <w:r w:rsidR="00F836AC">
              <w:rPr>
                <w:noProof/>
                <w:webHidden/>
              </w:rPr>
              <w:instrText xml:space="preserve"> PAGEREF _Toc138402087 \h </w:instrText>
            </w:r>
            <w:r w:rsidR="00F836AC">
              <w:rPr>
                <w:noProof/>
                <w:webHidden/>
              </w:rPr>
            </w:r>
            <w:r w:rsidR="00F836AC">
              <w:rPr>
                <w:noProof/>
                <w:webHidden/>
              </w:rPr>
              <w:fldChar w:fldCharType="separate"/>
            </w:r>
            <w:r w:rsidR="00F836AC">
              <w:rPr>
                <w:noProof/>
                <w:webHidden/>
              </w:rPr>
              <w:t>27</w:t>
            </w:r>
            <w:r w:rsidR="00F836AC">
              <w:rPr>
                <w:noProof/>
                <w:webHidden/>
              </w:rPr>
              <w:fldChar w:fldCharType="end"/>
            </w:r>
          </w:hyperlink>
        </w:p>
        <w:p w14:paraId="4D784140" w14:textId="3083908C" w:rsidR="00F836AC" w:rsidRDefault="00000000">
          <w:pPr>
            <w:pStyle w:val="TOC1"/>
            <w:rPr>
              <w:rFonts w:eastAsiaTheme="minorEastAsia"/>
              <w:noProof/>
              <w:kern w:val="2"/>
              <w14:ligatures w14:val="standardContextual"/>
            </w:rPr>
          </w:pPr>
          <w:hyperlink w:anchor="_Toc138402088" w:history="1">
            <w:r w:rsidR="00F836AC" w:rsidRPr="002543FA">
              <w:rPr>
                <w:rStyle w:val="Hyperlink"/>
                <w:noProof/>
              </w:rPr>
              <w:t>40</w:t>
            </w:r>
            <w:r w:rsidR="00F836AC">
              <w:rPr>
                <w:rFonts w:eastAsiaTheme="minorEastAsia"/>
                <w:noProof/>
                <w:kern w:val="2"/>
                <w14:ligatures w14:val="standardContextual"/>
              </w:rPr>
              <w:tab/>
            </w:r>
            <w:r w:rsidR="00F836AC" w:rsidRPr="002543FA">
              <w:rPr>
                <w:rStyle w:val="Hyperlink"/>
                <w:noProof/>
              </w:rPr>
              <w:t>Secondary Research with Data and Biospecimens</w:t>
            </w:r>
            <w:r w:rsidR="00F836AC">
              <w:rPr>
                <w:noProof/>
                <w:webHidden/>
              </w:rPr>
              <w:tab/>
            </w:r>
            <w:r w:rsidR="00F836AC">
              <w:rPr>
                <w:noProof/>
                <w:webHidden/>
              </w:rPr>
              <w:fldChar w:fldCharType="begin"/>
            </w:r>
            <w:r w:rsidR="00F836AC">
              <w:rPr>
                <w:noProof/>
                <w:webHidden/>
              </w:rPr>
              <w:instrText xml:space="preserve"> PAGEREF _Toc138402088 \h </w:instrText>
            </w:r>
            <w:r w:rsidR="00F836AC">
              <w:rPr>
                <w:noProof/>
                <w:webHidden/>
              </w:rPr>
            </w:r>
            <w:r w:rsidR="00F836AC">
              <w:rPr>
                <w:noProof/>
                <w:webHidden/>
              </w:rPr>
              <w:fldChar w:fldCharType="separate"/>
            </w:r>
            <w:r w:rsidR="00F836AC">
              <w:rPr>
                <w:noProof/>
                <w:webHidden/>
              </w:rPr>
              <w:t>28</w:t>
            </w:r>
            <w:r w:rsidR="00F836AC">
              <w:rPr>
                <w:noProof/>
                <w:webHidden/>
              </w:rPr>
              <w:fldChar w:fldCharType="end"/>
            </w:r>
          </w:hyperlink>
        </w:p>
        <w:p w14:paraId="196C1A61" w14:textId="0A8C5724" w:rsidR="00F836AC" w:rsidRDefault="00000000">
          <w:pPr>
            <w:pStyle w:val="TOC1"/>
            <w:rPr>
              <w:rFonts w:eastAsiaTheme="minorEastAsia"/>
              <w:noProof/>
              <w:kern w:val="2"/>
              <w14:ligatures w14:val="standardContextual"/>
            </w:rPr>
          </w:pPr>
          <w:hyperlink w:anchor="_Toc138402089" w:history="1">
            <w:r w:rsidR="00F836AC" w:rsidRPr="002543FA">
              <w:rPr>
                <w:rStyle w:val="Hyperlink"/>
                <w:noProof/>
              </w:rPr>
              <w:t>Resources</w:t>
            </w:r>
            <w:r w:rsidR="00F836AC">
              <w:rPr>
                <w:noProof/>
                <w:webHidden/>
              </w:rPr>
              <w:tab/>
            </w:r>
            <w:r w:rsidR="00F836AC">
              <w:rPr>
                <w:noProof/>
                <w:webHidden/>
              </w:rPr>
              <w:fldChar w:fldCharType="begin"/>
            </w:r>
            <w:r w:rsidR="00F836AC">
              <w:rPr>
                <w:noProof/>
                <w:webHidden/>
              </w:rPr>
              <w:instrText xml:space="preserve"> PAGEREF _Toc138402089 \h </w:instrText>
            </w:r>
            <w:r w:rsidR="00F836AC">
              <w:rPr>
                <w:noProof/>
                <w:webHidden/>
              </w:rPr>
            </w:r>
            <w:r w:rsidR="00F836AC">
              <w:rPr>
                <w:noProof/>
                <w:webHidden/>
              </w:rPr>
              <w:fldChar w:fldCharType="separate"/>
            </w:r>
            <w:r w:rsidR="00F836AC">
              <w:rPr>
                <w:noProof/>
                <w:webHidden/>
              </w:rPr>
              <w:t>30</w:t>
            </w:r>
            <w:r w:rsidR="00F836AC">
              <w:rPr>
                <w:noProof/>
                <w:webHidden/>
              </w:rPr>
              <w:fldChar w:fldCharType="end"/>
            </w:r>
          </w:hyperlink>
        </w:p>
        <w:p w14:paraId="633CC4D1" w14:textId="1F037DFD" w:rsidR="00F836AC" w:rsidRDefault="00000000">
          <w:pPr>
            <w:pStyle w:val="TOC1"/>
            <w:rPr>
              <w:rFonts w:eastAsiaTheme="minorEastAsia"/>
              <w:noProof/>
              <w:kern w:val="2"/>
              <w14:ligatures w14:val="standardContextual"/>
            </w:rPr>
          </w:pPr>
          <w:hyperlink w:anchor="_Toc138402090" w:history="1">
            <w:r w:rsidR="00F836AC" w:rsidRPr="002543FA">
              <w:rPr>
                <w:rStyle w:val="Hyperlink"/>
                <w:noProof/>
              </w:rPr>
              <w:t>Consent Elements, Common Rule, 45CFR46.116</w:t>
            </w:r>
            <w:r w:rsidR="00F836AC">
              <w:rPr>
                <w:noProof/>
                <w:webHidden/>
              </w:rPr>
              <w:tab/>
            </w:r>
            <w:r w:rsidR="00F836AC">
              <w:rPr>
                <w:noProof/>
                <w:webHidden/>
              </w:rPr>
              <w:fldChar w:fldCharType="begin"/>
            </w:r>
            <w:r w:rsidR="00F836AC">
              <w:rPr>
                <w:noProof/>
                <w:webHidden/>
              </w:rPr>
              <w:instrText xml:space="preserve"> PAGEREF _Toc138402090 \h </w:instrText>
            </w:r>
            <w:r w:rsidR="00F836AC">
              <w:rPr>
                <w:noProof/>
                <w:webHidden/>
              </w:rPr>
            </w:r>
            <w:r w:rsidR="00F836AC">
              <w:rPr>
                <w:noProof/>
                <w:webHidden/>
              </w:rPr>
              <w:fldChar w:fldCharType="separate"/>
            </w:r>
            <w:r w:rsidR="00F836AC">
              <w:rPr>
                <w:noProof/>
                <w:webHidden/>
              </w:rPr>
              <w:t>30</w:t>
            </w:r>
            <w:r w:rsidR="00F836AC">
              <w:rPr>
                <w:noProof/>
                <w:webHidden/>
              </w:rPr>
              <w:fldChar w:fldCharType="end"/>
            </w:r>
          </w:hyperlink>
        </w:p>
        <w:p w14:paraId="2D576E01" w14:textId="289C2794" w:rsidR="00F836AC" w:rsidRDefault="00000000">
          <w:pPr>
            <w:pStyle w:val="TOC2"/>
            <w:rPr>
              <w:rFonts w:eastAsiaTheme="minorEastAsia"/>
              <w:noProof/>
              <w:kern w:val="2"/>
              <w14:ligatures w14:val="standardContextual"/>
            </w:rPr>
          </w:pPr>
          <w:hyperlink w:anchor="_Toc138402091" w:history="1">
            <w:r w:rsidR="00F836AC" w:rsidRPr="002543FA">
              <w:rPr>
                <w:rStyle w:val="Hyperlink"/>
                <w:noProof/>
              </w:rPr>
              <w:t>Basic Elements of Informed Consent (2018 Common Rule Standards)</w:t>
            </w:r>
            <w:r w:rsidR="00F836AC">
              <w:rPr>
                <w:noProof/>
                <w:webHidden/>
              </w:rPr>
              <w:tab/>
            </w:r>
            <w:r w:rsidR="00F836AC">
              <w:rPr>
                <w:noProof/>
                <w:webHidden/>
              </w:rPr>
              <w:fldChar w:fldCharType="begin"/>
            </w:r>
            <w:r w:rsidR="00F836AC">
              <w:rPr>
                <w:noProof/>
                <w:webHidden/>
              </w:rPr>
              <w:instrText xml:space="preserve"> PAGEREF _Toc138402091 \h </w:instrText>
            </w:r>
            <w:r w:rsidR="00F836AC">
              <w:rPr>
                <w:noProof/>
                <w:webHidden/>
              </w:rPr>
            </w:r>
            <w:r w:rsidR="00F836AC">
              <w:rPr>
                <w:noProof/>
                <w:webHidden/>
              </w:rPr>
              <w:fldChar w:fldCharType="separate"/>
            </w:r>
            <w:r w:rsidR="00F836AC">
              <w:rPr>
                <w:noProof/>
                <w:webHidden/>
              </w:rPr>
              <w:t>30</w:t>
            </w:r>
            <w:r w:rsidR="00F836AC">
              <w:rPr>
                <w:noProof/>
                <w:webHidden/>
              </w:rPr>
              <w:fldChar w:fldCharType="end"/>
            </w:r>
          </w:hyperlink>
        </w:p>
        <w:p w14:paraId="0E23DB4E" w14:textId="3CEE525E" w:rsidR="00F836AC" w:rsidRDefault="00000000">
          <w:pPr>
            <w:pStyle w:val="TOC2"/>
            <w:rPr>
              <w:rFonts w:eastAsiaTheme="minorEastAsia"/>
              <w:noProof/>
              <w:kern w:val="2"/>
              <w14:ligatures w14:val="standardContextual"/>
            </w:rPr>
          </w:pPr>
          <w:hyperlink w:anchor="_Toc138402092" w:history="1">
            <w:r w:rsidR="00F836AC" w:rsidRPr="002543FA">
              <w:rPr>
                <w:rStyle w:val="Hyperlink"/>
                <w:noProof/>
              </w:rPr>
              <w:t>Additional elements of informed consent (2018 Common Rule Standards)</w:t>
            </w:r>
            <w:r w:rsidR="00F836AC">
              <w:rPr>
                <w:noProof/>
                <w:webHidden/>
              </w:rPr>
              <w:tab/>
            </w:r>
            <w:r w:rsidR="00F836AC">
              <w:rPr>
                <w:noProof/>
                <w:webHidden/>
              </w:rPr>
              <w:fldChar w:fldCharType="begin"/>
            </w:r>
            <w:r w:rsidR="00F836AC">
              <w:rPr>
                <w:noProof/>
                <w:webHidden/>
              </w:rPr>
              <w:instrText xml:space="preserve"> PAGEREF _Toc138402092 \h </w:instrText>
            </w:r>
            <w:r w:rsidR="00F836AC">
              <w:rPr>
                <w:noProof/>
                <w:webHidden/>
              </w:rPr>
            </w:r>
            <w:r w:rsidR="00F836AC">
              <w:rPr>
                <w:noProof/>
                <w:webHidden/>
              </w:rPr>
              <w:fldChar w:fldCharType="separate"/>
            </w:r>
            <w:r w:rsidR="00F836AC">
              <w:rPr>
                <w:noProof/>
                <w:webHidden/>
              </w:rPr>
              <w:t>31</w:t>
            </w:r>
            <w:r w:rsidR="00F836AC">
              <w:rPr>
                <w:noProof/>
                <w:webHidden/>
              </w:rPr>
              <w:fldChar w:fldCharType="end"/>
            </w:r>
          </w:hyperlink>
        </w:p>
        <w:p w14:paraId="10A108FE" w14:textId="3FED0E73" w:rsidR="00F836AC" w:rsidRDefault="00000000">
          <w:pPr>
            <w:pStyle w:val="TOC1"/>
            <w:rPr>
              <w:rFonts w:eastAsiaTheme="minorEastAsia"/>
              <w:noProof/>
              <w:kern w:val="2"/>
              <w14:ligatures w14:val="standardContextual"/>
            </w:rPr>
          </w:pPr>
          <w:hyperlink w:anchor="_Toc138402093" w:history="1">
            <w:r w:rsidR="00F836AC" w:rsidRPr="002543FA">
              <w:rPr>
                <w:rStyle w:val="Hyperlink"/>
                <w:noProof/>
              </w:rPr>
              <w:t>Consent Elements: FDA Regulated Research, 21CFR50.25</w:t>
            </w:r>
            <w:r w:rsidR="00F836AC">
              <w:rPr>
                <w:noProof/>
                <w:webHidden/>
              </w:rPr>
              <w:tab/>
            </w:r>
            <w:r w:rsidR="00F836AC">
              <w:rPr>
                <w:noProof/>
                <w:webHidden/>
              </w:rPr>
              <w:fldChar w:fldCharType="begin"/>
            </w:r>
            <w:r w:rsidR="00F836AC">
              <w:rPr>
                <w:noProof/>
                <w:webHidden/>
              </w:rPr>
              <w:instrText xml:space="preserve"> PAGEREF _Toc138402093 \h </w:instrText>
            </w:r>
            <w:r w:rsidR="00F836AC">
              <w:rPr>
                <w:noProof/>
                <w:webHidden/>
              </w:rPr>
            </w:r>
            <w:r w:rsidR="00F836AC">
              <w:rPr>
                <w:noProof/>
                <w:webHidden/>
              </w:rPr>
              <w:fldChar w:fldCharType="separate"/>
            </w:r>
            <w:r w:rsidR="00F836AC">
              <w:rPr>
                <w:noProof/>
                <w:webHidden/>
              </w:rPr>
              <w:t>31</w:t>
            </w:r>
            <w:r w:rsidR="00F836AC">
              <w:rPr>
                <w:noProof/>
                <w:webHidden/>
              </w:rPr>
              <w:fldChar w:fldCharType="end"/>
            </w:r>
          </w:hyperlink>
        </w:p>
        <w:p w14:paraId="0CE2C0F5" w14:textId="4D52598F" w:rsidR="00F836AC" w:rsidRDefault="00000000">
          <w:pPr>
            <w:pStyle w:val="TOC2"/>
            <w:rPr>
              <w:rFonts w:eastAsiaTheme="minorEastAsia"/>
              <w:noProof/>
              <w:kern w:val="2"/>
              <w14:ligatures w14:val="standardContextual"/>
            </w:rPr>
          </w:pPr>
          <w:hyperlink w:anchor="_Toc138402094" w:history="1">
            <w:r w:rsidR="00F836AC" w:rsidRPr="002543FA">
              <w:rPr>
                <w:rStyle w:val="Hyperlink"/>
                <w:noProof/>
              </w:rPr>
              <w:t>Basic Elements of Informed Consent, FDA Regulated Research</w:t>
            </w:r>
            <w:r w:rsidR="00F836AC">
              <w:rPr>
                <w:noProof/>
                <w:webHidden/>
              </w:rPr>
              <w:tab/>
            </w:r>
            <w:r w:rsidR="00F836AC">
              <w:rPr>
                <w:noProof/>
                <w:webHidden/>
              </w:rPr>
              <w:fldChar w:fldCharType="begin"/>
            </w:r>
            <w:r w:rsidR="00F836AC">
              <w:rPr>
                <w:noProof/>
                <w:webHidden/>
              </w:rPr>
              <w:instrText xml:space="preserve"> PAGEREF _Toc138402094 \h </w:instrText>
            </w:r>
            <w:r w:rsidR="00F836AC">
              <w:rPr>
                <w:noProof/>
                <w:webHidden/>
              </w:rPr>
            </w:r>
            <w:r w:rsidR="00F836AC">
              <w:rPr>
                <w:noProof/>
                <w:webHidden/>
              </w:rPr>
              <w:fldChar w:fldCharType="separate"/>
            </w:r>
            <w:r w:rsidR="00F836AC">
              <w:rPr>
                <w:noProof/>
                <w:webHidden/>
              </w:rPr>
              <w:t>31</w:t>
            </w:r>
            <w:r w:rsidR="00F836AC">
              <w:rPr>
                <w:noProof/>
                <w:webHidden/>
              </w:rPr>
              <w:fldChar w:fldCharType="end"/>
            </w:r>
          </w:hyperlink>
        </w:p>
        <w:p w14:paraId="721131D2" w14:textId="5ABF8AA2" w:rsidR="00F836AC" w:rsidRDefault="00000000">
          <w:pPr>
            <w:pStyle w:val="TOC2"/>
            <w:rPr>
              <w:rFonts w:eastAsiaTheme="minorEastAsia"/>
              <w:noProof/>
              <w:kern w:val="2"/>
              <w14:ligatures w14:val="standardContextual"/>
            </w:rPr>
          </w:pPr>
          <w:hyperlink w:anchor="_Toc138402095" w:history="1">
            <w:r w:rsidR="00F836AC" w:rsidRPr="002543FA">
              <w:rPr>
                <w:rStyle w:val="Hyperlink"/>
                <w:noProof/>
              </w:rPr>
              <w:t>Additional Elements of Informed Consent, FDA Regulated Research</w:t>
            </w:r>
            <w:r w:rsidR="00F836AC">
              <w:rPr>
                <w:noProof/>
                <w:webHidden/>
              </w:rPr>
              <w:tab/>
            </w:r>
            <w:r w:rsidR="00F836AC">
              <w:rPr>
                <w:noProof/>
                <w:webHidden/>
              </w:rPr>
              <w:fldChar w:fldCharType="begin"/>
            </w:r>
            <w:r w:rsidR="00F836AC">
              <w:rPr>
                <w:noProof/>
                <w:webHidden/>
              </w:rPr>
              <w:instrText xml:space="preserve"> PAGEREF _Toc138402095 \h </w:instrText>
            </w:r>
            <w:r w:rsidR="00F836AC">
              <w:rPr>
                <w:noProof/>
                <w:webHidden/>
              </w:rPr>
            </w:r>
            <w:r w:rsidR="00F836AC">
              <w:rPr>
                <w:noProof/>
                <w:webHidden/>
              </w:rPr>
              <w:fldChar w:fldCharType="separate"/>
            </w:r>
            <w:r w:rsidR="00F836AC">
              <w:rPr>
                <w:noProof/>
                <w:webHidden/>
              </w:rPr>
              <w:t>32</w:t>
            </w:r>
            <w:r w:rsidR="00F836AC">
              <w:rPr>
                <w:noProof/>
                <w:webHidden/>
              </w:rPr>
              <w:fldChar w:fldCharType="end"/>
            </w:r>
          </w:hyperlink>
        </w:p>
        <w:p w14:paraId="18B135AF" w14:textId="3920A979" w:rsidR="00F836AC" w:rsidRDefault="00000000">
          <w:pPr>
            <w:pStyle w:val="TOC1"/>
            <w:rPr>
              <w:rFonts w:eastAsiaTheme="minorEastAsia"/>
              <w:noProof/>
              <w:kern w:val="2"/>
              <w14:ligatures w14:val="standardContextual"/>
            </w:rPr>
          </w:pPr>
          <w:hyperlink w:anchor="_Toc138402096" w:history="1">
            <w:r w:rsidR="00F836AC" w:rsidRPr="002543FA">
              <w:rPr>
                <w:rStyle w:val="Hyperlink"/>
                <w:noProof/>
              </w:rPr>
              <w:t>HIPAA Elements</w:t>
            </w:r>
            <w:r w:rsidR="00F836AC">
              <w:rPr>
                <w:noProof/>
                <w:webHidden/>
              </w:rPr>
              <w:tab/>
            </w:r>
            <w:r w:rsidR="00F836AC">
              <w:rPr>
                <w:noProof/>
                <w:webHidden/>
              </w:rPr>
              <w:fldChar w:fldCharType="begin"/>
            </w:r>
            <w:r w:rsidR="00F836AC">
              <w:rPr>
                <w:noProof/>
                <w:webHidden/>
              </w:rPr>
              <w:instrText xml:space="preserve"> PAGEREF _Toc138402096 \h </w:instrText>
            </w:r>
            <w:r w:rsidR="00F836AC">
              <w:rPr>
                <w:noProof/>
                <w:webHidden/>
              </w:rPr>
            </w:r>
            <w:r w:rsidR="00F836AC">
              <w:rPr>
                <w:noProof/>
                <w:webHidden/>
              </w:rPr>
              <w:fldChar w:fldCharType="separate"/>
            </w:r>
            <w:r w:rsidR="00F836AC">
              <w:rPr>
                <w:noProof/>
                <w:webHidden/>
              </w:rPr>
              <w:t>32</w:t>
            </w:r>
            <w:r w:rsidR="00F836AC">
              <w:rPr>
                <w:noProof/>
                <w:webHidden/>
              </w:rPr>
              <w:fldChar w:fldCharType="end"/>
            </w:r>
          </w:hyperlink>
        </w:p>
        <w:p w14:paraId="61653FBB" w14:textId="70807764" w:rsidR="00F836AC" w:rsidRDefault="00000000">
          <w:pPr>
            <w:pStyle w:val="TOC1"/>
            <w:rPr>
              <w:rFonts w:eastAsiaTheme="minorEastAsia"/>
              <w:noProof/>
              <w:kern w:val="2"/>
              <w14:ligatures w14:val="standardContextual"/>
            </w:rPr>
          </w:pPr>
          <w:hyperlink w:anchor="_Toc138402097" w:history="1">
            <w:r w:rsidR="00F836AC" w:rsidRPr="002543FA">
              <w:rPr>
                <w:rStyle w:val="Hyperlink"/>
                <w:noProof/>
              </w:rPr>
              <w:t>Version History</w:t>
            </w:r>
            <w:r w:rsidR="00F836AC">
              <w:rPr>
                <w:noProof/>
                <w:webHidden/>
              </w:rPr>
              <w:tab/>
            </w:r>
            <w:r w:rsidR="00F836AC">
              <w:rPr>
                <w:noProof/>
                <w:webHidden/>
              </w:rPr>
              <w:fldChar w:fldCharType="begin"/>
            </w:r>
            <w:r w:rsidR="00F836AC">
              <w:rPr>
                <w:noProof/>
                <w:webHidden/>
              </w:rPr>
              <w:instrText xml:space="preserve"> PAGEREF _Toc138402097 \h </w:instrText>
            </w:r>
            <w:r w:rsidR="00F836AC">
              <w:rPr>
                <w:noProof/>
                <w:webHidden/>
              </w:rPr>
            </w:r>
            <w:r w:rsidR="00F836AC">
              <w:rPr>
                <w:noProof/>
                <w:webHidden/>
              </w:rPr>
              <w:fldChar w:fldCharType="separate"/>
            </w:r>
            <w:r w:rsidR="00F836AC">
              <w:rPr>
                <w:noProof/>
                <w:webHidden/>
              </w:rPr>
              <w:t>33</w:t>
            </w:r>
            <w:r w:rsidR="00F836AC">
              <w:rPr>
                <w:noProof/>
                <w:webHidden/>
              </w:rPr>
              <w:fldChar w:fldCharType="end"/>
            </w:r>
          </w:hyperlink>
        </w:p>
        <w:p w14:paraId="2AC4565C" w14:textId="044ADBE1" w:rsidR="0011066D" w:rsidRDefault="00AD7587">
          <w:pPr>
            <w:rPr>
              <w:b/>
              <w:bCs/>
              <w:noProof/>
            </w:rPr>
          </w:pPr>
          <w:r w:rsidRPr="0011066D">
            <w:rPr>
              <w:b/>
              <w:bCs/>
              <w:noProof/>
              <w:sz w:val="20"/>
            </w:rPr>
            <w:fldChar w:fldCharType="end"/>
          </w:r>
        </w:p>
      </w:sdtContent>
    </w:sdt>
    <w:p w14:paraId="27E19110" w14:textId="71600E87" w:rsidR="003D3AEF" w:rsidRDefault="003D3AEF" w:rsidP="00A93D6B">
      <w:pPr>
        <w:pStyle w:val="Heading1"/>
        <w:spacing w:before="0" w:line="240" w:lineRule="auto"/>
      </w:pPr>
      <w:bookmarkStart w:id="0" w:name="_Toc138402029"/>
      <w:r>
        <w:t>Instructions</w:t>
      </w:r>
      <w:bookmarkEnd w:id="0"/>
    </w:p>
    <w:p w14:paraId="51DB4285" w14:textId="6C906612" w:rsidR="00B56847" w:rsidRDefault="00B56847" w:rsidP="00B56847">
      <w:pPr>
        <w:pStyle w:val="Heading2"/>
      </w:pPr>
      <w:bookmarkStart w:id="1" w:name="_Toc138402030"/>
      <w:r>
        <w:t>Purpose of the Glossary</w:t>
      </w:r>
      <w:bookmarkEnd w:id="1"/>
    </w:p>
    <w:p w14:paraId="5C36340B" w14:textId="6477CD50" w:rsidR="001B09B1" w:rsidRPr="00DA6B7E" w:rsidRDefault="00D1705F" w:rsidP="003D3AEF">
      <w:pPr>
        <w:rPr>
          <w:sz w:val="20"/>
        </w:rPr>
      </w:pPr>
      <w:r w:rsidRPr="00DA6B7E">
        <w:rPr>
          <w:sz w:val="20"/>
        </w:rPr>
        <w:t>This Glossary contains a compilation of commonly used terms and descriptions of research procedures</w:t>
      </w:r>
      <w:r w:rsidR="00B56847" w:rsidRPr="00DA6B7E">
        <w:rPr>
          <w:sz w:val="20"/>
        </w:rPr>
        <w:t xml:space="preserve"> organized in an alphabetical order</w:t>
      </w:r>
      <w:r w:rsidRPr="00DA6B7E">
        <w:rPr>
          <w:sz w:val="20"/>
        </w:rPr>
        <w:t xml:space="preserve">. </w:t>
      </w:r>
      <w:r w:rsidR="00B56847" w:rsidRPr="00DA6B7E">
        <w:rPr>
          <w:sz w:val="20"/>
        </w:rPr>
        <w:t>Some of the la</w:t>
      </w:r>
      <w:r w:rsidRPr="00DA6B7E">
        <w:rPr>
          <w:sz w:val="20"/>
        </w:rPr>
        <w:t xml:space="preserve">nguage may be required either by regulations or by the Yale ancillary committees </w:t>
      </w:r>
      <w:r w:rsidR="00B56847" w:rsidRPr="00DA6B7E">
        <w:rPr>
          <w:sz w:val="20"/>
        </w:rPr>
        <w:t xml:space="preserve">and some may be </w:t>
      </w:r>
      <w:r w:rsidRPr="00DA6B7E">
        <w:rPr>
          <w:sz w:val="20"/>
        </w:rPr>
        <w:t xml:space="preserve">preferred </w:t>
      </w:r>
      <w:r w:rsidR="00B56847" w:rsidRPr="00DA6B7E">
        <w:rPr>
          <w:sz w:val="20"/>
        </w:rPr>
        <w:t xml:space="preserve">(but not required) </w:t>
      </w:r>
      <w:r w:rsidRPr="00DA6B7E">
        <w:rPr>
          <w:sz w:val="20"/>
        </w:rPr>
        <w:t>by the Yale IRBs.  Use the boxes in the description of the</w:t>
      </w:r>
      <w:r w:rsidR="005546FC" w:rsidRPr="00DA6B7E">
        <w:rPr>
          <w:sz w:val="20"/>
        </w:rPr>
        <w:t xml:space="preserve"> term to determine whether you can make edits to the language.</w:t>
      </w:r>
    </w:p>
    <w:p w14:paraId="630C6C73" w14:textId="165BDE1D" w:rsidR="00661802" w:rsidRPr="00DA6B7E" w:rsidRDefault="00661802" w:rsidP="003D3AEF">
      <w:pPr>
        <w:rPr>
          <w:noProof/>
          <w:sz w:val="20"/>
        </w:rPr>
      </w:pPr>
      <w:r w:rsidRPr="00DA6B7E">
        <w:rPr>
          <w:sz w:val="20"/>
        </w:rPr>
        <w:t xml:space="preserve">The Glossary document will be reviewed and updated every quarter. Check the </w:t>
      </w:r>
      <w:hyperlink w:anchor="_Version_History" w:history="1">
        <w:r w:rsidRPr="00DA6B7E">
          <w:rPr>
            <w:rStyle w:val="Hyperlink"/>
            <w:sz w:val="20"/>
          </w:rPr>
          <w:t>Version History</w:t>
        </w:r>
      </w:hyperlink>
      <w:r w:rsidRPr="00DA6B7E">
        <w:rPr>
          <w:sz w:val="20"/>
        </w:rPr>
        <w:t xml:space="preserve"> page </w:t>
      </w:r>
      <w:r w:rsidR="00B81ED0">
        <w:rPr>
          <w:sz w:val="20"/>
        </w:rPr>
        <w:t xml:space="preserve">for </w:t>
      </w:r>
      <w:r w:rsidRPr="00DA6B7E">
        <w:rPr>
          <w:sz w:val="20"/>
        </w:rPr>
        <w:t xml:space="preserve">sections </w:t>
      </w:r>
      <w:r w:rsidR="00B81ED0">
        <w:rPr>
          <w:sz w:val="20"/>
        </w:rPr>
        <w:t xml:space="preserve">that </w:t>
      </w:r>
      <w:r w:rsidRPr="00DA6B7E">
        <w:rPr>
          <w:sz w:val="20"/>
        </w:rPr>
        <w:t xml:space="preserve">were added, removed, or revised. Each individual section also includes a version date. </w:t>
      </w:r>
    </w:p>
    <w:p w14:paraId="4FCD5BC4" w14:textId="0E077949" w:rsidR="005546FC" w:rsidRDefault="005546FC" w:rsidP="003D3AEF">
      <w:r>
        <w:rPr>
          <w:noProof/>
        </w:rPr>
        <w:drawing>
          <wp:inline distT="0" distB="0" distL="0" distR="0" wp14:anchorId="4FC49FAA" wp14:editId="2EAEAFB9">
            <wp:extent cx="5943600" cy="1539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39875"/>
                    </a:xfrm>
                    <a:prstGeom prst="rect">
                      <a:avLst/>
                    </a:prstGeom>
                  </pic:spPr>
                </pic:pic>
              </a:graphicData>
            </a:graphic>
          </wp:inline>
        </w:drawing>
      </w:r>
    </w:p>
    <w:p w14:paraId="689410AA" w14:textId="52BDC8BA" w:rsidR="005546FC" w:rsidRDefault="005546FC" w:rsidP="005546FC">
      <w:pPr>
        <w:pStyle w:val="Heading2"/>
      </w:pPr>
      <w:bookmarkStart w:id="2" w:name="_Toc138402031"/>
      <w:r>
        <w:t xml:space="preserve">Start with </w:t>
      </w:r>
      <w:r w:rsidR="00DA6B7E">
        <w:t>a</w:t>
      </w:r>
      <w:r>
        <w:t xml:space="preserve"> </w:t>
      </w:r>
      <w:proofErr w:type="gramStart"/>
      <w:r w:rsidR="00DA6B7E">
        <w:t>template</w:t>
      </w:r>
      <w:bookmarkEnd w:id="2"/>
      <w:proofErr w:type="gramEnd"/>
    </w:p>
    <w:p w14:paraId="5C01666A" w14:textId="01D96FB1" w:rsidR="005546FC" w:rsidRDefault="005546FC" w:rsidP="005546FC">
      <w:pPr>
        <w:rPr>
          <w:sz w:val="20"/>
        </w:rPr>
      </w:pPr>
      <w:r w:rsidRPr="00DA6B7E">
        <w:rPr>
          <w:sz w:val="20"/>
        </w:rPr>
        <w:t xml:space="preserve">Consent templates are available in the Library section of IRES IRB. </w:t>
      </w:r>
      <w:r w:rsidR="00B56847" w:rsidRPr="00DA6B7E">
        <w:rPr>
          <w:sz w:val="20"/>
        </w:rPr>
        <w:t xml:space="preserve">Select the one that meets your needs. Read through the </w:t>
      </w:r>
      <w:r w:rsidR="00661802" w:rsidRPr="00DA6B7E">
        <w:rPr>
          <w:sz w:val="20"/>
        </w:rPr>
        <w:t>guidance provided in the green boxes</w:t>
      </w:r>
      <w:r w:rsidR="00B56847" w:rsidRPr="00DA6B7E">
        <w:rPr>
          <w:sz w:val="20"/>
        </w:rPr>
        <w:t xml:space="preserve">, draft the </w:t>
      </w:r>
      <w:r w:rsidR="00661802" w:rsidRPr="00DA6B7E">
        <w:rPr>
          <w:sz w:val="20"/>
        </w:rPr>
        <w:t xml:space="preserve">consent </w:t>
      </w:r>
      <w:r w:rsidR="00B56847" w:rsidRPr="00DA6B7E">
        <w:rPr>
          <w:sz w:val="20"/>
        </w:rPr>
        <w:t xml:space="preserve">language, and delete the instructions. Review the terms in this Glossary to select the paragraphs that you may need to use. </w:t>
      </w:r>
      <w:r w:rsidR="00661802" w:rsidRPr="00DA6B7E">
        <w:rPr>
          <w:sz w:val="20"/>
        </w:rPr>
        <w:t xml:space="preserve">Review </w:t>
      </w:r>
      <w:hyperlink w:anchor="_Resources" w:history="1">
        <w:r w:rsidR="00661802" w:rsidRPr="00DA6B7E">
          <w:rPr>
            <w:rStyle w:val="Hyperlink"/>
            <w:sz w:val="20"/>
          </w:rPr>
          <w:t>Resources</w:t>
        </w:r>
      </w:hyperlink>
      <w:r w:rsidR="00661802" w:rsidRPr="00DA6B7E">
        <w:rPr>
          <w:sz w:val="20"/>
        </w:rPr>
        <w:t xml:space="preserve"> page for links to other sites that may provide you with descriptions written in laymen language. </w:t>
      </w:r>
    </w:p>
    <w:p w14:paraId="0D9E92B3" w14:textId="7089FB8E" w:rsidR="008560AC" w:rsidRDefault="008560AC" w:rsidP="008560AC">
      <w:pPr>
        <w:jc w:val="center"/>
        <w:rPr>
          <w:sz w:val="20"/>
        </w:rPr>
      </w:pPr>
      <w:r>
        <w:rPr>
          <w:noProof/>
        </w:rPr>
        <w:drawing>
          <wp:inline distT="0" distB="0" distL="0" distR="0" wp14:anchorId="78846F24" wp14:editId="0BA8C253">
            <wp:extent cx="4824413" cy="8726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4283" cy="878024"/>
                    </a:xfrm>
                    <a:prstGeom prst="rect">
                      <a:avLst/>
                    </a:prstGeom>
                  </pic:spPr>
                </pic:pic>
              </a:graphicData>
            </a:graphic>
          </wp:inline>
        </w:drawing>
      </w:r>
    </w:p>
    <w:p w14:paraId="11785C7E" w14:textId="771A04B6" w:rsidR="005546FC" w:rsidRPr="00DA6B7E" w:rsidRDefault="00B56847" w:rsidP="005546FC">
      <w:pPr>
        <w:rPr>
          <w:sz w:val="20"/>
        </w:rPr>
      </w:pPr>
      <w:r w:rsidRPr="00DA6B7E">
        <w:rPr>
          <w:sz w:val="20"/>
        </w:rPr>
        <w:t xml:space="preserve">If </w:t>
      </w:r>
      <w:r w:rsidR="005546FC" w:rsidRPr="00DA6B7E">
        <w:rPr>
          <w:sz w:val="20"/>
        </w:rPr>
        <w:t xml:space="preserve">a sponsor provided you with the consent template, </w:t>
      </w:r>
      <w:r w:rsidRPr="00DA6B7E">
        <w:rPr>
          <w:sz w:val="20"/>
        </w:rPr>
        <w:t xml:space="preserve">use that template. </w:t>
      </w:r>
      <w:r w:rsidR="00661802" w:rsidRPr="00DA6B7E">
        <w:rPr>
          <w:sz w:val="20"/>
        </w:rPr>
        <w:t xml:space="preserve">There is no need to entirely revise the sponsor consent to follow Yale’s templates. </w:t>
      </w:r>
      <w:r w:rsidRPr="00DA6B7E">
        <w:rPr>
          <w:sz w:val="20"/>
        </w:rPr>
        <w:t xml:space="preserve">Work with your sponsor to revise the language if you believe </w:t>
      </w:r>
      <w:r w:rsidR="00661802" w:rsidRPr="00DA6B7E">
        <w:rPr>
          <w:sz w:val="20"/>
        </w:rPr>
        <w:t xml:space="preserve">the consent </w:t>
      </w:r>
      <w:r w:rsidRPr="00DA6B7E">
        <w:rPr>
          <w:sz w:val="20"/>
        </w:rPr>
        <w:t xml:space="preserve">is written </w:t>
      </w:r>
      <w:r w:rsidR="00B81ED0">
        <w:rPr>
          <w:sz w:val="20"/>
        </w:rPr>
        <w:t xml:space="preserve">at </w:t>
      </w:r>
      <w:r w:rsidRPr="00DA6B7E">
        <w:rPr>
          <w:sz w:val="20"/>
        </w:rPr>
        <w:t xml:space="preserve">a grade level too difficult for participants to understand. Review the Glossary document to select paragraphs that you may need to add to the consent template. </w:t>
      </w:r>
    </w:p>
    <w:p w14:paraId="7DE76E83" w14:textId="36EA13FA" w:rsidR="001B09B1" w:rsidRDefault="00661802" w:rsidP="00661802">
      <w:pPr>
        <w:pStyle w:val="Heading2"/>
      </w:pPr>
      <w:bookmarkStart w:id="3" w:name="_Toc138402032"/>
      <w:r>
        <w:t>Review for required and additional consent elements</w:t>
      </w:r>
      <w:bookmarkEnd w:id="3"/>
    </w:p>
    <w:p w14:paraId="4D0D3ABB" w14:textId="2002E64C" w:rsidR="00661802" w:rsidRPr="00DA6B7E" w:rsidRDefault="00661802" w:rsidP="00661802">
      <w:pPr>
        <w:rPr>
          <w:sz w:val="20"/>
        </w:rPr>
      </w:pPr>
      <w:r w:rsidRPr="00DA6B7E">
        <w:rPr>
          <w:sz w:val="20"/>
        </w:rPr>
        <w:t xml:space="preserve">Regulations require certain elements of the consent form to be included in the consent form. Before submitting your consent forms to the IRB, review the </w:t>
      </w:r>
      <w:hyperlink w:anchor="_Consent_Elements,_Common" w:history="1">
        <w:r w:rsidR="00EE4278" w:rsidRPr="00EE4278">
          <w:rPr>
            <w:rStyle w:val="Hyperlink"/>
            <w:sz w:val="20"/>
          </w:rPr>
          <w:t>c</w:t>
        </w:r>
        <w:r w:rsidRPr="00EE4278">
          <w:rPr>
            <w:rStyle w:val="Hyperlink"/>
            <w:sz w:val="20"/>
          </w:rPr>
          <w:t>onsent elements</w:t>
        </w:r>
      </w:hyperlink>
      <w:r w:rsidR="00EE4278">
        <w:rPr>
          <w:sz w:val="20"/>
        </w:rPr>
        <w:t xml:space="preserve">, </w:t>
      </w:r>
      <w:hyperlink w:anchor="_Consent_Elements:_FDA" w:history="1">
        <w:r w:rsidR="00EE4278" w:rsidRPr="00CD1FAB">
          <w:rPr>
            <w:rStyle w:val="Hyperlink"/>
            <w:sz w:val="20"/>
          </w:rPr>
          <w:t>consent elements for FDA regulated research</w:t>
        </w:r>
      </w:hyperlink>
      <w:r w:rsidR="00CD1FAB">
        <w:rPr>
          <w:sz w:val="20"/>
        </w:rPr>
        <w:t xml:space="preserve"> (if your research is FDA regulated)</w:t>
      </w:r>
      <w:r w:rsidR="00EE4278">
        <w:rPr>
          <w:sz w:val="20"/>
        </w:rPr>
        <w:t xml:space="preserve">, </w:t>
      </w:r>
      <w:r w:rsidRPr="00EE4278">
        <w:rPr>
          <w:sz w:val="20"/>
        </w:rPr>
        <w:t xml:space="preserve">and </w:t>
      </w:r>
      <w:hyperlink w:anchor="_HIPAA_Elements" w:history="1">
        <w:r w:rsidRPr="00CD1FAB">
          <w:rPr>
            <w:rStyle w:val="Hyperlink"/>
            <w:sz w:val="20"/>
          </w:rPr>
          <w:t>HIPAA elements</w:t>
        </w:r>
      </w:hyperlink>
      <w:r w:rsidRPr="00DA6B7E">
        <w:rPr>
          <w:sz w:val="20"/>
        </w:rPr>
        <w:t xml:space="preserve"> (if your consent must also include HIPAA authorization).  Ensure that your draft consent form includes </w:t>
      </w:r>
      <w:proofErr w:type="gramStart"/>
      <w:r w:rsidRPr="00DA6B7E">
        <w:rPr>
          <w:sz w:val="20"/>
        </w:rPr>
        <w:t>all of</w:t>
      </w:r>
      <w:proofErr w:type="gramEnd"/>
      <w:r w:rsidRPr="00DA6B7E">
        <w:rPr>
          <w:sz w:val="20"/>
        </w:rPr>
        <w:t xml:space="preserve"> the required elements. </w:t>
      </w:r>
    </w:p>
    <w:p w14:paraId="1C6BAAED" w14:textId="178F4823" w:rsidR="00DA6B7E" w:rsidRDefault="00DA6B7E" w:rsidP="00DA6B7E">
      <w:pPr>
        <w:pStyle w:val="Heading2"/>
      </w:pPr>
      <w:bookmarkStart w:id="4" w:name="_Toc138402033"/>
      <w:r>
        <w:t xml:space="preserve">Proof-read and </w:t>
      </w:r>
      <w:proofErr w:type="gramStart"/>
      <w:r>
        <w:t>submit</w:t>
      </w:r>
      <w:bookmarkEnd w:id="4"/>
      <w:proofErr w:type="gramEnd"/>
    </w:p>
    <w:p w14:paraId="1AAF06F5" w14:textId="75BFF9D8" w:rsidR="00DA6B7E" w:rsidRDefault="00DA6B7E" w:rsidP="00DA6B7E">
      <w:pPr>
        <w:rPr>
          <w:sz w:val="20"/>
        </w:rPr>
      </w:pPr>
      <w:r w:rsidRPr="00DA6B7E">
        <w:rPr>
          <w:sz w:val="20"/>
        </w:rPr>
        <w:t xml:space="preserve">Check the </w:t>
      </w:r>
      <w:hyperlink w:anchor="_Resources_1" w:history="1">
        <w:r w:rsidRPr="00DA6B7E">
          <w:rPr>
            <w:rStyle w:val="Hyperlink"/>
            <w:sz w:val="20"/>
          </w:rPr>
          <w:t>Resources page</w:t>
        </w:r>
      </w:hyperlink>
      <w:r w:rsidRPr="00DA6B7E">
        <w:rPr>
          <w:sz w:val="20"/>
        </w:rPr>
        <w:t xml:space="preserve"> for links to editing and proofing checklists. Ensure that your draft consent forms </w:t>
      </w:r>
      <w:r w:rsidRPr="00DA6B7E">
        <w:rPr>
          <w:b/>
          <w:sz w:val="20"/>
          <w:u w:val="single"/>
        </w:rPr>
        <w:t>include version numbers or dates.</w:t>
      </w:r>
      <w:r w:rsidRPr="00DA6B7E">
        <w:rPr>
          <w:sz w:val="20"/>
        </w:rPr>
        <w:t xml:space="preserve"> Review the </w:t>
      </w:r>
      <w:hyperlink r:id="rId14" w:history="1">
        <w:r w:rsidRPr="00DA6B7E">
          <w:rPr>
            <w:rStyle w:val="Hyperlink"/>
            <w:sz w:val="20"/>
          </w:rPr>
          <w:t>Researcher Guide: Consent Version Control and Tracking</w:t>
        </w:r>
      </w:hyperlink>
      <w:r w:rsidRPr="00DA6B7E">
        <w:rPr>
          <w:sz w:val="20"/>
        </w:rPr>
        <w:t xml:space="preserve"> in the Help Center section of IRES IRB to choose a method of version control that </w:t>
      </w:r>
      <w:r w:rsidR="00B81ED0">
        <w:rPr>
          <w:sz w:val="20"/>
        </w:rPr>
        <w:t>you like most</w:t>
      </w:r>
      <w:r w:rsidRPr="00DA6B7E">
        <w:rPr>
          <w:sz w:val="20"/>
        </w:rPr>
        <w:t xml:space="preserve">. Upload WORD versions of your draft consent </w:t>
      </w:r>
      <w:proofErr w:type="gramStart"/>
      <w:r w:rsidRPr="00DA6B7E">
        <w:rPr>
          <w:sz w:val="20"/>
        </w:rPr>
        <w:t>forms</w:t>
      </w:r>
      <w:proofErr w:type="gramEnd"/>
      <w:r w:rsidRPr="00DA6B7E">
        <w:rPr>
          <w:sz w:val="20"/>
        </w:rPr>
        <w:t xml:space="preserve"> in the Consent Documents page in IRES IRB.</w:t>
      </w:r>
    </w:p>
    <w:p w14:paraId="351A67EB" w14:textId="77777777" w:rsidR="00832FA1" w:rsidRDefault="00832FA1">
      <w:pPr>
        <w:rPr>
          <w:rFonts w:asciiTheme="majorHAnsi" w:eastAsiaTheme="majorEastAsia" w:hAnsiTheme="majorHAnsi" w:cstheme="majorBidi"/>
          <w:color w:val="2F5496" w:themeColor="accent1" w:themeShade="BF"/>
          <w:sz w:val="26"/>
          <w:szCs w:val="26"/>
        </w:rPr>
      </w:pPr>
      <w:r>
        <w:br w:type="page"/>
      </w:r>
    </w:p>
    <w:p w14:paraId="6EC02C60" w14:textId="434368FD" w:rsidR="0045209F" w:rsidRDefault="00832FA1" w:rsidP="0003300F">
      <w:pPr>
        <w:pStyle w:val="Heading2"/>
        <w:ind w:left="-270"/>
      </w:pPr>
      <w:bookmarkStart w:id="5" w:name="_Toc138402034"/>
      <w:r>
        <w:t xml:space="preserve">Statements for </w:t>
      </w:r>
      <w:r w:rsidR="0045209F">
        <w:t xml:space="preserve">consent </w:t>
      </w:r>
      <w:r>
        <w:t xml:space="preserve">forms </w:t>
      </w:r>
      <w:r w:rsidR="0045209F">
        <w:t xml:space="preserve">for studies reviewed </w:t>
      </w:r>
      <w:r>
        <w:t xml:space="preserve">by </w:t>
      </w:r>
      <w:r w:rsidR="0045209F">
        <w:t xml:space="preserve">external </w:t>
      </w:r>
      <w:r>
        <w:t xml:space="preserve">(non-Yale) </w:t>
      </w:r>
      <w:r w:rsidR="0045209F">
        <w:t>IRB</w:t>
      </w:r>
      <w:r>
        <w:t>s</w:t>
      </w:r>
      <w:bookmarkEnd w:id="5"/>
    </w:p>
    <w:p w14:paraId="74BD60B2" w14:textId="351685C9" w:rsidR="0045209F" w:rsidRPr="0003300F" w:rsidRDefault="00832FA1" w:rsidP="0003300F">
      <w:pPr>
        <w:ind w:left="-270"/>
        <w:jc w:val="both"/>
        <w:rPr>
          <w:sz w:val="20"/>
          <w:szCs w:val="20"/>
        </w:rPr>
      </w:pPr>
      <w:r w:rsidRPr="0003300F">
        <w:rPr>
          <w:sz w:val="20"/>
          <w:szCs w:val="20"/>
        </w:rPr>
        <w:t xml:space="preserve">Consent forms for studies reviewed by an external IRB should be </w:t>
      </w:r>
      <w:r w:rsidR="00D9240F" w:rsidRPr="0003300F">
        <w:rPr>
          <w:sz w:val="20"/>
          <w:szCs w:val="20"/>
        </w:rPr>
        <w:t xml:space="preserve">based on the IRB approved consent template provided by the coordinating center, sponsor, or the reviewing IRB. The template should only be revised to reflect the applicable institutional </w:t>
      </w:r>
      <w:r w:rsidR="008F37F5">
        <w:rPr>
          <w:sz w:val="20"/>
          <w:szCs w:val="20"/>
        </w:rPr>
        <w:t xml:space="preserve">and state </w:t>
      </w:r>
      <w:r w:rsidR="00D9240F" w:rsidRPr="0003300F">
        <w:rPr>
          <w:sz w:val="20"/>
          <w:szCs w:val="20"/>
        </w:rPr>
        <w:t xml:space="preserve">requirements. It is important NOT to revise other sections of the document unnecessarily or </w:t>
      </w:r>
      <w:r w:rsidR="00D70309" w:rsidRPr="0003300F">
        <w:rPr>
          <w:sz w:val="20"/>
          <w:szCs w:val="20"/>
        </w:rPr>
        <w:t>edit t</w:t>
      </w:r>
      <w:r w:rsidR="00D9240F" w:rsidRPr="0003300F">
        <w:rPr>
          <w:sz w:val="20"/>
          <w:szCs w:val="20"/>
        </w:rPr>
        <w:t xml:space="preserve">he </w:t>
      </w:r>
      <w:r w:rsidR="00D70309" w:rsidRPr="0003300F">
        <w:rPr>
          <w:sz w:val="20"/>
          <w:szCs w:val="20"/>
        </w:rPr>
        <w:t xml:space="preserve">consent </w:t>
      </w:r>
      <w:r w:rsidR="00D9240F" w:rsidRPr="0003300F">
        <w:rPr>
          <w:sz w:val="20"/>
          <w:szCs w:val="20"/>
        </w:rPr>
        <w:t>form</w:t>
      </w:r>
      <w:r w:rsidR="00D70309" w:rsidRPr="0003300F">
        <w:rPr>
          <w:sz w:val="20"/>
          <w:szCs w:val="20"/>
        </w:rPr>
        <w:t xml:space="preserve"> </w:t>
      </w:r>
      <w:r w:rsidR="00D9240F" w:rsidRPr="0003300F">
        <w:rPr>
          <w:sz w:val="20"/>
          <w:szCs w:val="20"/>
        </w:rPr>
        <w:t xml:space="preserve">to </w:t>
      </w:r>
      <w:r w:rsidR="00D70309" w:rsidRPr="0003300F">
        <w:rPr>
          <w:sz w:val="20"/>
          <w:szCs w:val="20"/>
        </w:rPr>
        <w:t>follow</w:t>
      </w:r>
      <w:r w:rsidR="00D9240F" w:rsidRPr="0003300F">
        <w:rPr>
          <w:sz w:val="20"/>
          <w:szCs w:val="20"/>
        </w:rPr>
        <w:t xml:space="preserve"> Yale template. </w:t>
      </w:r>
      <w:r w:rsidR="00D70309" w:rsidRPr="0003300F">
        <w:rPr>
          <w:sz w:val="20"/>
          <w:szCs w:val="20"/>
        </w:rPr>
        <w:t>When requesting use of external IRB, always provide the template consent form</w:t>
      </w:r>
      <w:r w:rsidR="001E5192">
        <w:rPr>
          <w:sz w:val="20"/>
          <w:szCs w:val="20"/>
        </w:rPr>
        <w:t xml:space="preserve"> (ensure you have the most recent version of the template as approved by the IRB)</w:t>
      </w:r>
      <w:r w:rsidR="00D70309" w:rsidRPr="0003300F">
        <w:rPr>
          <w:sz w:val="20"/>
          <w:szCs w:val="20"/>
        </w:rPr>
        <w:t xml:space="preserve"> and the proposed Yale version of the document showing tracked changes.</w:t>
      </w:r>
    </w:p>
    <w:p w14:paraId="58FABDEF" w14:textId="6EC069E3" w:rsidR="00D70309" w:rsidRPr="0003300F" w:rsidRDefault="00D70309" w:rsidP="0003300F">
      <w:pPr>
        <w:ind w:left="-270"/>
        <w:jc w:val="both"/>
        <w:rPr>
          <w:sz w:val="20"/>
          <w:szCs w:val="20"/>
        </w:rPr>
      </w:pPr>
      <w:r w:rsidRPr="0003300F">
        <w:rPr>
          <w:sz w:val="20"/>
          <w:szCs w:val="20"/>
        </w:rPr>
        <w:t xml:space="preserve">Different statements may need to be added to the consent form, depending on the nature of the study. The table below includes the </w:t>
      </w:r>
      <w:proofErr w:type="gramStart"/>
      <w:r w:rsidRPr="0003300F">
        <w:rPr>
          <w:sz w:val="20"/>
          <w:szCs w:val="20"/>
        </w:rPr>
        <w:t>most commonly revised</w:t>
      </w:r>
      <w:proofErr w:type="gramEnd"/>
      <w:r w:rsidRPr="0003300F">
        <w:rPr>
          <w:sz w:val="20"/>
          <w:szCs w:val="20"/>
        </w:rPr>
        <w:t xml:space="preserve"> sections of the consent document. The HRPP will review the study and may suggest additional revisions. </w:t>
      </w:r>
    </w:p>
    <w:tbl>
      <w:tblPr>
        <w:tblStyle w:val="TableGrid"/>
        <w:tblW w:w="10260" w:type="dxa"/>
        <w:tblInd w:w="-455" w:type="dxa"/>
        <w:tblLook w:val="04A0" w:firstRow="1" w:lastRow="0" w:firstColumn="1" w:lastColumn="0" w:noHBand="0" w:noVBand="1"/>
      </w:tblPr>
      <w:tblGrid>
        <w:gridCol w:w="540"/>
        <w:gridCol w:w="1710"/>
        <w:gridCol w:w="2520"/>
        <w:gridCol w:w="5490"/>
      </w:tblGrid>
      <w:tr w:rsidR="005A0AE2" w:rsidRPr="001C795A" w14:paraId="15C28FD8" w14:textId="77777777" w:rsidTr="005A0AE2">
        <w:tc>
          <w:tcPr>
            <w:tcW w:w="540" w:type="dxa"/>
            <w:shd w:val="clear" w:color="auto" w:fill="8EAADB" w:themeFill="accent1" w:themeFillTint="99"/>
            <w:vAlign w:val="center"/>
          </w:tcPr>
          <w:p w14:paraId="6D6EEBA7" w14:textId="77777777" w:rsidR="00D70309" w:rsidRPr="0003300F" w:rsidRDefault="00D70309" w:rsidP="0003300F">
            <w:pPr>
              <w:jc w:val="center"/>
              <w:rPr>
                <w:b/>
                <w:bCs/>
                <w:sz w:val="20"/>
              </w:rPr>
            </w:pPr>
          </w:p>
        </w:tc>
        <w:tc>
          <w:tcPr>
            <w:tcW w:w="1710" w:type="dxa"/>
            <w:shd w:val="clear" w:color="auto" w:fill="8EAADB" w:themeFill="accent1" w:themeFillTint="99"/>
            <w:vAlign w:val="center"/>
          </w:tcPr>
          <w:p w14:paraId="5353608D" w14:textId="34666A17" w:rsidR="00D70309" w:rsidRPr="0003300F" w:rsidRDefault="00D70309" w:rsidP="0003300F">
            <w:pPr>
              <w:jc w:val="center"/>
              <w:rPr>
                <w:b/>
                <w:bCs/>
                <w:sz w:val="20"/>
              </w:rPr>
            </w:pPr>
            <w:r w:rsidRPr="0003300F">
              <w:rPr>
                <w:b/>
                <w:bCs/>
                <w:sz w:val="20"/>
              </w:rPr>
              <w:t>Section of Consent Template</w:t>
            </w:r>
          </w:p>
        </w:tc>
        <w:tc>
          <w:tcPr>
            <w:tcW w:w="2520" w:type="dxa"/>
            <w:shd w:val="clear" w:color="auto" w:fill="8EAADB" w:themeFill="accent1" w:themeFillTint="99"/>
            <w:vAlign w:val="center"/>
          </w:tcPr>
          <w:p w14:paraId="40ABD6DE" w14:textId="2586DB0F" w:rsidR="00D70309" w:rsidRPr="0003300F" w:rsidRDefault="00D70309" w:rsidP="0003300F">
            <w:pPr>
              <w:jc w:val="center"/>
              <w:rPr>
                <w:b/>
                <w:bCs/>
                <w:sz w:val="20"/>
              </w:rPr>
            </w:pPr>
            <w:r w:rsidRPr="0003300F">
              <w:rPr>
                <w:b/>
                <w:bCs/>
                <w:sz w:val="20"/>
              </w:rPr>
              <w:t>Link to the Glossary Section</w:t>
            </w:r>
          </w:p>
        </w:tc>
        <w:tc>
          <w:tcPr>
            <w:tcW w:w="5490" w:type="dxa"/>
            <w:shd w:val="clear" w:color="auto" w:fill="8EAADB" w:themeFill="accent1" w:themeFillTint="99"/>
            <w:vAlign w:val="center"/>
          </w:tcPr>
          <w:p w14:paraId="1B5ECDBB" w14:textId="4067B584" w:rsidR="00D70309" w:rsidRPr="0003300F" w:rsidRDefault="001C795A" w:rsidP="0003300F">
            <w:pPr>
              <w:jc w:val="center"/>
              <w:rPr>
                <w:b/>
                <w:bCs/>
                <w:sz w:val="20"/>
              </w:rPr>
            </w:pPr>
            <w:r>
              <w:rPr>
                <w:b/>
                <w:bCs/>
                <w:sz w:val="20"/>
              </w:rPr>
              <w:t>Description of Revision</w:t>
            </w:r>
          </w:p>
        </w:tc>
      </w:tr>
      <w:tr w:rsidR="005C3FC8" w14:paraId="2D9F0948" w14:textId="77777777" w:rsidTr="0003300F">
        <w:tc>
          <w:tcPr>
            <w:tcW w:w="540" w:type="dxa"/>
          </w:tcPr>
          <w:p w14:paraId="722B778E" w14:textId="224376FC" w:rsidR="00D70309" w:rsidRDefault="001C795A">
            <w:pPr>
              <w:rPr>
                <w:sz w:val="20"/>
              </w:rPr>
            </w:pPr>
            <w:r>
              <w:rPr>
                <w:sz w:val="20"/>
              </w:rPr>
              <w:t>1.</w:t>
            </w:r>
          </w:p>
        </w:tc>
        <w:tc>
          <w:tcPr>
            <w:tcW w:w="1710" w:type="dxa"/>
          </w:tcPr>
          <w:p w14:paraId="08967A1A" w14:textId="20A0E3FC" w:rsidR="00D70309" w:rsidRDefault="00847743">
            <w:pPr>
              <w:rPr>
                <w:sz w:val="20"/>
              </w:rPr>
            </w:pPr>
            <w:r>
              <w:rPr>
                <w:sz w:val="20"/>
              </w:rPr>
              <w:t>Subject Injury Provisions</w:t>
            </w:r>
          </w:p>
        </w:tc>
        <w:tc>
          <w:tcPr>
            <w:tcW w:w="2520" w:type="dxa"/>
          </w:tcPr>
          <w:p w14:paraId="7CFC4526" w14:textId="77777777" w:rsidR="00847743" w:rsidRDefault="00847743" w:rsidP="00847743">
            <w:pPr>
              <w:rPr>
                <w:sz w:val="20"/>
              </w:rPr>
            </w:pPr>
            <w:r w:rsidRPr="00876322">
              <w:rPr>
                <w:sz w:val="20"/>
                <w:u w:val="single"/>
              </w:rPr>
              <w:t>Suggested Language</w:t>
            </w:r>
            <w:r>
              <w:rPr>
                <w:sz w:val="20"/>
              </w:rPr>
              <w:t>:</w:t>
            </w:r>
          </w:p>
          <w:p w14:paraId="39D734BA" w14:textId="5AF8CA93" w:rsidR="00D70309" w:rsidRPr="00AA44DC" w:rsidRDefault="00AA44DC" w:rsidP="0003300F">
            <w:pPr>
              <w:pStyle w:val="ListParagraph"/>
              <w:numPr>
                <w:ilvl w:val="0"/>
                <w:numId w:val="18"/>
              </w:numPr>
              <w:ind w:left="254" w:hanging="180"/>
              <w:rPr>
                <w:rStyle w:val="Hyperlink"/>
                <w:sz w:val="20"/>
              </w:rPr>
            </w:pPr>
            <w:r>
              <w:rPr>
                <w:sz w:val="20"/>
              </w:rPr>
              <w:fldChar w:fldCharType="begin"/>
            </w:r>
            <w:r>
              <w:rPr>
                <w:sz w:val="20"/>
              </w:rPr>
              <w:instrText xml:space="preserve"> HYPERLINK  \l "_Industry_(For-profit)_Supported" </w:instrText>
            </w:r>
            <w:r>
              <w:rPr>
                <w:sz w:val="20"/>
              </w:rPr>
            </w:r>
            <w:r>
              <w:rPr>
                <w:sz w:val="20"/>
              </w:rPr>
              <w:fldChar w:fldCharType="separate"/>
            </w:r>
            <w:r w:rsidR="00847743" w:rsidRPr="00AA44DC">
              <w:rPr>
                <w:rStyle w:val="Hyperlink"/>
                <w:sz w:val="20"/>
              </w:rPr>
              <w:t>Injury Provisions</w:t>
            </w:r>
            <w:r w:rsidR="001E5192" w:rsidRPr="0003300F">
              <w:rPr>
                <w:rStyle w:val="Hyperlink"/>
                <w:sz w:val="20"/>
              </w:rPr>
              <w:t xml:space="preserve"> for industry supported </w:t>
            </w:r>
            <w:proofErr w:type="gramStart"/>
            <w:r w:rsidR="001E5192" w:rsidRPr="0003300F">
              <w:rPr>
                <w:rStyle w:val="Hyperlink"/>
                <w:sz w:val="20"/>
              </w:rPr>
              <w:t>research</w:t>
            </w:r>
            <w:proofErr w:type="gramEnd"/>
          </w:p>
          <w:p w14:paraId="0FD6E022" w14:textId="65DA9DA1" w:rsidR="001E5192" w:rsidRPr="0003300F" w:rsidRDefault="00AA44DC" w:rsidP="0003300F">
            <w:pPr>
              <w:pStyle w:val="ListParagraph"/>
              <w:numPr>
                <w:ilvl w:val="0"/>
                <w:numId w:val="18"/>
              </w:numPr>
              <w:ind w:left="254" w:hanging="180"/>
              <w:rPr>
                <w:sz w:val="20"/>
              </w:rPr>
            </w:pPr>
            <w:r>
              <w:rPr>
                <w:sz w:val="20"/>
              </w:rPr>
              <w:fldChar w:fldCharType="end"/>
            </w:r>
            <w:hyperlink w:anchor="_Non-Industry_Supported_Studies," w:history="1">
              <w:r w:rsidR="001E5192" w:rsidRPr="00AA44DC">
                <w:rPr>
                  <w:rStyle w:val="Hyperlink"/>
                  <w:sz w:val="20"/>
                </w:rPr>
                <w:t xml:space="preserve">Injury Provisions </w:t>
              </w:r>
              <w:r w:rsidR="009B0636" w:rsidRPr="00AA44DC">
                <w:rPr>
                  <w:rStyle w:val="Hyperlink"/>
                  <w:sz w:val="20"/>
                </w:rPr>
                <w:t>for</w:t>
              </w:r>
              <w:r w:rsidR="00A77C69" w:rsidRPr="00AA44DC">
                <w:rPr>
                  <w:rStyle w:val="Hyperlink"/>
                  <w:sz w:val="20"/>
                </w:rPr>
                <w:t xml:space="preserve"> registries, research</w:t>
              </w:r>
              <w:r w:rsidRPr="00AA44DC">
                <w:rPr>
                  <w:rStyle w:val="Hyperlink"/>
                  <w:sz w:val="20"/>
                </w:rPr>
                <w:t xml:space="preserve"> without industry support</w:t>
              </w:r>
              <w:r w:rsidR="00A77C69" w:rsidRPr="00AA44DC">
                <w:rPr>
                  <w:rStyle w:val="Hyperlink"/>
                  <w:sz w:val="20"/>
                </w:rPr>
                <w:t xml:space="preserve">, and </w:t>
              </w:r>
              <w:r w:rsidR="009B0636" w:rsidRPr="00AA44DC">
                <w:rPr>
                  <w:rStyle w:val="Hyperlink"/>
                  <w:sz w:val="20"/>
                </w:rPr>
                <w:t>studies funded by federal</w:t>
              </w:r>
              <w:r w:rsidR="00A77C69" w:rsidRPr="00AA44DC">
                <w:rPr>
                  <w:rStyle w:val="Hyperlink"/>
                  <w:sz w:val="20"/>
                </w:rPr>
                <w:t xml:space="preserve"> grants</w:t>
              </w:r>
            </w:hyperlink>
          </w:p>
        </w:tc>
        <w:tc>
          <w:tcPr>
            <w:tcW w:w="5490" w:type="dxa"/>
          </w:tcPr>
          <w:p w14:paraId="0DF4BFAA" w14:textId="77777777" w:rsidR="00847743" w:rsidRDefault="00847743">
            <w:pPr>
              <w:rPr>
                <w:sz w:val="20"/>
              </w:rPr>
            </w:pPr>
            <w:r>
              <w:rPr>
                <w:sz w:val="20"/>
              </w:rPr>
              <w:t xml:space="preserve">The HRPP will verify whether the language is consistent with the contract for industry supported studies. </w:t>
            </w:r>
          </w:p>
          <w:p w14:paraId="41614408" w14:textId="271465A6" w:rsidR="00D70309" w:rsidRDefault="00847743">
            <w:pPr>
              <w:rPr>
                <w:sz w:val="20"/>
              </w:rPr>
            </w:pPr>
            <w:r>
              <w:rPr>
                <w:sz w:val="20"/>
              </w:rPr>
              <w:t>This section may not require revisions if the proposed language in the template is consistent with the Yale position e.g., in case of unfunded or federally funded studies where participants or their insurance are expected to pay for cost of treatment of research related injuries.</w:t>
            </w:r>
          </w:p>
        </w:tc>
      </w:tr>
      <w:tr w:rsidR="005C3FC8" w14:paraId="6663DFD1" w14:textId="77777777" w:rsidTr="0003300F">
        <w:tc>
          <w:tcPr>
            <w:tcW w:w="540" w:type="dxa"/>
          </w:tcPr>
          <w:p w14:paraId="627F1502" w14:textId="2ED76F98" w:rsidR="00D70309" w:rsidRDefault="001C795A">
            <w:pPr>
              <w:rPr>
                <w:sz w:val="20"/>
              </w:rPr>
            </w:pPr>
            <w:r>
              <w:rPr>
                <w:sz w:val="20"/>
              </w:rPr>
              <w:t>2.</w:t>
            </w:r>
          </w:p>
        </w:tc>
        <w:tc>
          <w:tcPr>
            <w:tcW w:w="1710" w:type="dxa"/>
          </w:tcPr>
          <w:p w14:paraId="4055E83C" w14:textId="422776C0" w:rsidR="00D70309" w:rsidRDefault="00847743">
            <w:pPr>
              <w:rPr>
                <w:sz w:val="20"/>
              </w:rPr>
            </w:pPr>
            <w:r>
              <w:rPr>
                <w:sz w:val="20"/>
              </w:rPr>
              <w:t>Costs and Payments for Participation</w:t>
            </w:r>
          </w:p>
        </w:tc>
        <w:tc>
          <w:tcPr>
            <w:tcW w:w="2520" w:type="dxa"/>
          </w:tcPr>
          <w:p w14:paraId="3803CA14" w14:textId="77777777" w:rsidR="00847743" w:rsidRDefault="00847743">
            <w:pPr>
              <w:rPr>
                <w:sz w:val="20"/>
              </w:rPr>
            </w:pPr>
            <w:r w:rsidRPr="0003300F">
              <w:rPr>
                <w:sz w:val="20"/>
                <w:u w:val="single"/>
              </w:rPr>
              <w:t>Suggested Language</w:t>
            </w:r>
            <w:r>
              <w:rPr>
                <w:sz w:val="20"/>
              </w:rPr>
              <w:t>:</w:t>
            </w:r>
          </w:p>
          <w:p w14:paraId="3ABB1EF6" w14:textId="100BE896" w:rsidR="00D70309" w:rsidRDefault="00000000">
            <w:pPr>
              <w:rPr>
                <w:sz w:val="20"/>
              </w:rPr>
            </w:pPr>
            <w:hyperlink w:anchor="_Economic_Considerations:_Oncology" w:history="1">
              <w:r w:rsidR="00847743" w:rsidRPr="00847743">
                <w:rPr>
                  <w:rStyle w:val="Hyperlink"/>
                  <w:sz w:val="20"/>
                </w:rPr>
                <w:t>Economic Considerations: Oncology Research and Non-Oncology Research</w:t>
              </w:r>
            </w:hyperlink>
          </w:p>
        </w:tc>
        <w:tc>
          <w:tcPr>
            <w:tcW w:w="5490" w:type="dxa"/>
          </w:tcPr>
          <w:p w14:paraId="4F72B5A3" w14:textId="3E7E11BB" w:rsidR="00D70309" w:rsidRDefault="00847743">
            <w:pPr>
              <w:rPr>
                <w:sz w:val="20"/>
              </w:rPr>
            </w:pPr>
            <w:r>
              <w:rPr>
                <w:sz w:val="20"/>
              </w:rPr>
              <w:t xml:space="preserve">The information in this section must be consistent with the budget and the contract. </w:t>
            </w:r>
          </w:p>
          <w:p w14:paraId="379FA30D" w14:textId="042C7E0D" w:rsidR="00847743" w:rsidRDefault="00847743">
            <w:pPr>
              <w:rPr>
                <w:sz w:val="20"/>
              </w:rPr>
            </w:pPr>
            <w:r>
              <w:rPr>
                <w:sz w:val="20"/>
              </w:rPr>
              <w:t>This section may not require revisions when there are no expected costs or payments to participants and the template language adequately addresses the economic considerations.</w:t>
            </w:r>
          </w:p>
        </w:tc>
      </w:tr>
      <w:tr w:rsidR="005C3FC8" w14:paraId="03356434" w14:textId="77777777" w:rsidTr="0003300F">
        <w:tc>
          <w:tcPr>
            <w:tcW w:w="540" w:type="dxa"/>
          </w:tcPr>
          <w:p w14:paraId="46365FF5" w14:textId="43F85215" w:rsidR="00D70309" w:rsidRDefault="001C795A">
            <w:pPr>
              <w:rPr>
                <w:sz w:val="20"/>
              </w:rPr>
            </w:pPr>
            <w:r>
              <w:rPr>
                <w:sz w:val="20"/>
              </w:rPr>
              <w:t>3.</w:t>
            </w:r>
          </w:p>
        </w:tc>
        <w:tc>
          <w:tcPr>
            <w:tcW w:w="1710" w:type="dxa"/>
          </w:tcPr>
          <w:p w14:paraId="2F0C2574" w14:textId="7E5FF77D" w:rsidR="00D70309" w:rsidRDefault="000B40CC">
            <w:pPr>
              <w:rPr>
                <w:sz w:val="20"/>
              </w:rPr>
            </w:pPr>
            <w:r w:rsidRPr="000B40CC">
              <w:rPr>
                <w:sz w:val="20"/>
              </w:rPr>
              <w:t>Payments for Participation</w:t>
            </w:r>
            <w:r>
              <w:rPr>
                <w:sz w:val="20"/>
              </w:rPr>
              <w:t xml:space="preserve"> </w:t>
            </w:r>
            <w:r w:rsidR="007C2C71">
              <w:rPr>
                <w:sz w:val="20"/>
              </w:rPr>
              <w:t>- when</w:t>
            </w:r>
            <w:r>
              <w:rPr>
                <w:sz w:val="20"/>
              </w:rPr>
              <w:t xml:space="preserve"> e-payments are issue</w:t>
            </w:r>
            <w:r w:rsidR="00391D29">
              <w:rPr>
                <w:sz w:val="20"/>
              </w:rPr>
              <w:t>d</w:t>
            </w:r>
          </w:p>
        </w:tc>
        <w:tc>
          <w:tcPr>
            <w:tcW w:w="2520" w:type="dxa"/>
          </w:tcPr>
          <w:p w14:paraId="5A5FE222" w14:textId="77777777" w:rsidR="00D70309" w:rsidRPr="0003300F" w:rsidRDefault="000B40CC">
            <w:pPr>
              <w:rPr>
                <w:sz w:val="20"/>
                <w:u w:val="single"/>
              </w:rPr>
            </w:pPr>
            <w:r w:rsidRPr="0003300F">
              <w:rPr>
                <w:sz w:val="20"/>
                <w:u w:val="single"/>
              </w:rPr>
              <w:t>Suggested Language:</w:t>
            </w:r>
          </w:p>
          <w:p w14:paraId="0005AFC2" w14:textId="3EEB7A1A" w:rsidR="000B40CC" w:rsidRDefault="00000000">
            <w:pPr>
              <w:rPr>
                <w:sz w:val="20"/>
              </w:rPr>
            </w:pPr>
            <w:hyperlink w:anchor="_ePayments" w:history="1">
              <w:proofErr w:type="spellStart"/>
              <w:r w:rsidR="000B40CC" w:rsidRPr="000B40CC">
                <w:rPr>
                  <w:rStyle w:val="Hyperlink"/>
                  <w:sz w:val="20"/>
                </w:rPr>
                <w:t>ePayments</w:t>
              </w:r>
              <w:proofErr w:type="spellEnd"/>
            </w:hyperlink>
          </w:p>
        </w:tc>
        <w:tc>
          <w:tcPr>
            <w:tcW w:w="5490" w:type="dxa"/>
          </w:tcPr>
          <w:p w14:paraId="1337B0BF" w14:textId="77777777" w:rsidR="00D70309" w:rsidRDefault="000B40CC">
            <w:pPr>
              <w:rPr>
                <w:sz w:val="20"/>
              </w:rPr>
            </w:pPr>
            <w:r>
              <w:rPr>
                <w:sz w:val="20"/>
              </w:rPr>
              <w:t xml:space="preserve">If e-payments (e.g., a pre-loaded debit card) is </w:t>
            </w:r>
            <w:r w:rsidRPr="000B40CC">
              <w:rPr>
                <w:sz w:val="20"/>
              </w:rPr>
              <w:t>used</w:t>
            </w:r>
            <w:r>
              <w:rPr>
                <w:sz w:val="20"/>
              </w:rPr>
              <w:t xml:space="preserve"> to provide payments for participants</w:t>
            </w:r>
            <w:r w:rsidRPr="000B40CC">
              <w:rPr>
                <w:sz w:val="20"/>
              </w:rPr>
              <w:t>.</w:t>
            </w:r>
            <w:r>
              <w:rPr>
                <w:sz w:val="20"/>
              </w:rPr>
              <w:t xml:space="preserve"> </w:t>
            </w:r>
          </w:p>
          <w:p w14:paraId="75344611" w14:textId="12510019" w:rsidR="000B40CC" w:rsidRDefault="000B40CC">
            <w:pPr>
              <w:rPr>
                <w:sz w:val="20"/>
              </w:rPr>
            </w:pPr>
            <w:r>
              <w:rPr>
                <w:sz w:val="20"/>
              </w:rPr>
              <w:t>This section may not require revisions if consent template adequately addresses the payment method.</w:t>
            </w:r>
          </w:p>
        </w:tc>
      </w:tr>
      <w:tr w:rsidR="005C3FC8" w14:paraId="63613666" w14:textId="77777777" w:rsidTr="0003300F">
        <w:tc>
          <w:tcPr>
            <w:tcW w:w="540" w:type="dxa"/>
          </w:tcPr>
          <w:p w14:paraId="08CF07CC" w14:textId="0921CF72" w:rsidR="005C3FC8" w:rsidRDefault="005C3FC8">
            <w:pPr>
              <w:rPr>
                <w:sz w:val="20"/>
              </w:rPr>
            </w:pPr>
            <w:r>
              <w:rPr>
                <w:sz w:val="20"/>
              </w:rPr>
              <w:t>4.</w:t>
            </w:r>
          </w:p>
        </w:tc>
        <w:tc>
          <w:tcPr>
            <w:tcW w:w="1710" w:type="dxa"/>
          </w:tcPr>
          <w:p w14:paraId="096AC7AC" w14:textId="587B00CB" w:rsidR="005C3FC8" w:rsidRPr="000B40CC" w:rsidRDefault="005C3FC8">
            <w:pPr>
              <w:rPr>
                <w:sz w:val="20"/>
              </w:rPr>
            </w:pPr>
            <w:r>
              <w:rPr>
                <w:sz w:val="20"/>
              </w:rPr>
              <w:t>Payments for Participation – to inform participants that the research stipend is subject to taxation</w:t>
            </w:r>
          </w:p>
        </w:tc>
        <w:tc>
          <w:tcPr>
            <w:tcW w:w="2520" w:type="dxa"/>
          </w:tcPr>
          <w:p w14:paraId="607ACB8D" w14:textId="4DE697E1" w:rsidR="005C3FC8" w:rsidRPr="005C3FC8" w:rsidRDefault="005C3FC8">
            <w:pPr>
              <w:rPr>
                <w:sz w:val="20"/>
                <w:u w:val="single"/>
              </w:rPr>
            </w:pPr>
            <w:r>
              <w:rPr>
                <w:sz w:val="20"/>
                <w:u w:val="single"/>
              </w:rPr>
              <w:t>N/A</w:t>
            </w:r>
          </w:p>
        </w:tc>
        <w:tc>
          <w:tcPr>
            <w:tcW w:w="5490" w:type="dxa"/>
          </w:tcPr>
          <w:p w14:paraId="4617F1B1" w14:textId="77777777" w:rsidR="005C3FC8" w:rsidRDefault="005C3FC8">
            <w:pPr>
              <w:rPr>
                <w:sz w:val="20"/>
              </w:rPr>
            </w:pPr>
            <w:r>
              <w:rPr>
                <w:sz w:val="20"/>
              </w:rPr>
              <w:t>When study includes payments for participation (stipends only, not applicable to reimbursements), participants must be informed that the payment is taxable. Suggested language (equivalent may be accepted):</w:t>
            </w:r>
          </w:p>
          <w:p w14:paraId="61DFD7A8" w14:textId="454A1517" w:rsidR="005C3FC8" w:rsidRDefault="005C3FC8">
            <w:pPr>
              <w:rPr>
                <w:sz w:val="20"/>
              </w:rPr>
            </w:pPr>
            <w:r w:rsidRPr="005C3FC8">
              <w:rPr>
                <w:sz w:val="20"/>
              </w:rPr>
              <w:t>You are responsible for paying state, federal, or other taxes for the payments you receive for being in this study.  Taxes are not withheld from your payments.</w:t>
            </w:r>
          </w:p>
        </w:tc>
      </w:tr>
      <w:tr w:rsidR="005C3FC8" w14:paraId="17DCF6ED" w14:textId="77777777" w:rsidTr="0003300F">
        <w:tc>
          <w:tcPr>
            <w:tcW w:w="540" w:type="dxa"/>
          </w:tcPr>
          <w:p w14:paraId="165659F2" w14:textId="68CD1C97" w:rsidR="00D70309" w:rsidRDefault="005C3FC8">
            <w:pPr>
              <w:rPr>
                <w:sz w:val="20"/>
              </w:rPr>
            </w:pPr>
            <w:r>
              <w:rPr>
                <w:sz w:val="20"/>
              </w:rPr>
              <w:t>5</w:t>
            </w:r>
            <w:r w:rsidR="001C795A">
              <w:rPr>
                <w:sz w:val="20"/>
              </w:rPr>
              <w:t>.</w:t>
            </w:r>
          </w:p>
        </w:tc>
        <w:tc>
          <w:tcPr>
            <w:tcW w:w="1710" w:type="dxa"/>
          </w:tcPr>
          <w:p w14:paraId="09C54D4B" w14:textId="0CBD5A9E" w:rsidR="00D70309" w:rsidRDefault="005C3FC8">
            <w:pPr>
              <w:rPr>
                <w:sz w:val="20"/>
              </w:rPr>
            </w:pPr>
            <w:r>
              <w:rPr>
                <w:sz w:val="20"/>
              </w:rPr>
              <w:t xml:space="preserve">Research </w:t>
            </w:r>
            <w:r w:rsidR="000B40CC">
              <w:rPr>
                <w:sz w:val="20"/>
              </w:rPr>
              <w:t>Cost</w:t>
            </w:r>
            <w:r>
              <w:rPr>
                <w:sz w:val="20"/>
              </w:rPr>
              <w:t>s</w:t>
            </w:r>
            <w:r w:rsidR="007C2C71">
              <w:rPr>
                <w:sz w:val="20"/>
              </w:rPr>
              <w:t>– to inform participants about available resource to discuss research billing</w:t>
            </w:r>
          </w:p>
        </w:tc>
        <w:tc>
          <w:tcPr>
            <w:tcW w:w="2520" w:type="dxa"/>
          </w:tcPr>
          <w:p w14:paraId="202E0CBB" w14:textId="77777777" w:rsidR="00D70309" w:rsidRPr="0003300F" w:rsidRDefault="000B40CC">
            <w:pPr>
              <w:rPr>
                <w:sz w:val="20"/>
                <w:u w:val="single"/>
              </w:rPr>
            </w:pPr>
            <w:r w:rsidRPr="0003300F">
              <w:rPr>
                <w:sz w:val="20"/>
                <w:u w:val="single"/>
              </w:rPr>
              <w:t>Suggested Language:</w:t>
            </w:r>
          </w:p>
          <w:p w14:paraId="7132E872" w14:textId="52504725" w:rsidR="000B40CC" w:rsidRDefault="00000000">
            <w:pPr>
              <w:rPr>
                <w:sz w:val="20"/>
              </w:rPr>
            </w:pPr>
            <w:hyperlink w:anchor="_Billable_Services" w:history="1">
              <w:r w:rsidR="000B40CC" w:rsidRPr="000B40CC">
                <w:rPr>
                  <w:rStyle w:val="Hyperlink"/>
                  <w:sz w:val="20"/>
                </w:rPr>
                <w:t>Billable Services</w:t>
              </w:r>
            </w:hyperlink>
          </w:p>
        </w:tc>
        <w:tc>
          <w:tcPr>
            <w:tcW w:w="5490" w:type="dxa"/>
          </w:tcPr>
          <w:p w14:paraId="427F28C0" w14:textId="77777777" w:rsidR="00D70309" w:rsidRDefault="000B40CC">
            <w:pPr>
              <w:rPr>
                <w:sz w:val="20"/>
              </w:rPr>
            </w:pPr>
            <w:r>
              <w:rPr>
                <w:sz w:val="20"/>
              </w:rPr>
              <w:t xml:space="preserve">If </w:t>
            </w:r>
            <w:r w:rsidRPr="000B40CC">
              <w:rPr>
                <w:sz w:val="20"/>
              </w:rPr>
              <w:t>billable services are used</w:t>
            </w:r>
            <w:r>
              <w:rPr>
                <w:sz w:val="20"/>
              </w:rPr>
              <w:t>, t</w:t>
            </w:r>
            <w:r w:rsidRPr="000B40CC">
              <w:rPr>
                <w:sz w:val="20"/>
              </w:rPr>
              <w:t xml:space="preserve">he contact information to Clinical Research Billing Unit must be </w:t>
            </w:r>
            <w:r>
              <w:rPr>
                <w:sz w:val="20"/>
              </w:rPr>
              <w:t>provided to the participants.</w:t>
            </w:r>
          </w:p>
          <w:p w14:paraId="490C5214" w14:textId="417CAAFE" w:rsidR="000B40CC" w:rsidRDefault="000B40CC">
            <w:pPr>
              <w:rPr>
                <w:sz w:val="20"/>
              </w:rPr>
            </w:pPr>
            <w:r>
              <w:rPr>
                <w:sz w:val="20"/>
              </w:rPr>
              <w:t>This section may not require revisions if the contact   information is provided to the participant in other forms e.g., Contact section of the consent form, or a flyer provided during the consent process.</w:t>
            </w:r>
          </w:p>
        </w:tc>
      </w:tr>
      <w:tr w:rsidR="005C3FC8" w14:paraId="58FA157A" w14:textId="77777777" w:rsidTr="0003300F">
        <w:tc>
          <w:tcPr>
            <w:tcW w:w="540" w:type="dxa"/>
          </w:tcPr>
          <w:p w14:paraId="6A30E0A3" w14:textId="33C6500B" w:rsidR="00D70309" w:rsidRDefault="005C3FC8">
            <w:pPr>
              <w:rPr>
                <w:sz w:val="20"/>
              </w:rPr>
            </w:pPr>
            <w:r>
              <w:rPr>
                <w:sz w:val="20"/>
              </w:rPr>
              <w:t>6</w:t>
            </w:r>
            <w:r w:rsidR="001C795A">
              <w:rPr>
                <w:sz w:val="20"/>
              </w:rPr>
              <w:t>.</w:t>
            </w:r>
          </w:p>
        </w:tc>
        <w:tc>
          <w:tcPr>
            <w:tcW w:w="1710" w:type="dxa"/>
          </w:tcPr>
          <w:p w14:paraId="7026AA59" w14:textId="332A85EC" w:rsidR="00D70309" w:rsidRDefault="000B40CC">
            <w:pPr>
              <w:rPr>
                <w:sz w:val="20"/>
              </w:rPr>
            </w:pPr>
            <w:r>
              <w:rPr>
                <w:sz w:val="20"/>
              </w:rPr>
              <w:t>Confidentiality</w:t>
            </w:r>
            <w:r w:rsidR="007C2C71">
              <w:rPr>
                <w:sz w:val="20"/>
              </w:rPr>
              <w:t xml:space="preserve"> – when research includes testing for reportable diseases e.g., Hep C</w:t>
            </w:r>
          </w:p>
        </w:tc>
        <w:tc>
          <w:tcPr>
            <w:tcW w:w="2520" w:type="dxa"/>
          </w:tcPr>
          <w:p w14:paraId="16621012" w14:textId="22B7599A" w:rsidR="00D70309" w:rsidRDefault="000B40CC">
            <w:pPr>
              <w:rPr>
                <w:sz w:val="20"/>
              </w:rPr>
            </w:pPr>
            <w:r w:rsidRPr="0003300F">
              <w:rPr>
                <w:sz w:val="20"/>
                <w:u w:val="single"/>
              </w:rPr>
              <w:t>Suggested Language:</w:t>
            </w:r>
            <w:r>
              <w:rPr>
                <w:sz w:val="20"/>
              </w:rPr>
              <w:t xml:space="preserve"> </w:t>
            </w:r>
            <w:hyperlink w:anchor="_Mandatory_Reporting" w:history="1">
              <w:r w:rsidRPr="000B40CC">
                <w:rPr>
                  <w:rStyle w:val="Hyperlink"/>
                  <w:sz w:val="20"/>
                </w:rPr>
                <w:t>Mandatory Reporting</w:t>
              </w:r>
            </w:hyperlink>
          </w:p>
        </w:tc>
        <w:tc>
          <w:tcPr>
            <w:tcW w:w="5490" w:type="dxa"/>
          </w:tcPr>
          <w:p w14:paraId="3943236A" w14:textId="77777777" w:rsidR="00D70309" w:rsidRDefault="000B40CC">
            <w:pPr>
              <w:rPr>
                <w:sz w:val="20"/>
              </w:rPr>
            </w:pPr>
            <w:r>
              <w:rPr>
                <w:sz w:val="20"/>
              </w:rPr>
              <w:t>If the study includes testing for reportable diseases, the consent form must include information about required reporting.</w:t>
            </w:r>
          </w:p>
          <w:p w14:paraId="4B0F4034" w14:textId="11B856F9" w:rsidR="000B40CC" w:rsidRDefault="000B40CC">
            <w:pPr>
              <w:rPr>
                <w:sz w:val="20"/>
              </w:rPr>
            </w:pPr>
            <w:r>
              <w:rPr>
                <w:sz w:val="20"/>
              </w:rPr>
              <w:t>This section may not require revisions if the consent adequately addresses mandatory reporting to health authorities.</w:t>
            </w:r>
          </w:p>
        </w:tc>
      </w:tr>
      <w:tr w:rsidR="005C3FC8" w14:paraId="0C4A7B06" w14:textId="77777777" w:rsidTr="0003300F">
        <w:tc>
          <w:tcPr>
            <w:tcW w:w="540" w:type="dxa"/>
          </w:tcPr>
          <w:p w14:paraId="760B2B24" w14:textId="7E701329" w:rsidR="00D70309" w:rsidRDefault="005C3FC8">
            <w:pPr>
              <w:rPr>
                <w:sz w:val="20"/>
              </w:rPr>
            </w:pPr>
            <w:r>
              <w:rPr>
                <w:sz w:val="20"/>
              </w:rPr>
              <w:t>7</w:t>
            </w:r>
            <w:r w:rsidR="001C795A">
              <w:rPr>
                <w:sz w:val="20"/>
              </w:rPr>
              <w:t>.</w:t>
            </w:r>
          </w:p>
        </w:tc>
        <w:tc>
          <w:tcPr>
            <w:tcW w:w="1710" w:type="dxa"/>
          </w:tcPr>
          <w:p w14:paraId="25830542" w14:textId="526ABBB5" w:rsidR="00D70309" w:rsidRDefault="00BA13CB">
            <w:pPr>
              <w:rPr>
                <w:sz w:val="20"/>
              </w:rPr>
            </w:pPr>
            <w:r>
              <w:rPr>
                <w:sz w:val="20"/>
              </w:rPr>
              <w:t>Confidentiality</w:t>
            </w:r>
            <w:r w:rsidR="007C2C71">
              <w:rPr>
                <w:sz w:val="20"/>
              </w:rPr>
              <w:t xml:space="preserve"> – when research results will be added to EPIC</w:t>
            </w:r>
          </w:p>
        </w:tc>
        <w:tc>
          <w:tcPr>
            <w:tcW w:w="2520" w:type="dxa"/>
          </w:tcPr>
          <w:p w14:paraId="458A8065" w14:textId="77777777" w:rsidR="000B40CC" w:rsidRPr="0003300F" w:rsidRDefault="000B40CC">
            <w:pPr>
              <w:rPr>
                <w:sz w:val="20"/>
                <w:u w:val="single"/>
              </w:rPr>
            </w:pPr>
            <w:r w:rsidRPr="0003300F">
              <w:rPr>
                <w:sz w:val="20"/>
                <w:u w:val="single"/>
              </w:rPr>
              <w:t>Suggested Language:</w:t>
            </w:r>
          </w:p>
          <w:p w14:paraId="2E6D6E26" w14:textId="389FEEF6" w:rsidR="00D70309" w:rsidRDefault="00000000">
            <w:pPr>
              <w:rPr>
                <w:sz w:val="20"/>
              </w:rPr>
            </w:pPr>
            <w:hyperlink w:anchor="_Electronic_Medical_Record" w:history="1">
              <w:r w:rsidR="000B40CC" w:rsidRPr="000B40CC">
                <w:rPr>
                  <w:rStyle w:val="Hyperlink"/>
                  <w:sz w:val="20"/>
                </w:rPr>
                <w:t>Electronic Medical Record</w:t>
              </w:r>
            </w:hyperlink>
          </w:p>
        </w:tc>
        <w:tc>
          <w:tcPr>
            <w:tcW w:w="5490" w:type="dxa"/>
          </w:tcPr>
          <w:p w14:paraId="37D46993" w14:textId="77777777" w:rsidR="00D70309" w:rsidRDefault="000B40CC">
            <w:pPr>
              <w:rPr>
                <w:sz w:val="20"/>
              </w:rPr>
            </w:pPr>
            <w:r>
              <w:rPr>
                <w:sz w:val="20"/>
              </w:rPr>
              <w:t xml:space="preserve">If the study includes </w:t>
            </w:r>
            <w:r w:rsidR="00147BE8">
              <w:rPr>
                <w:sz w:val="20"/>
              </w:rPr>
              <w:t>entering research information into Medical Records, participants must be informed that their information will be available to others.</w:t>
            </w:r>
          </w:p>
          <w:p w14:paraId="372771FC" w14:textId="2A5CD5E2" w:rsidR="00147BE8" w:rsidRDefault="00147BE8">
            <w:pPr>
              <w:rPr>
                <w:sz w:val="20"/>
              </w:rPr>
            </w:pPr>
            <w:r>
              <w:rPr>
                <w:sz w:val="20"/>
              </w:rPr>
              <w:t>This section may not require revisions if the consent template adequately addresses availability of the research results in electronic medical record.</w:t>
            </w:r>
          </w:p>
        </w:tc>
      </w:tr>
      <w:tr w:rsidR="005C3FC8" w14:paraId="720C299C" w14:textId="77777777" w:rsidTr="0003300F">
        <w:tc>
          <w:tcPr>
            <w:tcW w:w="540" w:type="dxa"/>
          </w:tcPr>
          <w:p w14:paraId="3A2EB547" w14:textId="5DA1A3AB" w:rsidR="00D70309" w:rsidRDefault="005C3FC8">
            <w:pPr>
              <w:rPr>
                <w:sz w:val="20"/>
              </w:rPr>
            </w:pPr>
            <w:r>
              <w:rPr>
                <w:sz w:val="20"/>
              </w:rPr>
              <w:t>8</w:t>
            </w:r>
            <w:r w:rsidR="001C795A">
              <w:rPr>
                <w:sz w:val="20"/>
              </w:rPr>
              <w:t>.</w:t>
            </w:r>
          </w:p>
        </w:tc>
        <w:tc>
          <w:tcPr>
            <w:tcW w:w="1710" w:type="dxa"/>
          </w:tcPr>
          <w:p w14:paraId="2CED3172" w14:textId="43E49DC7" w:rsidR="00D70309" w:rsidRDefault="00BA13CB">
            <w:pPr>
              <w:rPr>
                <w:sz w:val="20"/>
              </w:rPr>
            </w:pPr>
            <w:r>
              <w:rPr>
                <w:sz w:val="20"/>
              </w:rPr>
              <w:t xml:space="preserve">Confidentiality </w:t>
            </w:r>
            <w:r w:rsidR="007C2C71">
              <w:rPr>
                <w:sz w:val="20"/>
              </w:rPr>
              <w:t>– when Oncore is used</w:t>
            </w:r>
          </w:p>
        </w:tc>
        <w:tc>
          <w:tcPr>
            <w:tcW w:w="2520" w:type="dxa"/>
          </w:tcPr>
          <w:p w14:paraId="5C69A11D" w14:textId="77777777" w:rsidR="00BA13CB" w:rsidRPr="0003300F" w:rsidRDefault="00BA13CB">
            <w:pPr>
              <w:rPr>
                <w:sz w:val="20"/>
                <w:u w:val="single"/>
              </w:rPr>
            </w:pPr>
            <w:r w:rsidRPr="0003300F">
              <w:rPr>
                <w:sz w:val="20"/>
                <w:u w:val="single"/>
              </w:rPr>
              <w:t>Suggested Language:</w:t>
            </w:r>
          </w:p>
          <w:p w14:paraId="228EB549" w14:textId="49BE2BA6" w:rsidR="00D70309" w:rsidRDefault="00000000">
            <w:pPr>
              <w:rPr>
                <w:sz w:val="20"/>
              </w:rPr>
            </w:pPr>
            <w:hyperlink w:anchor="_Electronic_Medical_Record_1" w:history="1">
              <w:r w:rsidR="00BA13CB" w:rsidRPr="00BA13CB">
                <w:rPr>
                  <w:rStyle w:val="Hyperlink"/>
                  <w:sz w:val="20"/>
                </w:rPr>
                <w:t>Electronic Medical Record – No Research Results</w:t>
              </w:r>
            </w:hyperlink>
          </w:p>
        </w:tc>
        <w:tc>
          <w:tcPr>
            <w:tcW w:w="5490" w:type="dxa"/>
          </w:tcPr>
          <w:p w14:paraId="46069F9F" w14:textId="213201F1" w:rsidR="00BA13CB" w:rsidRPr="00BA13CB" w:rsidRDefault="00BA13CB" w:rsidP="00BA13CB">
            <w:pPr>
              <w:rPr>
                <w:sz w:val="20"/>
              </w:rPr>
            </w:pPr>
            <w:r w:rsidRPr="00BA13CB">
              <w:rPr>
                <w:sz w:val="20"/>
              </w:rPr>
              <w:t xml:space="preserve">If the </w:t>
            </w:r>
            <w:r>
              <w:rPr>
                <w:sz w:val="20"/>
              </w:rPr>
              <w:t>protocol</w:t>
            </w:r>
            <w:r w:rsidRPr="00BA13CB">
              <w:rPr>
                <w:sz w:val="20"/>
              </w:rPr>
              <w:t xml:space="preserve"> includes </w:t>
            </w:r>
            <w:r>
              <w:rPr>
                <w:sz w:val="20"/>
              </w:rPr>
              <w:t xml:space="preserve">use of Oncore to track status of the participants, </w:t>
            </w:r>
            <w:r w:rsidRPr="00BA13CB">
              <w:rPr>
                <w:sz w:val="20"/>
              </w:rPr>
              <w:t>information</w:t>
            </w:r>
            <w:r>
              <w:rPr>
                <w:sz w:val="20"/>
              </w:rPr>
              <w:t xml:space="preserve"> about their active participation in research will be available in EPIC. </w:t>
            </w:r>
            <w:r w:rsidRPr="00BA13CB">
              <w:rPr>
                <w:sz w:val="20"/>
              </w:rPr>
              <w:t xml:space="preserve"> </w:t>
            </w:r>
          </w:p>
          <w:p w14:paraId="57CD8750" w14:textId="215F0428" w:rsidR="00D70309" w:rsidRDefault="00BA13CB" w:rsidP="00BA13CB">
            <w:pPr>
              <w:rPr>
                <w:sz w:val="20"/>
              </w:rPr>
            </w:pPr>
            <w:r w:rsidRPr="00BA13CB">
              <w:rPr>
                <w:sz w:val="20"/>
              </w:rPr>
              <w:t xml:space="preserve">This section may not require revisions if the consent template adequately addresses availability of the research </w:t>
            </w:r>
            <w:r>
              <w:rPr>
                <w:sz w:val="20"/>
              </w:rPr>
              <w:t>information</w:t>
            </w:r>
            <w:r w:rsidRPr="00BA13CB">
              <w:rPr>
                <w:sz w:val="20"/>
              </w:rPr>
              <w:t xml:space="preserve"> in electronic medical record.</w:t>
            </w:r>
          </w:p>
        </w:tc>
      </w:tr>
      <w:tr w:rsidR="00BA13CB" w14:paraId="3F5CA7BD" w14:textId="77777777" w:rsidTr="0003300F">
        <w:tc>
          <w:tcPr>
            <w:tcW w:w="540" w:type="dxa"/>
          </w:tcPr>
          <w:p w14:paraId="145EC99C" w14:textId="0E80EFB9" w:rsidR="00BA13CB" w:rsidRDefault="005C3FC8">
            <w:pPr>
              <w:rPr>
                <w:sz w:val="20"/>
              </w:rPr>
            </w:pPr>
            <w:r>
              <w:rPr>
                <w:sz w:val="20"/>
              </w:rPr>
              <w:t>9</w:t>
            </w:r>
            <w:r w:rsidR="001C795A">
              <w:rPr>
                <w:sz w:val="20"/>
              </w:rPr>
              <w:t>.</w:t>
            </w:r>
          </w:p>
        </w:tc>
        <w:tc>
          <w:tcPr>
            <w:tcW w:w="1710" w:type="dxa"/>
          </w:tcPr>
          <w:p w14:paraId="13691E78" w14:textId="46334931" w:rsidR="007C2C71" w:rsidRDefault="003B18B7" w:rsidP="007C2C71">
            <w:pPr>
              <w:rPr>
                <w:sz w:val="20"/>
              </w:rPr>
            </w:pPr>
            <w:r>
              <w:rPr>
                <w:sz w:val="20"/>
              </w:rPr>
              <w:t>Research Procedures OR Confidentiality</w:t>
            </w:r>
            <w:r w:rsidR="007C2C71">
              <w:rPr>
                <w:sz w:val="20"/>
              </w:rPr>
              <w:t xml:space="preserve"> – to describe pregnancy testing in minors</w:t>
            </w:r>
          </w:p>
        </w:tc>
        <w:tc>
          <w:tcPr>
            <w:tcW w:w="2520" w:type="dxa"/>
          </w:tcPr>
          <w:p w14:paraId="61E94FBD" w14:textId="77777777" w:rsidR="00BA13CB" w:rsidRDefault="003B18B7">
            <w:pPr>
              <w:rPr>
                <w:sz w:val="20"/>
                <w:u w:val="single"/>
              </w:rPr>
            </w:pPr>
            <w:r>
              <w:rPr>
                <w:sz w:val="20"/>
                <w:u w:val="single"/>
              </w:rPr>
              <w:t>Suggested Language:</w:t>
            </w:r>
          </w:p>
          <w:p w14:paraId="42C2AF4B" w14:textId="24511A37" w:rsidR="003B18B7" w:rsidRPr="0003300F" w:rsidRDefault="00000000">
            <w:pPr>
              <w:rPr>
                <w:sz w:val="20"/>
              </w:rPr>
            </w:pPr>
            <w:hyperlink w:anchor="_Pregnancy_Testing_in" w:history="1">
              <w:r w:rsidR="003B18B7" w:rsidRPr="003B18B7">
                <w:rPr>
                  <w:rStyle w:val="Hyperlink"/>
                  <w:sz w:val="20"/>
                </w:rPr>
                <w:t>Pregnancy Testing in Minors</w:t>
              </w:r>
            </w:hyperlink>
          </w:p>
        </w:tc>
        <w:tc>
          <w:tcPr>
            <w:tcW w:w="5490" w:type="dxa"/>
          </w:tcPr>
          <w:p w14:paraId="74722F9D" w14:textId="7D520F08" w:rsidR="007C2C71" w:rsidRDefault="007C2C71" w:rsidP="00BA13CB">
            <w:pPr>
              <w:rPr>
                <w:sz w:val="20"/>
              </w:rPr>
            </w:pPr>
            <w:r>
              <w:rPr>
                <w:sz w:val="20"/>
              </w:rPr>
              <w:t>When research involves minors and pregnancy testing will be performed, the parental permission form may need to include information about the testing and the return of results. The assent form, if required by the IRB, may need to include similar information.</w:t>
            </w:r>
          </w:p>
          <w:p w14:paraId="41CBB7F2" w14:textId="4FD46381" w:rsidR="007C2C71" w:rsidRPr="00BA13CB" w:rsidRDefault="007C2C71" w:rsidP="00BA13CB">
            <w:pPr>
              <w:rPr>
                <w:sz w:val="20"/>
              </w:rPr>
            </w:pPr>
            <w:r>
              <w:rPr>
                <w:sz w:val="20"/>
              </w:rPr>
              <w:t>This section may not require revisions if the consent template adequately addresses the pregnancy testing in minors.</w:t>
            </w:r>
          </w:p>
        </w:tc>
      </w:tr>
      <w:tr w:rsidR="00BA13CB" w14:paraId="7DFFAC9E" w14:textId="77777777" w:rsidTr="0003300F">
        <w:tc>
          <w:tcPr>
            <w:tcW w:w="540" w:type="dxa"/>
          </w:tcPr>
          <w:p w14:paraId="4DD36C9F" w14:textId="5CAC2630" w:rsidR="00BA13CB" w:rsidRDefault="005C3FC8">
            <w:pPr>
              <w:rPr>
                <w:sz w:val="20"/>
              </w:rPr>
            </w:pPr>
            <w:r>
              <w:rPr>
                <w:sz w:val="20"/>
              </w:rPr>
              <w:t>10</w:t>
            </w:r>
            <w:r w:rsidR="001C795A">
              <w:rPr>
                <w:sz w:val="20"/>
              </w:rPr>
              <w:t>.</w:t>
            </w:r>
          </w:p>
        </w:tc>
        <w:tc>
          <w:tcPr>
            <w:tcW w:w="1710" w:type="dxa"/>
          </w:tcPr>
          <w:p w14:paraId="42FAE9FA" w14:textId="42A667C7" w:rsidR="00BA13CB" w:rsidRDefault="00510455">
            <w:pPr>
              <w:rPr>
                <w:sz w:val="20"/>
              </w:rPr>
            </w:pPr>
            <w:r>
              <w:rPr>
                <w:sz w:val="20"/>
              </w:rPr>
              <w:t xml:space="preserve">Contact information </w:t>
            </w:r>
            <w:r w:rsidR="00391D29">
              <w:rPr>
                <w:sz w:val="20"/>
              </w:rPr>
              <w:t>for</w:t>
            </w:r>
            <w:r>
              <w:rPr>
                <w:sz w:val="20"/>
              </w:rPr>
              <w:t xml:space="preserve"> Yale HRPP</w:t>
            </w:r>
          </w:p>
        </w:tc>
        <w:tc>
          <w:tcPr>
            <w:tcW w:w="2520" w:type="dxa"/>
          </w:tcPr>
          <w:p w14:paraId="562A282C" w14:textId="4B97FC40" w:rsidR="00510455" w:rsidRPr="00391D29" w:rsidRDefault="00510455">
            <w:pPr>
              <w:rPr>
                <w:sz w:val="20"/>
                <w:szCs w:val="20"/>
                <w:u w:val="single"/>
              </w:rPr>
            </w:pPr>
            <w:r w:rsidRPr="00391D29">
              <w:rPr>
                <w:sz w:val="20"/>
                <w:szCs w:val="20"/>
                <w:u w:val="single"/>
              </w:rPr>
              <w:t>Suggested Language:</w:t>
            </w:r>
          </w:p>
          <w:p w14:paraId="2EEEE9F9" w14:textId="010063FB" w:rsidR="00BA13CB" w:rsidRPr="0003300F" w:rsidRDefault="00000000">
            <w:pPr>
              <w:rPr>
                <w:sz w:val="20"/>
              </w:rPr>
            </w:pPr>
            <w:hyperlink w:anchor="_Contact_information_for" w:history="1">
              <w:r w:rsidR="00510455" w:rsidRPr="0003300F">
                <w:rPr>
                  <w:rStyle w:val="Hyperlink"/>
                  <w:szCs w:val="20"/>
                </w:rPr>
                <w:t>Contact information for research participants</w:t>
              </w:r>
            </w:hyperlink>
          </w:p>
        </w:tc>
        <w:tc>
          <w:tcPr>
            <w:tcW w:w="5490" w:type="dxa"/>
          </w:tcPr>
          <w:p w14:paraId="0AAFAE1F" w14:textId="04E81064" w:rsidR="002F1CEF" w:rsidRDefault="002F1CEF" w:rsidP="00BA13CB">
            <w:pPr>
              <w:rPr>
                <w:sz w:val="20"/>
              </w:rPr>
            </w:pPr>
            <w:r>
              <w:rPr>
                <w:sz w:val="20"/>
              </w:rPr>
              <w:t xml:space="preserve">In addition to the consent information to the reviewing IRB, participants should receive contact information </w:t>
            </w:r>
            <w:r w:rsidR="00391D29">
              <w:rPr>
                <w:sz w:val="20"/>
              </w:rPr>
              <w:t>for</w:t>
            </w:r>
            <w:r>
              <w:rPr>
                <w:sz w:val="20"/>
              </w:rPr>
              <w:t xml:space="preserve"> Yale HRPP. </w:t>
            </w:r>
          </w:p>
          <w:p w14:paraId="1E92BA3E" w14:textId="247CE02B" w:rsidR="002F1CEF" w:rsidRPr="00BA13CB" w:rsidRDefault="002F1CEF" w:rsidP="00BA13CB">
            <w:pPr>
              <w:rPr>
                <w:sz w:val="20"/>
              </w:rPr>
            </w:pPr>
            <w:r>
              <w:rPr>
                <w:sz w:val="20"/>
              </w:rPr>
              <w:t>This section may not require revisions if the consent form include the Yale HRPP email address or phone number in other sections.</w:t>
            </w:r>
          </w:p>
        </w:tc>
      </w:tr>
      <w:tr w:rsidR="00BA13CB" w14:paraId="7ECA3D97" w14:textId="77777777" w:rsidTr="0003300F">
        <w:tc>
          <w:tcPr>
            <w:tcW w:w="540" w:type="dxa"/>
          </w:tcPr>
          <w:p w14:paraId="04416433" w14:textId="7DEF003B" w:rsidR="00BA13CB" w:rsidRDefault="001C795A">
            <w:pPr>
              <w:rPr>
                <w:sz w:val="20"/>
              </w:rPr>
            </w:pPr>
            <w:r>
              <w:rPr>
                <w:sz w:val="20"/>
              </w:rPr>
              <w:t>1</w:t>
            </w:r>
            <w:r w:rsidR="005C3FC8">
              <w:rPr>
                <w:sz w:val="20"/>
              </w:rPr>
              <w:t>1</w:t>
            </w:r>
            <w:r>
              <w:rPr>
                <w:sz w:val="20"/>
              </w:rPr>
              <w:t>.</w:t>
            </w:r>
          </w:p>
        </w:tc>
        <w:tc>
          <w:tcPr>
            <w:tcW w:w="1710" w:type="dxa"/>
          </w:tcPr>
          <w:p w14:paraId="5BADAB41" w14:textId="325F2F0A" w:rsidR="00BA13CB" w:rsidRDefault="002F541C">
            <w:pPr>
              <w:rPr>
                <w:sz w:val="20"/>
              </w:rPr>
            </w:pPr>
            <w:r>
              <w:rPr>
                <w:sz w:val="20"/>
              </w:rPr>
              <w:t xml:space="preserve">HIPAA Authorization Section – if the revising IRB serves as the Privacy Board for Yale and research includes collection of </w:t>
            </w:r>
            <w:proofErr w:type="gramStart"/>
            <w:r>
              <w:rPr>
                <w:sz w:val="20"/>
              </w:rPr>
              <w:t>PHI</w:t>
            </w:r>
            <w:proofErr w:type="gramEnd"/>
          </w:p>
        </w:tc>
        <w:tc>
          <w:tcPr>
            <w:tcW w:w="2520" w:type="dxa"/>
          </w:tcPr>
          <w:p w14:paraId="5F76548B" w14:textId="77777777" w:rsidR="00BA13CB" w:rsidRDefault="002F541C">
            <w:pPr>
              <w:rPr>
                <w:sz w:val="20"/>
                <w:u w:val="single"/>
              </w:rPr>
            </w:pPr>
            <w:r>
              <w:rPr>
                <w:sz w:val="20"/>
                <w:u w:val="single"/>
              </w:rPr>
              <w:t>N/A</w:t>
            </w:r>
          </w:p>
          <w:p w14:paraId="308FB554" w14:textId="020A47EF" w:rsidR="002F541C" w:rsidRPr="00BA13CB" w:rsidRDefault="002F541C">
            <w:pPr>
              <w:rPr>
                <w:sz w:val="20"/>
                <w:u w:val="single"/>
              </w:rPr>
            </w:pPr>
          </w:p>
        </w:tc>
        <w:tc>
          <w:tcPr>
            <w:tcW w:w="5490" w:type="dxa"/>
          </w:tcPr>
          <w:p w14:paraId="66FFFC05" w14:textId="2B4664FE" w:rsidR="002F541C" w:rsidRDefault="00BF32CA" w:rsidP="00BF32CA">
            <w:pPr>
              <w:pStyle w:val="ListParagraph"/>
              <w:numPr>
                <w:ilvl w:val="0"/>
                <w:numId w:val="17"/>
              </w:numPr>
              <w:rPr>
                <w:sz w:val="20"/>
              </w:rPr>
            </w:pPr>
            <w:r w:rsidRPr="00BF32CA">
              <w:rPr>
                <w:sz w:val="20"/>
              </w:rPr>
              <w:t>Suggested Language (equivalent language may be accepted)</w:t>
            </w:r>
            <w:r>
              <w:rPr>
                <w:sz w:val="20"/>
              </w:rPr>
              <w:t xml:space="preserve"> for the list of entities that may have access to PHI:</w:t>
            </w:r>
          </w:p>
          <w:p w14:paraId="758D1733" w14:textId="3CB9456E" w:rsidR="002F541C" w:rsidRDefault="002F541C" w:rsidP="002F541C">
            <w:pPr>
              <w:rPr>
                <w:sz w:val="20"/>
              </w:rPr>
            </w:pPr>
            <w:r w:rsidRPr="002F541C">
              <w:rPr>
                <w:sz w:val="20"/>
              </w:rPr>
              <w:t>Representatives from Yale University</w:t>
            </w:r>
            <w:r>
              <w:rPr>
                <w:sz w:val="20"/>
              </w:rPr>
              <w:t xml:space="preserve"> and</w:t>
            </w:r>
            <w:r w:rsidRPr="002F541C">
              <w:rPr>
                <w:sz w:val="20"/>
              </w:rPr>
              <w:t xml:space="preserve"> the Yale Human Research Protection Program</w:t>
            </w:r>
            <w:r>
              <w:rPr>
                <w:sz w:val="20"/>
              </w:rPr>
              <w:t>,</w:t>
            </w:r>
            <w:r w:rsidRPr="002F541C">
              <w:rPr>
                <w:sz w:val="20"/>
              </w:rPr>
              <w:t xml:space="preserve"> who are responsible for ensuring research compliance.  These individuals are required to keep all information confidential.</w:t>
            </w:r>
          </w:p>
          <w:p w14:paraId="2AA955DE" w14:textId="77777777" w:rsidR="00BF32CA" w:rsidRDefault="00BF32CA" w:rsidP="002F541C">
            <w:pPr>
              <w:rPr>
                <w:sz w:val="20"/>
              </w:rPr>
            </w:pPr>
          </w:p>
          <w:p w14:paraId="65D1B1FF" w14:textId="5D039404" w:rsidR="00BF32CA" w:rsidRPr="0003300F" w:rsidRDefault="00BF32CA" w:rsidP="0003300F">
            <w:pPr>
              <w:pStyle w:val="ListParagraph"/>
              <w:numPr>
                <w:ilvl w:val="0"/>
                <w:numId w:val="17"/>
              </w:numPr>
              <w:rPr>
                <w:sz w:val="20"/>
              </w:rPr>
            </w:pPr>
            <w:r>
              <w:rPr>
                <w:sz w:val="20"/>
              </w:rPr>
              <w:t>Contact Information for HIPAA Privacy Officer:</w:t>
            </w:r>
          </w:p>
          <w:p w14:paraId="142C33C1" w14:textId="420C47E9" w:rsidR="00BF32CA" w:rsidRPr="00BA13CB" w:rsidRDefault="00BF32CA" w:rsidP="002F541C">
            <w:pPr>
              <w:rPr>
                <w:sz w:val="20"/>
              </w:rPr>
            </w:pPr>
            <w:r w:rsidRPr="00BF32CA">
              <w:rPr>
                <w:sz w:val="20"/>
              </w:rPr>
              <w:t>If after you have signed this form you have any questions about your privacy rights, please contact the Yale Privacy Officer at (203) 432-5919.</w:t>
            </w:r>
          </w:p>
        </w:tc>
      </w:tr>
      <w:tr w:rsidR="00BA13CB" w14:paraId="0E7F88F1" w14:textId="77777777" w:rsidTr="0003300F">
        <w:tc>
          <w:tcPr>
            <w:tcW w:w="540" w:type="dxa"/>
          </w:tcPr>
          <w:p w14:paraId="054A4FC5" w14:textId="15D6F8B1" w:rsidR="00BA13CB" w:rsidRDefault="001C795A">
            <w:pPr>
              <w:rPr>
                <w:sz w:val="20"/>
              </w:rPr>
            </w:pPr>
            <w:r>
              <w:rPr>
                <w:sz w:val="20"/>
              </w:rPr>
              <w:t>1</w:t>
            </w:r>
            <w:r w:rsidR="005C3FC8">
              <w:rPr>
                <w:sz w:val="20"/>
              </w:rPr>
              <w:t>2</w:t>
            </w:r>
            <w:r>
              <w:rPr>
                <w:sz w:val="20"/>
              </w:rPr>
              <w:t>.</w:t>
            </w:r>
          </w:p>
        </w:tc>
        <w:tc>
          <w:tcPr>
            <w:tcW w:w="1710" w:type="dxa"/>
          </w:tcPr>
          <w:p w14:paraId="0EE2EF6B" w14:textId="0268E542" w:rsidR="00BA13CB" w:rsidRDefault="002F541C">
            <w:pPr>
              <w:rPr>
                <w:sz w:val="20"/>
              </w:rPr>
            </w:pPr>
            <w:r>
              <w:rPr>
                <w:sz w:val="20"/>
              </w:rPr>
              <w:t xml:space="preserve">Risks – MRIs conducted at FAS Brain Imaging Center OR MRRC </w:t>
            </w:r>
          </w:p>
        </w:tc>
        <w:tc>
          <w:tcPr>
            <w:tcW w:w="2520" w:type="dxa"/>
          </w:tcPr>
          <w:p w14:paraId="6C30BCD8" w14:textId="77777777" w:rsidR="00BA13CB" w:rsidRDefault="002F541C">
            <w:pPr>
              <w:rPr>
                <w:sz w:val="20"/>
                <w:u w:val="single"/>
              </w:rPr>
            </w:pPr>
            <w:r>
              <w:rPr>
                <w:sz w:val="20"/>
                <w:u w:val="single"/>
              </w:rPr>
              <w:t>Required language, equivalent may be accepted IF approved by the applicable ancillary committee:</w:t>
            </w:r>
          </w:p>
          <w:p w14:paraId="6CB7DD73" w14:textId="7C1DE946" w:rsidR="002F541C" w:rsidRDefault="00000000">
            <w:pPr>
              <w:rPr>
                <w:sz w:val="20"/>
                <w:u w:val="single"/>
              </w:rPr>
            </w:pPr>
            <w:hyperlink w:anchor="_MRI" w:history="1">
              <w:r w:rsidR="002F541C" w:rsidRPr="002F541C">
                <w:rPr>
                  <w:rStyle w:val="Hyperlink"/>
                  <w:sz w:val="20"/>
                </w:rPr>
                <w:t>MRI</w:t>
              </w:r>
            </w:hyperlink>
          </w:p>
          <w:p w14:paraId="33078DD9" w14:textId="71372CA0" w:rsidR="002F541C" w:rsidRPr="00BA13CB" w:rsidRDefault="002F541C">
            <w:pPr>
              <w:rPr>
                <w:sz w:val="20"/>
                <w:u w:val="single"/>
              </w:rPr>
            </w:pPr>
          </w:p>
        </w:tc>
        <w:tc>
          <w:tcPr>
            <w:tcW w:w="5490" w:type="dxa"/>
          </w:tcPr>
          <w:p w14:paraId="19C3D80C" w14:textId="186C4A64" w:rsidR="002F541C" w:rsidRPr="002F541C" w:rsidRDefault="002F541C" w:rsidP="002F541C">
            <w:pPr>
              <w:rPr>
                <w:sz w:val="20"/>
              </w:rPr>
            </w:pPr>
            <w:r w:rsidRPr="002F541C">
              <w:rPr>
                <w:sz w:val="20"/>
              </w:rPr>
              <w:t xml:space="preserve">When research involves </w:t>
            </w:r>
            <w:r>
              <w:rPr>
                <w:sz w:val="20"/>
              </w:rPr>
              <w:t xml:space="preserve">MRI scans at FAS Brain Imaging Center or MRRC, language specific to risks of the procedures and issues related to return of the results must be included in the consent forms. </w:t>
            </w:r>
          </w:p>
          <w:p w14:paraId="43D99D97" w14:textId="6849CDA4" w:rsidR="00BA13CB" w:rsidRPr="00BA13CB" w:rsidRDefault="002F541C" w:rsidP="002F541C">
            <w:pPr>
              <w:rPr>
                <w:sz w:val="20"/>
              </w:rPr>
            </w:pPr>
            <w:r w:rsidRPr="002F541C">
              <w:rPr>
                <w:sz w:val="20"/>
              </w:rPr>
              <w:t>This section may not require revisions if the consent template adequately addresses the</w:t>
            </w:r>
            <w:r>
              <w:rPr>
                <w:sz w:val="20"/>
              </w:rPr>
              <w:t xml:space="preserve">se </w:t>
            </w:r>
            <w:proofErr w:type="gramStart"/>
            <w:r>
              <w:rPr>
                <w:sz w:val="20"/>
              </w:rPr>
              <w:t>issues</w:t>
            </w:r>
            <w:proofErr w:type="gramEnd"/>
            <w:r>
              <w:rPr>
                <w:sz w:val="20"/>
              </w:rPr>
              <w:t xml:space="preserve"> and the applicable ancillary committee approves the proposed deviation from their template language. </w:t>
            </w:r>
          </w:p>
        </w:tc>
      </w:tr>
    </w:tbl>
    <w:p w14:paraId="24602C7C" w14:textId="1897486C" w:rsidR="00173D86" w:rsidRDefault="00173D86">
      <w:pPr>
        <w:rPr>
          <w:sz w:val="20"/>
        </w:rPr>
      </w:pPr>
      <w:r>
        <w:rPr>
          <w:sz w:val="20"/>
        </w:rPr>
        <w:br w:type="page"/>
      </w:r>
    </w:p>
    <w:p w14:paraId="09FF08F4" w14:textId="7F86E7B4" w:rsidR="00DA6B7E" w:rsidRPr="00DA6B7E" w:rsidRDefault="00DA6B7E" w:rsidP="009209BC">
      <w:pPr>
        <w:pStyle w:val="Heading1"/>
        <w:rPr>
          <w:u w:val="single"/>
        </w:rPr>
      </w:pPr>
      <w:bookmarkStart w:id="6" w:name="_Toc138402035"/>
      <w:r w:rsidRPr="00DA6B7E">
        <w:rPr>
          <w:u w:val="single"/>
        </w:rPr>
        <w:t>Glossary</w:t>
      </w:r>
      <w:bookmarkEnd w:id="6"/>
    </w:p>
    <w:p w14:paraId="2133BDAA" w14:textId="3F317419" w:rsidR="009209BC" w:rsidRDefault="009209BC" w:rsidP="004754EE">
      <w:pPr>
        <w:pStyle w:val="Heading1"/>
        <w:numPr>
          <w:ilvl w:val="0"/>
          <w:numId w:val="4"/>
        </w:numPr>
      </w:pPr>
      <w:bookmarkStart w:id="7" w:name="_Toc138402036"/>
      <w:r>
        <w:t>Allergic Reaction</w:t>
      </w:r>
      <w:bookmarkEnd w:id="7"/>
    </w:p>
    <w:tbl>
      <w:tblPr>
        <w:tblStyle w:val="TableGrid"/>
        <w:tblW w:w="0" w:type="auto"/>
        <w:tblLook w:val="04A0" w:firstRow="1" w:lastRow="0" w:firstColumn="1" w:lastColumn="0" w:noHBand="0" w:noVBand="1"/>
      </w:tblPr>
      <w:tblGrid>
        <w:gridCol w:w="3552"/>
        <w:gridCol w:w="1123"/>
        <w:gridCol w:w="2430"/>
        <w:gridCol w:w="2245"/>
      </w:tblGrid>
      <w:tr w:rsidR="009209BC" w:rsidRPr="00AD7587" w14:paraId="6B4914F4" w14:textId="77777777" w:rsidTr="009209BC">
        <w:tc>
          <w:tcPr>
            <w:tcW w:w="4675" w:type="dxa"/>
            <w:gridSpan w:val="2"/>
            <w:shd w:val="clear" w:color="auto" w:fill="D9E2F3" w:themeFill="accent1" w:themeFillTint="33"/>
          </w:tcPr>
          <w:p w14:paraId="58FFD9AE" w14:textId="77777777" w:rsidR="009209BC" w:rsidRPr="00AD7587" w:rsidRDefault="009209BC" w:rsidP="009209BC">
            <w:pPr>
              <w:rPr>
                <w:b/>
              </w:rPr>
            </w:pPr>
            <w:r w:rsidRPr="00AD7587">
              <w:rPr>
                <w:b/>
              </w:rPr>
              <w:t>Board Preferred or Required?</w:t>
            </w:r>
          </w:p>
        </w:tc>
        <w:tc>
          <w:tcPr>
            <w:tcW w:w="4675" w:type="dxa"/>
            <w:gridSpan w:val="2"/>
            <w:shd w:val="clear" w:color="auto" w:fill="D9E2F3" w:themeFill="accent1" w:themeFillTint="33"/>
          </w:tcPr>
          <w:p w14:paraId="6A4EC784" w14:textId="77777777" w:rsidR="009209BC" w:rsidRPr="00AD7587" w:rsidRDefault="009209BC" w:rsidP="009209BC">
            <w:pPr>
              <w:rPr>
                <w:b/>
              </w:rPr>
            </w:pPr>
            <w:r w:rsidRPr="00AD7587">
              <w:rPr>
                <w:b/>
              </w:rPr>
              <w:t>Reference</w:t>
            </w:r>
          </w:p>
        </w:tc>
      </w:tr>
      <w:tr w:rsidR="009209BC" w14:paraId="7EB72010" w14:textId="77777777" w:rsidTr="009209BC">
        <w:tc>
          <w:tcPr>
            <w:tcW w:w="4675" w:type="dxa"/>
            <w:gridSpan w:val="2"/>
          </w:tcPr>
          <w:p w14:paraId="6DB5B419" w14:textId="77777777" w:rsidR="009209BC" w:rsidRDefault="009209BC" w:rsidP="009209BC">
            <w:r>
              <w:rPr>
                <w:sz w:val="20"/>
              </w:rPr>
              <w:t>S</w:t>
            </w:r>
            <w:r w:rsidRPr="00006888">
              <w:rPr>
                <w:sz w:val="20"/>
              </w:rPr>
              <w:t>uggested langu</w:t>
            </w:r>
            <w:r>
              <w:rPr>
                <w:sz w:val="20"/>
              </w:rPr>
              <w:t>a</w:t>
            </w:r>
            <w:r w:rsidRPr="00006888">
              <w:rPr>
                <w:sz w:val="20"/>
              </w:rPr>
              <w:t xml:space="preserve">ge. Equivalent language is permitted. </w:t>
            </w:r>
          </w:p>
        </w:tc>
        <w:tc>
          <w:tcPr>
            <w:tcW w:w="4675" w:type="dxa"/>
            <w:gridSpan w:val="2"/>
          </w:tcPr>
          <w:p w14:paraId="6ECB0CCE" w14:textId="77777777" w:rsidR="009209BC" w:rsidRDefault="009209BC" w:rsidP="009209BC">
            <w:r>
              <w:t>N/A</w:t>
            </w:r>
          </w:p>
        </w:tc>
      </w:tr>
      <w:tr w:rsidR="009209BC" w:rsidRPr="00AD7587" w14:paraId="4250651E" w14:textId="77777777" w:rsidTr="009209BC">
        <w:tc>
          <w:tcPr>
            <w:tcW w:w="3552" w:type="dxa"/>
            <w:shd w:val="clear" w:color="auto" w:fill="D9E2F3" w:themeFill="accent1" w:themeFillTint="33"/>
          </w:tcPr>
          <w:p w14:paraId="5255EEF0" w14:textId="77777777" w:rsidR="009209BC" w:rsidRPr="00AD7587" w:rsidRDefault="009209BC" w:rsidP="009209BC">
            <w:pPr>
              <w:rPr>
                <w:b/>
              </w:rPr>
            </w:pPr>
            <w:r>
              <w:rPr>
                <w:b/>
              </w:rPr>
              <w:t>Consent</w:t>
            </w:r>
            <w:r w:rsidRPr="00AD7587">
              <w:rPr>
                <w:b/>
              </w:rPr>
              <w:t xml:space="preserve"> Language</w:t>
            </w:r>
          </w:p>
        </w:tc>
        <w:tc>
          <w:tcPr>
            <w:tcW w:w="3553" w:type="dxa"/>
            <w:gridSpan w:val="2"/>
            <w:shd w:val="clear" w:color="auto" w:fill="D9E2F3" w:themeFill="accent1" w:themeFillTint="33"/>
          </w:tcPr>
          <w:p w14:paraId="45BC4108" w14:textId="72CD3AAA" w:rsidR="009209BC" w:rsidRPr="00AD7587" w:rsidRDefault="009209BC" w:rsidP="009209BC">
            <w:pPr>
              <w:rPr>
                <w:b/>
              </w:rPr>
            </w:pPr>
            <w:r>
              <w:rPr>
                <w:b/>
              </w:rPr>
              <w:t>Version date:</w:t>
            </w:r>
            <w:r w:rsidR="00676695">
              <w:rPr>
                <w:b/>
              </w:rPr>
              <w:t xml:space="preserve"> 1-21-2019</w:t>
            </w:r>
          </w:p>
        </w:tc>
        <w:tc>
          <w:tcPr>
            <w:tcW w:w="2245" w:type="dxa"/>
            <w:shd w:val="clear" w:color="auto" w:fill="D9E2F3" w:themeFill="accent1" w:themeFillTint="33"/>
          </w:tcPr>
          <w:p w14:paraId="6217B38F" w14:textId="77777777" w:rsidR="009209BC" w:rsidRPr="00AD7587" w:rsidRDefault="009209BC" w:rsidP="009209BC">
            <w:pPr>
              <w:rPr>
                <w:b/>
              </w:rPr>
            </w:pPr>
            <w:r w:rsidRPr="00AD7587">
              <w:rPr>
                <w:b/>
              </w:rPr>
              <w:t>Reading Level</w:t>
            </w:r>
            <w:r>
              <w:rPr>
                <w:b/>
              </w:rPr>
              <w:t>: 7</w:t>
            </w:r>
          </w:p>
        </w:tc>
      </w:tr>
      <w:tr w:rsidR="009209BC" w14:paraId="49BACEE5" w14:textId="77777777" w:rsidTr="009209BC">
        <w:tc>
          <w:tcPr>
            <w:tcW w:w="9350" w:type="dxa"/>
            <w:gridSpan w:val="4"/>
          </w:tcPr>
          <w:p w14:paraId="21440685" w14:textId="72919FB8" w:rsidR="009209BC" w:rsidRDefault="009209BC" w:rsidP="009209BC">
            <w:r w:rsidRPr="00006888">
              <w:rPr>
                <w:sz w:val="20"/>
              </w:rPr>
              <w:t xml:space="preserve">There is </w:t>
            </w:r>
            <w:r w:rsidR="00C22371">
              <w:rPr>
                <w:sz w:val="20"/>
              </w:rPr>
              <w:t xml:space="preserve">a </w:t>
            </w:r>
            <w:r w:rsidRPr="00006888">
              <w:rPr>
                <w:sz w:val="20"/>
              </w:rPr>
              <w:t>risk of an allergic reaction. It can range from rashes to difficulty breathing, shock, and sudden death.</w:t>
            </w:r>
          </w:p>
        </w:tc>
      </w:tr>
    </w:tbl>
    <w:p w14:paraId="6C666E0C" w14:textId="2C443B4A" w:rsidR="009209BC" w:rsidRDefault="00C70DDE" w:rsidP="004754EE">
      <w:pPr>
        <w:pStyle w:val="Heading1"/>
        <w:numPr>
          <w:ilvl w:val="0"/>
          <w:numId w:val="4"/>
        </w:numPr>
      </w:pPr>
      <w:bookmarkStart w:id="8" w:name="_Bank_of_America"/>
      <w:bookmarkStart w:id="9" w:name="_ePayments"/>
      <w:bookmarkStart w:id="10" w:name="_Toc138402037"/>
      <w:bookmarkEnd w:id="8"/>
      <w:bookmarkEnd w:id="9"/>
      <w:proofErr w:type="spellStart"/>
      <w:r>
        <w:t>ePayment</w:t>
      </w:r>
      <w:r w:rsidR="00416E70">
        <w:t>s</w:t>
      </w:r>
      <w:bookmarkEnd w:id="10"/>
      <w:proofErr w:type="spellEnd"/>
      <w:r w:rsidR="009209BC">
        <w:t xml:space="preserve"> </w:t>
      </w:r>
    </w:p>
    <w:tbl>
      <w:tblPr>
        <w:tblStyle w:val="TableGrid"/>
        <w:tblW w:w="0" w:type="auto"/>
        <w:tblLook w:val="04A0" w:firstRow="1" w:lastRow="0" w:firstColumn="1" w:lastColumn="0" w:noHBand="0" w:noVBand="1"/>
      </w:tblPr>
      <w:tblGrid>
        <w:gridCol w:w="3732"/>
        <w:gridCol w:w="943"/>
        <w:gridCol w:w="2790"/>
        <w:gridCol w:w="1885"/>
      </w:tblGrid>
      <w:tr w:rsidR="009209BC" w:rsidRPr="00AD7587" w14:paraId="6E53BD8F" w14:textId="77777777" w:rsidTr="009209BC">
        <w:tc>
          <w:tcPr>
            <w:tcW w:w="4675" w:type="dxa"/>
            <w:gridSpan w:val="2"/>
            <w:shd w:val="clear" w:color="auto" w:fill="D9E2F3" w:themeFill="accent1" w:themeFillTint="33"/>
          </w:tcPr>
          <w:p w14:paraId="3098A63E" w14:textId="77777777" w:rsidR="009209BC" w:rsidRPr="00AD7587" w:rsidRDefault="009209BC" w:rsidP="009209BC">
            <w:pPr>
              <w:rPr>
                <w:b/>
              </w:rPr>
            </w:pPr>
            <w:bookmarkStart w:id="11" w:name="_Hlk102027225"/>
            <w:r w:rsidRPr="00AD7587">
              <w:rPr>
                <w:b/>
              </w:rPr>
              <w:t>Board Preferred or Required?</w:t>
            </w:r>
          </w:p>
        </w:tc>
        <w:tc>
          <w:tcPr>
            <w:tcW w:w="4675" w:type="dxa"/>
            <w:gridSpan w:val="2"/>
            <w:shd w:val="clear" w:color="auto" w:fill="D9E2F3" w:themeFill="accent1" w:themeFillTint="33"/>
          </w:tcPr>
          <w:p w14:paraId="6B2E67DF" w14:textId="77777777" w:rsidR="009209BC" w:rsidRPr="00AD7587" w:rsidRDefault="009209BC" w:rsidP="009209BC">
            <w:pPr>
              <w:rPr>
                <w:b/>
              </w:rPr>
            </w:pPr>
            <w:r w:rsidRPr="00AD7587">
              <w:rPr>
                <w:b/>
              </w:rPr>
              <w:t>Reference</w:t>
            </w:r>
          </w:p>
        </w:tc>
      </w:tr>
      <w:tr w:rsidR="009209BC" w14:paraId="3FFD039E" w14:textId="77777777" w:rsidTr="009209BC">
        <w:tc>
          <w:tcPr>
            <w:tcW w:w="4675" w:type="dxa"/>
            <w:gridSpan w:val="2"/>
          </w:tcPr>
          <w:p w14:paraId="1D9C185A" w14:textId="5BD06A47" w:rsidR="009209BC" w:rsidRDefault="009209BC" w:rsidP="009209BC">
            <w:r w:rsidRPr="00E1251A">
              <w:rPr>
                <w:sz w:val="20"/>
              </w:rPr>
              <w:t xml:space="preserve">Suggested if </w:t>
            </w:r>
            <w:r w:rsidR="00A54486">
              <w:rPr>
                <w:sz w:val="20"/>
              </w:rPr>
              <w:t xml:space="preserve">a pre-paid debit </w:t>
            </w:r>
            <w:r w:rsidRPr="00E1251A">
              <w:rPr>
                <w:sz w:val="20"/>
              </w:rPr>
              <w:t>card is used.</w:t>
            </w:r>
          </w:p>
        </w:tc>
        <w:tc>
          <w:tcPr>
            <w:tcW w:w="4675" w:type="dxa"/>
            <w:gridSpan w:val="2"/>
          </w:tcPr>
          <w:p w14:paraId="085F02D9" w14:textId="69850131" w:rsidR="009209BC" w:rsidRDefault="009209BC" w:rsidP="009209BC">
            <w:r w:rsidRPr="00E1251A">
              <w:t xml:space="preserve">Yale Procedure: </w:t>
            </w:r>
            <w:hyperlink r:id="rId15" w:history="1">
              <w:r w:rsidRPr="00EE4278">
                <w:rPr>
                  <w:rStyle w:val="Hyperlink"/>
                </w:rPr>
                <w:t>3417 PR.01 Human Research Study Participant Remuneration</w:t>
              </w:r>
            </w:hyperlink>
          </w:p>
        </w:tc>
      </w:tr>
      <w:tr w:rsidR="009209BC" w:rsidRPr="00AD7587" w14:paraId="77D6406E" w14:textId="77777777" w:rsidTr="009209BC">
        <w:tc>
          <w:tcPr>
            <w:tcW w:w="3732" w:type="dxa"/>
            <w:shd w:val="clear" w:color="auto" w:fill="D9E2F3" w:themeFill="accent1" w:themeFillTint="33"/>
          </w:tcPr>
          <w:p w14:paraId="6880947F" w14:textId="77777777" w:rsidR="009209BC" w:rsidRPr="00AD7587" w:rsidRDefault="009209BC" w:rsidP="009209BC">
            <w:pPr>
              <w:rPr>
                <w:b/>
              </w:rPr>
            </w:pPr>
            <w:r>
              <w:rPr>
                <w:b/>
              </w:rPr>
              <w:t xml:space="preserve">Consent </w:t>
            </w:r>
            <w:r w:rsidRPr="00AD7587">
              <w:rPr>
                <w:b/>
              </w:rPr>
              <w:t>Language</w:t>
            </w:r>
          </w:p>
        </w:tc>
        <w:tc>
          <w:tcPr>
            <w:tcW w:w="3733" w:type="dxa"/>
            <w:gridSpan w:val="2"/>
            <w:shd w:val="clear" w:color="auto" w:fill="D9E2F3" w:themeFill="accent1" w:themeFillTint="33"/>
          </w:tcPr>
          <w:p w14:paraId="27CDACA5" w14:textId="5AB8FD64" w:rsidR="009209BC" w:rsidRPr="00AD7587" w:rsidRDefault="009209BC" w:rsidP="009209BC">
            <w:pPr>
              <w:rPr>
                <w:b/>
              </w:rPr>
            </w:pPr>
            <w:r>
              <w:rPr>
                <w:b/>
              </w:rPr>
              <w:t>Version date:</w:t>
            </w:r>
            <w:r w:rsidR="00676695">
              <w:rPr>
                <w:b/>
              </w:rPr>
              <w:t xml:space="preserve"> </w:t>
            </w:r>
            <w:r w:rsidR="00DC70CD">
              <w:rPr>
                <w:b/>
              </w:rPr>
              <w:t>12-1-2022</w:t>
            </w:r>
          </w:p>
        </w:tc>
        <w:tc>
          <w:tcPr>
            <w:tcW w:w="1885" w:type="dxa"/>
            <w:shd w:val="clear" w:color="auto" w:fill="D9E2F3" w:themeFill="accent1" w:themeFillTint="33"/>
          </w:tcPr>
          <w:p w14:paraId="18650DFC" w14:textId="5A88D446" w:rsidR="009209BC" w:rsidRPr="00AD7587" w:rsidRDefault="009209BC" w:rsidP="009209BC">
            <w:pPr>
              <w:rPr>
                <w:b/>
              </w:rPr>
            </w:pPr>
            <w:r w:rsidRPr="00AD7587">
              <w:rPr>
                <w:b/>
              </w:rPr>
              <w:t>Reading Level</w:t>
            </w:r>
            <w:r>
              <w:rPr>
                <w:b/>
              </w:rPr>
              <w:t xml:space="preserve">: </w:t>
            </w:r>
            <w:r w:rsidRPr="000A5A5A">
              <w:rPr>
                <w:b/>
              </w:rPr>
              <w:t>7</w:t>
            </w:r>
            <w:r>
              <w:rPr>
                <w:b/>
              </w:rPr>
              <w:t>.</w:t>
            </w:r>
            <w:r w:rsidR="0018097F">
              <w:rPr>
                <w:b/>
              </w:rPr>
              <w:t>3</w:t>
            </w:r>
          </w:p>
        </w:tc>
      </w:tr>
      <w:tr w:rsidR="009209BC" w14:paraId="321E5812" w14:textId="77777777" w:rsidTr="009209BC">
        <w:tc>
          <w:tcPr>
            <w:tcW w:w="9350" w:type="dxa"/>
            <w:gridSpan w:val="4"/>
          </w:tcPr>
          <w:p w14:paraId="17718B84" w14:textId="0DF3EF5B" w:rsidR="0018097F" w:rsidRDefault="009209BC" w:rsidP="009209BC">
            <w:pPr>
              <w:rPr>
                <w:rFonts w:ascii="Calibri" w:hAnsi="Calibri" w:cs="Calibri"/>
                <w:color w:val="000000"/>
                <w:sz w:val="20"/>
                <w:szCs w:val="20"/>
              </w:rPr>
            </w:pPr>
            <w:bookmarkStart w:id="12" w:name="_Hlk116896100"/>
            <w:r>
              <w:rPr>
                <w:rFonts w:ascii="Calibri" w:hAnsi="Calibri" w:cs="Calibri"/>
                <w:color w:val="000000"/>
                <w:sz w:val="20"/>
                <w:szCs w:val="20"/>
              </w:rPr>
              <w:t xml:space="preserve">We will use a pre-paid debit card to provide payment for taking part in the study.  We will have to share your name, address, and telephone number with </w:t>
            </w:r>
            <w:r w:rsidR="00D11814">
              <w:rPr>
                <w:rFonts w:ascii="Calibri" w:hAnsi="Calibri" w:cs="Calibri"/>
                <w:color w:val="000000"/>
                <w:sz w:val="20"/>
                <w:szCs w:val="20"/>
              </w:rPr>
              <w:t>the banking institution</w:t>
            </w:r>
            <w:r w:rsidR="003B2DFD">
              <w:rPr>
                <w:rFonts w:ascii="Calibri" w:hAnsi="Calibri" w:cs="Calibri"/>
                <w:color w:val="000000"/>
                <w:sz w:val="20"/>
                <w:szCs w:val="20"/>
              </w:rPr>
              <w:t xml:space="preserve"> issuing the debit card</w:t>
            </w:r>
            <w:r>
              <w:rPr>
                <w:rFonts w:ascii="Calibri" w:hAnsi="Calibri" w:cs="Calibri"/>
                <w:color w:val="000000"/>
                <w:sz w:val="20"/>
                <w:szCs w:val="20"/>
              </w:rPr>
              <w:t xml:space="preserve"> for </w:t>
            </w:r>
            <w:proofErr w:type="spellStart"/>
            <w:r>
              <w:rPr>
                <w:rFonts w:ascii="Calibri" w:hAnsi="Calibri" w:cs="Calibri"/>
                <w:color w:val="000000"/>
                <w:sz w:val="20"/>
                <w:szCs w:val="20"/>
              </w:rPr>
              <w:t>ePayments</w:t>
            </w:r>
            <w:proofErr w:type="spellEnd"/>
            <w:r>
              <w:rPr>
                <w:rFonts w:ascii="Calibri" w:hAnsi="Calibri" w:cs="Calibri"/>
                <w:color w:val="000000"/>
                <w:sz w:val="20"/>
                <w:szCs w:val="20"/>
              </w:rPr>
              <w:t xml:space="preserve">. You </w:t>
            </w:r>
            <w:r w:rsidR="00833FE1">
              <w:rPr>
                <w:rFonts w:ascii="Calibri" w:hAnsi="Calibri" w:cs="Calibri"/>
                <w:color w:val="000000"/>
                <w:sz w:val="20"/>
                <w:szCs w:val="20"/>
              </w:rPr>
              <w:t xml:space="preserve">may </w:t>
            </w:r>
            <w:r>
              <w:rPr>
                <w:rFonts w:ascii="Calibri" w:hAnsi="Calibri" w:cs="Calibri"/>
                <w:color w:val="000000"/>
                <w:sz w:val="20"/>
                <w:szCs w:val="20"/>
              </w:rPr>
              <w:t>receive a card in the mail with the first payment</w:t>
            </w:r>
            <w:r w:rsidR="008D580E">
              <w:rPr>
                <w:rFonts w:ascii="Calibri" w:hAnsi="Calibri" w:cs="Calibri"/>
                <w:color w:val="000000"/>
                <w:sz w:val="20"/>
                <w:szCs w:val="20"/>
              </w:rPr>
              <w:t xml:space="preserve"> following completion of the first visit</w:t>
            </w:r>
            <w:r>
              <w:rPr>
                <w:rFonts w:ascii="Calibri" w:hAnsi="Calibri" w:cs="Calibri"/>
                <w:color w:val="000000"/>
                <w:sz w:val="20"/>
                <w:szCs w:val="20"/>
              </w:rPr>
              <w:t xml:space="preserve">. You will need to activate the card over the phone. </w:t>
            </w:r>
            <w:r w:rsidR="002E57D3">
              <w:rPr>
                <w:rFonts w:ascii="Calibri" w:hAnsi="Calibri" w:cs="Calibri"/>
                <w:color w:val="000000"/>
                <w:sz w:val="20"/>
                <w:szCs w:val="20"/>
              </w:rPr>
              <w:t>Payment</w:t>
            </w:r>
            <w:r w:rsidR="0069563C">
              <w:rPr>
                <w:rFonts w:ascii="Calibri" w:hAnsi="Calibri" w:cs="Calibri"/>
                <w:color w:val="000000"/>
                <w:sz w:val="20"/>
                <w:szCs w:val="20"/>
              </w:rPr>
              <w:t>s</w:t>
            </w:r>
            <w:r w:rsidR="002E57D3">
              <w:rPr>
                <w:rFonts w:ascii="Calibri" w:hAnsi="Calibri" w:cs="Calibri"/>
                <w:color w:val="000000"/>
                <w:sz w:val="20"/>
                <w:szCs w:val="20"/>
              </w:rPr>
              <w:t xml:space="preserve"> for </w:t>
            </w:r>
            <w:r>
              <w:rPr>
                <w:rFonts w:ascii="Calibri" w:hAnsi="Calibri" w:cs="Calibri"/>
                <w:color w:val="000000"/>
                <w:sz w:val="20"/>
                <w:szCs w:val="20"/>
              </w:rPr>
              <w:t xml:space="preserve">additional </w:t>
            </w:r>
            <w:r w:rsidR="008D580E">
              <w:rPr>
                <w:rFonts w:ascii="Calibri" w:hAnsi="Calibri" w:cs="Calibri"/>
                <w:color w:val="000000"/>
                <w:sz w:val="20"/>
                <w:szCs w:val="20"/>
              </w:rPr>
              <w:t>visit</w:t>
            </w:r>
            <w:r w:rsidR="0069563C">
              <w:rPr>
                <w:rFonts w:ascii="Calibri" w:hAnsi="Calibri" w:cs="Calibri"/>
                <w:color w:val="000000"/>
                <w:sz w:val="20"/>
                <w:szCs w:val="20"/>
              </w:rPr>
              <w:t>s</w:t>
            </w:r>
            <w:r w:rsidR="002E57D3">
              <w:rPr>
                <w:rFonts w:ascii="Calibri" w:hAnsi="Calibri" w:cs="Calibri"/>
                <w:color w:val="000000"/>
                <w:sz w:val="20"/>
                <w:szCs w:val="20"/>
              </w:rPr>
              <w:t xml:space="preserve"> </w:t>
            </w:r>
            <w:r>
              <w:rPr>
                <w:rFonts w:ascii="Calibri" w:hAnsi="Calibri" w:cs="Calibri"/>
                <w:color w:val="000000"/>
                <w:sz w:val="20"/>
                <w:szCs w:val="20"/>
              </w:rPr>
              <w:t>will be automatically added to your card</w:t>
            </w:r>
            <w:r w:rsidR="008D580E">
              <w:rPr>
                <w:rFonts w:ascii="Calibri" w:hAnsi="Calibri" w:cs="Calibri"/>
                <w:color w:val="000000"/>
                <w:sz w:val="20"/>
                <w:szCs w:val="20"/>
              </w:rPr>
              <w:t xml:space="preserve"> </w:t>
            </w:r>
            <w:r w:rsidR="005B203B">
              <w:rPr>
                <w:rFonts w:ascii="Calibri" w:hAnsi="Calibri" w:cs="Calibri"/>
                <w:color w:val="000000"/>
                <w:sz w:val="20"/>
                <w:szCs w:val="20"/>
              </w:rPr>
              <w:t>after</w:t>
            </w:r>
            <w:r w:rsidR="008D580E">
              <w:rPr>
                <w:rFonts w:ascii="Calibri" w:hAnsi="Calibri" w:cs="Calibri"/>
                <w:color w:val="000000"/>
                <w:sz w:val="20"/>
                <w:szCs w:val="20"/>
              </w:rPr>
              <w:t xml:space="preserve"> completion of each </w:t>
            </w:r>
            <w:r w:rsidR="002E4180">
              <w:rPr>
                <w:rFonts w:ascii="Calibri" w:hAnsi="Calibri" w:cs="Calibri"/>
                <w:color w:val="000000"/>
                <w:sz w:val="20"/>
                <w:szCs w:val="20"/>
              </w:rPr>
              <w:t>following</w:t>
            </w:r>
            <w:r w:rsidR="008D580E">
              <w:rPr>
                <w:rFonts w:ascii="Calibri" w:hAnsi="Calibri" w:cs="Calibri"/>
                <w:color w:val="000000"/>
                <w:sz w:val="20"/>
                <w:szCs w:val="20"/>
              </w:rPr>
              <w:t xml:space="preserve"> visit</w:t>
            </w:r>
            <w:r>
              <w:rPr>
                <w:rFonts w:ascii="Calibri" w:hAnsi="Calibri" w:cs="Calibri"/>
                <w:color w:val="000000"/>
                <w:sz w:val="20"/>
                <w:szCs w:val="20"/>
              </w:rPr>
              <w:t xml:space="preserve">.  </w:t>
            </w:r>
            <w:bookmarkEnd w:id="12"/>
            <w:r w:rsidR="0018097F" w:rsidRPr="001960DE">
              <w:rPr>
                <w:rFonts w:ascii="Calibri" w:hAnsi="Calibri" w:cs="Calibri"/>
                <w:color w:val="000000"/>
                <w:sz w:val="20"/>
                <w:szCs w:val="20"/>
              </w:rPr>
              <w:t>You are responsible for paying state, federal, or other taxes for the payments you receive for being in this study.  Taxes are not withheld from your payments.</w:t>
            </w:r>
          </w:p>
          <w:p w14:paraId="572B45B7" w14:textId="77777777" w:rsidR="009209BC" w:rsidRDefault="009209BC" w:rsidP="009209BC"/>
        </w:tc>
      </w:tr>
    </w:tbl>
    <w:p w14:paraId="6088C7BA" w14:textId="29061F97" w:rsidR="00956576" w:rsidRDefault="00956576" w:rsidP="004754EE">
      <w:pPr>
        <w:pStyle w:val="Heading1"/>
        <w:numPr>
          <w:ilvl w:val="0"/>
          <w:numId w:val="4"/>
        </w:numPr>
      </w:pPr>
      <w:bookmarkStart w:id="13" w:name="_Toc102034198"/>
      <w:bookmarkStart w:id="14" w:name="_Billable_Services"/>
      <w:bookmarkStart w:id="15" w:name="_Toc138402038"/>
      <w:bookmarkEnd w:id="11"/>
      <w:bookmarkEnd w:id="13"/>
      <w:bookmarkEnd w:id="14"/>
      <w:r>
        <w:t>Billable Services</w:t>
      </w:r>
      <w:bookmarkEnd w:id="15"/>
    </w:p>
    <w:tbl>
      <w:tblPr>
        <w:tblStyle w:val="TableGrid"/>
        <w:tblW w:w="0" w:type="auto"/>
        <w:tblLook w:val="04A0" w:firstRow="1" w:lastRow="0" w:firstColumn="1" w:lastColumn="0" w:noHBand="0" w:noVBand="1"/>
      </w:tblPr>
      <w:tblGrid>
        <w:gridCol w:w="3732"/>
        <w:gridCol w:w="943"/>
        <w:gridCol w:w="2790"/>
        <w:gridCol w:w="1885"/>
      </w:tblGrid>
      <w:tr w:rsidR="00956576" w:rsidRPr="00AD7587" w14:paraId="4E0C167D" w14:textId="77777777" w:rsidTr="00375A91">
        <w:tc>
          <w:tcPr>
            <w:tcW w:w="4675" w:type="dxa"/>
            <w:gridSpan w:val="2"/>
            <w:shd w:val="clear" w:color="auto" w:fill="D9E2F3" w:themeFill="accent1" w:themeFillTint="33"/>
          </w:tcPr>
          <w:p w14:paraId="30E343D6" w14:textId="77777777" w:rsidR="00956576" w:rsidRPr="00AD7587" w:rsidRDefault="00956576" w:rsidP="00375A91">
            <w:pPr>
              <w:rPr>
                <w:b/>
              </w:rPr>
            </w:pPr>
            <w:r w:rsidRPr="00AD7587">
              <w:rPr>
                <w:b/>
              </w:rPr>
              <w:t>Board Preferred or Required?</w:t>
            </w:r>
          </w:p>
        </w:tc>
        <w:tc>
          <w:tcPr>
            <w:tcW w:w="4675" w:type="dxa"/>
            <w:gridSpan w:val="2"/>
            <w:shd w:val="clear" w:color="auto" w:fill="D9E2F3" w:themeFill="accent1" w:themeFillTint="33"/>
          </w:tcPr>
          <w:p w14:paraId="19AE47FB" w14:textId="77777777" w:rsidR="00956576" w:rsidRPr="00AD7587" w:rsidRDefault="00956576" w:rsidP="00375A91">
            <w:pPr>
              <w:rPr>
                <w:b/>
              </w:rPr>
            </w:pPr>
            <w:r w:rsidRPr="00AD7587">
              <w:rPr>
                <w:b/>
              </w:rPr>
              <w:t>Reference</w:t>
            </w:r>
          </w:p>
        </w:tc>
      </w:tr>
      <w:tr w:rsidR="00956576" w14:paraId="26BF2FE9" w14:textId="77777777" w:rsidTr="00375A91">
        <w:tc>
          <w:tcPr>
            <w:tcW w:w="4675" w:type="dxa"/>
            <w:gridSpan w:val="2"/>
          </w:tcPr>
          <w:p w14:paraId="40C79CFD" w14:textId="3ABB04F2" w:rsidR="00F93F07" w:rsidRPr="003D2D5B" w:rsidRDefault="00956576" w:rsidP="006A047A">
            <w:pPr>
              <w:rPr>
                <w:sz w:val="20"/>
              </w:rPr>
            </w:pPr>
            <w:r w:rsidRPr="00E1251A">
              <w:rPr>
                <w:sz w:val="20"/>
              </w:rPr>
              <w:t xml:space="preserve">Suggested </w:t>
            </w:r>
            <w:r w:rsidR="00F93F07">
              <w:rPr>
                <w:sz w:val="20"/>
              </w:rPr>
              <w:t xml:space="preserve">language </w:t>
            </w:r>
            <w:r w:rsidRPr="00E1251A">
              <w:rPr>
                <w:sz w:val="20"/>
              </w:rPr>
              <w:t xml:space="preserve">if </w:t>
            </w:r>
            <w:r w:rsidR="00F93F07">
              <w:rPr>
                <w:sz w:val="20"/>
              </w:rPr>
              <w:t xml:space="preserve">billable services are used. </w:t>
            </w:r>
            <w:r w:rsidR="0001698E" w:rsidRPr="0001698E">
              <w:rPr>
                <w:sz w:val="20"/>
              </w:rPr>
              <w:t>The</w:t>
            </w:r>
            <w:r w:rsidR="0001698E">
              <w:rPr>
                <w:sz w:val="20"/>
              </w:rPr>
              <w:t xml:space="preserve"> contact information to</w:t>
            </w:r>
            <w:r w:rsidR="0001698E" w:rsidRPr="0001698E">
              <w:rPr>
                <w:sz w:val="20"/>
              </w:rPr>
              <w:t xml:space="preserve"> Clinical Research</w:t>
            </w:r>
            <w:r w:rsidR="0001698E">
              <w:rPr>
                <w:sz w:val="20"/>
              </w:rPr>
              <w:t xml:space="preserve"> </w:t>
            </w:r>
            <w:r w:rsidR="0001698E" w:rsidRPr="0001698E">
              <w:rPr>
                <w:sz w:val="20"/>
              </w:rPr>
              <w:t xml:space="preserve">Billing Unit </w:t>
            </w:r>
            <w:r w:rsidR="0001698E">
              <w:rPr>
                <w:sz w:val="20"/>
              </w:rPr>
              <w:t>must be included in the consent form.</w:t>
            </w:r>
          </w:p>
        </w:tc>
        <w:tc>
          <w:tcPr>
            <w:tcW w:w="4675" w:type="dxa"/>
            <w:gridSpan w:val="2"/>
          </w:tcPr>
          <w:p w14:paraId="44DE7F1C" w14:textId="44EC90E0" w:rsidR="00956576" w:rsidRDefault="00956576" w:rsidP="00375A91">
            <w:r w:rsidRPr="00E1251A">
              <w:t>Yale P</w:t>
            </w:r>
            <w:r w:rsidR="003B4E08">
              <w:t>olicy</w:t>
            </w:r>
            <w:r w:rsidRPr="00E1251A">
              <w:t xml:space="preserve">: </w:t>
            </w:r>
            <w:hyperlink r:id="rId16" w:history="1">
              <w:r w:rsidR="003B4E08" w:rsidRPr="00DA107B">
                <w:rPr>
                  <w:rStyle w:val="Hyperlink"/>
                </w:rPr>
                <w:t>Research Studies with Billable Clinical Services</w:t>
              </w:r>
            </w:hyperlink>
          </w:p>
        </w:tc>
      </w:tr>
      <w:tr w:rsidR="00956576" w:rsidRPr="00AD7587" w14:paraId="27BDFD94" w14:textId="77777777" w:rsidTr="00375A91">
        <w:tc>
          <w:tcPr>
            <w:tcW w:w="3732" w:type="dxa"/>
            <w:shd w:val="clear" w:color="auto" w:fill="D9E2F3" w:themeFill="accent1" w:themeFillTint="33"/>
          </w:tcPr>
          <w:p w14:paraId="0F9DD637" w14:textId="77777777" w:rsidR="00956576" w:rsidRPr="00AD7587" w:rsidRDefault="00956576" w:rsidP="00375A91">
            <w:pPr>
              <w:rPr>
                <w:b/>
              </w:rPr>
            </w:pPr>
            <w:r>
              <w:rPr>
                <w:b/>
              </w:rPr>
              <w:t xml:space="preserve">Consent </w:t>
            </w:r>
            <w:r w:rsidRPr="00AD7587">
              <w:rPr>
                <w:b/>
              </w:rPr>
              <w:t>Language</w:t>
            </w:r>
          </w:p>
        </w:tc>
        <w:tc>
          <w:tcPr>
            <w:tcW w:w="3733" w:type="dxa"/>
            <w:gridSpan w:val="2"/>
            <w:shd w:val="clear" w:color="auto" w:fill="D9E2F3" w:themeFill="accent1" w:themeFillTint="33"/>
          </w:tcPr>
          <w:p w14:paraId="352FA3EB" w14:textId="14A190BE" w:rsidR="00956576" w:rsidRPr="00AD7587" w:rsidRDefault="00956576" w:rsidP="00375A91">
            <w:pPr>
              <w:rPr>
                <w:b/>
              </w:rPr>
            </w:pPr>
            <w:r>
              <w:rPr>
                <w:b/>
              </w:rPr>
              <w:t xml:space="preserve">Version date: </w:t>
            </w:r>
            <w:r w:rsidR="00960C9C">
              <w:rPr>
                <w:b/>
              </w:rPr>
              <w:t>5</w:t>
            </w:r>
            <w:r>
              <w:rPr>
                <w:b/>
              </w:rPr>
              <w:t>-2-20</w:t>
            </w:r>
            <w:r w:rsidR="002045F9">
              <w:rPr>
                <w:b/>
              </w:rPr>
              <w:t>22</w:t>
            </w:r>
          </w:p>
        </w:tc>
        <w:tc>
          <w:tcPr>
            <w:tcW w:w="1885" w:type="dxa"/>
            <w:shd w:val="clear" w:color="auto" w:fill="D9E2F3" w:themeFill="accent1" w:themeFillTint="33"/>
          </w:tcPr>
          <w:p w14:paraId="7FB04117" w14:textId="52DF2DFA" w:rsidR="00956576" w:rsidRPr="00AD7587" w:rsidRDefault="00956576" w:rsidP="00375A91">
            <w:pPr>
              <w:rPr>
                <w:b/>
              </w:rPr>
            </w:pPr>
            <w:r w:rsidRPr="00AD7587">
              <w:rPr>
                <w:b/>
              </w:rPr>
              <w:t>Reading Level</w:t>
            </w:r>
            <w:r>
              <w:rPr>
                <w:b/>
              </w:rPr>
              <w:t xml:space="preserve">: </w:t>
            </w:r>
            <w:r w:rsidR="00923A8A">
              <w:rPr>
                <w:b/>
              </w:rPr>
              <w:t>13</w:t>
            </w:r>
            <w:r>
              <w:rPr>
                <w:b/>
              </w:rPr>
              <w:t>.</w:t>
            </w:r>
            <w:r w:rsidR="00923A8A">
              <w:rPr>
                <w:b/>
              </w:rPr>
              <w:t>1</w:t>
            </w:r>
          </w:p>
        </w:tc>
      </w:tr>
      <w:tr w:rsidR="00956576" w14:paraId="78A3F316" w14:textId="77777777" w:rsidTr="00375A91">
        <w:tc>
          <w:tcPr>
            <w:tcW w:w="9350" w:type="dxa"/>
            <w:gridSpan w:val="4"/>
          </w:tcPr>
          <w:p w14:paraId="76A37A9E" w14:textId="54A297DA" w:rsidR="00956576" w:rsidRDefault="002045F9" w:rsidP="00375A91">
            <w:r w:rsidRPr="002045F9">
              <w:rPr>
                <w:rFonts w:ascii="Calibri" w:hAnsi="Calibri" w:cs="Calibri"/>
                <w:color w:val="000000"/>
                <w:sz w:val="20"/>
                <w:szCs w:val="20"/>
              </w:rPr>
              <w:t xml:space="preserve">Your study doctor, a member of the study team, or a member of the research billing team will be glad to answer your questions about whether services or tests performed </w:t>
            </w:r>
            <w:proofErr w:type="gramStart"/>
            <w:r w:rsidRPr="002045F9">
              <w:rPr>
                <w:rFonts w:ascii="Calibri" w:hAnsi="Calibri" w:cs="Calibri"/>
                <w:color w:val="000000"/>
                <w:sz w:val="20"/>
                <w:szCs w:val="20"/>
              </w:rPr>
              <w:t>during the course of</w:t>
            </w:r>
            <w:proofErr w:type="gramEnd"/>
            <w:r w:rsidRPr="002045F9">
              <w:rPr>
                <w:rFonts w:ascii="Calibri" w:hAnsi="Calibri" w:cs="Calibri"/>
                <w:color w:val="000000"/>
                <w:sz w:val="20"/>
                <w:szCs w:val="20"/>
              </w:rPr>
              <w:t xml:space="preserve"> a research study will be billed to your insurance provider or to you, or about any bills that you may receive during your participation in a research study. Please call the research billing team at 1-877-TRIALS0 (1-877-874-2560) with any questions. You may also contact your insurance provider directly.</w:t>
            </w:r>
          </w:p>
        </w:tc>
      </w:tr>
    </w:tbl>
    <w:p w14:paraId="6AF6A57E" w14:textId="77777777" w:rsidR="00956576" w:rsidRPr="00956576" w:rsidRDefault="00956576" w:rsidP="003D2D5B"/>
    <w:p w14:paraId="7B9278B3" w14:textId="2A8F8FB4" w:rsidR="009209BC" w:rsidRDefault="009209BC" w:rsidP="004754EE">
      <w:pPr>
        <w:pStyle w:val="Heading1"/>
        <w:numPr>
          <w:ilvl w:val="0"/>
          <w:numId w:val="4"/>
        </w:numPr>
      </w:pPr>
      <w:bookmarkStart w:id="16" w:name="_Toc138402039"/>
      <w:r w:rsidRPr="00996BE8">
        <w:t>Certificate of Confidentiality</w:t>
      </w:r>
      <w:bookmarkEnd w:id="16"/>
    </w:p>
    <w:tbl>
      <w:tblPr>
        <w:tblStyle w:val="TableGrid"/>
        <w:tblW w:w="0" w:type="auto"/>
        <w:tblLook w:val="04A0" w:firstRow="1" w:lastRow="0" w:firstColumn="1" w:lastColumn="0" w:noHBand="0" w:noVBand="1"/>
      </w:tblPr>
      <w:tblGrid>
        <w:gridCol w:w="3597"/>
        <w:gridCol w:w="1168"/>
        <w:gridCol w:w="2430"/>
        <w:gridCol w:w="2155"/>
      </w:tblGrid>
      <w:tr w:rsidR="009209BC" w:rsidRPr="00AD7587" w14:paraId="4BF21435" w14:textId="77777777" w:rsidTr="009209BC">
        <w:tc>
          <w:tcPr>
            <w:tcW w:w="4765" w:type="dxa"/>
            <w:gridSpan w:val="2"/>
            <w:shd w:val="clear" w:color="auto" w:fill="D9E2F3" w:themeFill="accent1" w:themeFillTint="33"/>
          </w:tcPr>
          <w:p w14:paraId="3D2D6250" w14:textId="77777777" w:rsidR="009209BC" w:rsidRPr="00AD7587" w:rsidRDefault="009209BC" w:rsidP="009209BC">
            <w:pPr>
              <w:rPr>
                <w:b/>
              </w:rPr>
            </w:pPr>
            <w:r w:rsidRPr="00AD7587">
              <w:rPr>
                <w:b/>
              </w:rPr>
              <w:t>Board Preferred or Required?</w:t>
            </w:r>
          </w:p>
        </w:tc>
        <w:tc>
          <w:tcPr>
            <w:tcW w:w="4585" w:type="dxa"/>
            <w:gridSpan w:val="2"/>
            <w:shd w:val="clear" w:color="auto" w:fill="D9E2F3" w:themeFill="accent1" w:themeFillTint="33"/>
          </w:tcPr>
          <w:p w14:paraId="11217780" w14:textId="77777777" w:rsidR="009209BC" w:rsidRPr="00AD7587" w:rsidRDefault="009209BC" w:rsidP="009209BC">
            <w:pPr>
              <w:rPr>
                <w:b/>
              </w:rPr>
            </w:pPr>
            <w:r w:rsidRPr="00AD7587">
              <w:rPr>
                <w:b/>
              </w:rPr>
              <w:t>Reference</w:t>
            </w:r>
          </w:p>
        </w:tc>
      </w:tr>
      <w:tr w:rsidR="009209BC" w14:paraId="10B874C3" w14:textId="77777777" w:rsidTr="009209BC">
        <w:tc>
          <w:tcPr>
            <w:tcW w:w="4765" w:type="dxa"/>
            <w:gridSpan w:val="2"/>
          </w:tcPr>
          <w:p w14:paraId="20FE23A0" w14:textId="77777777" w:rsidR="009209BC" w:rsidRDefault="009209BC" w:rsidP="009209BC">
            <w:r w:rsidRPr="009D2742">
              <w:rPr>
                <w:sz w:val="20"/>
              </w:rPr>
              <w:t>Suggested, can be revised if approved by IRB.</w:t>
            </w:r>
          </w:p>
        </w:tc>
        <w:tc>
          <w:tcPr>
            <w:tcW w:w="4585" w:type="dxa"/>
            <w:gridSpan w:val="2"/>
          </w:tcPr>
          <w:p w14:paraId="50A979F4" w14:textId="667FC5A8" w:rsidR="006D6D0E" w:rsidRDefault="009209BC" w:rsidP="003267F6">
            <w:r w:rsidRPr="009D2742">
              <w:rPr>
                <w:sz w:val="20"/>
              </w:rPr>
              <w:t xml:space="preserve">NIH: </w:t>
            </w:r>
            <w:hyperlink r:id="rId17" w:history="1">
              <w:r w:rsidR="006D6D0E" w:rsidRPr="00056282">
                <w:rPr>
                  <w:rStyle w:val="Hyperlink"/>
                  <w:sz w:val="20"/>
                </w:rPr>
                <w:t>https://humansubjects.nih.gov/coc/suggested-consent-language</w:t>
              </w:r>
            </w:hyperlink>
          </w:p>
        </w:tc>
      </w:tr>
      <w:tr w:rsidR="009209BC" w:rsidRPr="00AD7587" w14:paraId="0493ABEA" w14:textId="77777777" w:rsidTr="009209BC">
        <w:tc>
          <w:tcPr>
            <w:tcW w:w="3597" w:type="dxa"/>
            <w:shd w:val="clear" w:color="auto" w:fill="D9E2F3" w:themeFill="accent1" w:themeFillTint="33"/>
          </w:tcPr>
          <w:p w14:paraId="0F641EA1" w14:textId="77777777" w:rsidR="009209BC" w:rsidRPr="00AD7587" w:rsidRDefault="009209BC" w:rsidP="009209BC">
            <w:pPr>
              <w:rPr>
                <w:b/>
              </w:rPr>
            </w:pPr>
            <w:r w:rsidRPr="00AD7587">
              <w:rPr>
                <w:b/>
              </w:rPr>
              <w:t>C</w:t>
            </w:r>
            <w:r>
              <w:rPr>
                <w:b/>
              </w:rPr>
              <w:t>onsent</w:t>
            </w:r>
            <w:r w:rsidRPr="00AD7587">
              <w:rPr>
                <w:b/>
              </w:rPr>
              <w:t xml:space="preserve"> Language</w:t>
            </w:r>
          </w:p>
        </w:tc>
        <w:tc>
          <w:tcPr>
            <w:tcW w:w="3598" w:type="dxa"/>
            <w:gridSpan w:val="2"/>
            <w:shd w:val="clear" w:color="auto" w:fill="D9E2F3" w:themeFill="accent1" w:themeFillTint="33"/>
          </w:tcPr>
          <w:p w14:paraId="0EF7CC66" w14:textId="015DAFC5" w:rsidR="009209BC" w:rsidRPr="00AD7587" w:rsidRDefault="009209BC" w:rsidP="009209BC">
            <w:pPr>
              <w:rPr>
                <w:b/>
              </w:rPr>
            </w:pPr>
            <w:r>
              <w:rPr>
                <w:b/>
              </w:rPr>
              <w:t>Version date:</w:t>
            </w:r>
            <w:r w:rsidR="00676695">
              <w:rPr>
                <w:b/>
              </w:rPr>
              <w:t xml:space="preserve"> 1-21-2019</w:t>
            </w:r>
          </w:p>
        </w:tc>
        <w:tc>
          <w:tcPr>
            <w:tcW w:w="2155" w:type="dxa"/>
            <w:shd w:val="clear" w:color="auto" w:fill="D9E2F3" w:themeFill="accent1" w:themeFillTint="33"/>
          </w:tcPr>
          <w:p w14:paraId="53692A96" w14:textId="77777777" w:rsidR="009209BC" w:rsidRPr="00AD7587" w:rsidRDefault="009209BC" w:rsidP="009209BC">
            <w:pPr>
              <w:rPr>
                <w:b/>
              </w:rPr>
            </w:pPr>
            <w:r w:rsidRPr="00AD7587">
              <w:rPr>
                <w:b/>
              </w:rPr>
              <w:t>Reading Level</w:t>
            </w:r>
            <w:r>
              <w:rPr>
                <w:b/>
              </w:rPr>
              <w:t>: 22.8</w:t>
            </w:r>
          </w:p>
        </w:tc>
      </w:tr>
      <w:tr w:rsidR="009209BC" w14:paraId="55E2F307" w14:textId="77777777" w:rsidTr="009209BC">
        <w:tc>
          <w:tcPr>
            <w:tcW w:w="9350" w:type="dxa"/>
            <w:gridSpan w:val="4"/>
          </w:tcPr>
          <w:p w14:paraId="3036E74E" w14:textId="77777777" w:rsidR="009209BC" w:rsidRPr="009D2742" w:rsidRDefault="009209BC" w:rsidP="009209BC">
            <w:pPr>
              <w:rPr>
                <w:sz w:val="20"/>
              </w:rPr>
            </w:pPr>
            <w:r w:rsidRPr="009D2742">
              <w:rPr>
                <w:sz w:val="20"/>
              </w:rPr>
              <w:t xml:space="preserve">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45547720" w14:textId="77777777" w:rsidR="009209BC" w:rsidRPr="009D2742" w:rsidRDefault="009209BC" w:rsidP="009209BC">
            <w:pPr>
              <w:rPr>
                <w:sz w:val="20"/>
              </w:rPr>
            </w:pPr>
          </w:p>
          <w:p w14:paraId="546ACDA8" w14:textId="25BD72DD" w:rsidR="009209BC" w:rsidRDefault="009209BC" w:rsidP="009209BC">
            <w:pPr>
              <w:rPr>
                <w:sz w:val="20"/>
              </w:rPr>
            </w:pPr>
            <w:r w:rsidRPr="00EE4278">
              <w:rPr>
                <w:b/>
                <w:sz w:val="20"/>
              </w:rPr>
              <w:t>[Use the following language as applicable]</w:t>
            </w:r>
            <w:r w:rsidRPr="009D2742">
              <w:rPr>
                <w:sz w:val="20"/>
              </w:rPr>
              <w:t xml:space="preserve"> The Certificate cannot be used to refuse a request for information from personnel of the United States federal or state government agency sponsoring the project that is needed for auditing or program evaluation by [THE AGENCY] which is funding this project or for information that must be disclosed </w:t>
            </w:r>
            <w:proofErr w:type="gramStart"/>
            <w:r w:rsidRPr="009D2742">
              <w:rPr>
                <w:sz w:val="20"/>
              </w:rPr>
              <w:t>in order to</w:t>
            </w:r>
            <w:proofErr w:type="gramEnd"/>
            <w:r w:rsidRPr="009D2742">
              <w:rPr>
                <w:sz w:val="20"/>
              </w:rPr>
              <w:t xml:space="preserve">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6FEC5D40" w14:textId="77777777" w:rsidR="00C22371" w:rsidRPr="009D2742" w:rsidRDefault="00C22371" w:rsidP="009209BC">
            <w:pPr>
              <w:rPr>
                <w:sz w:val="20"/>
              </w:rPr>
            </w:pPr>
          </w:p>
          <w:p w14:paraId="2060875E" w14:textId="77777777" w:rsidR="009209BC" w:rsidRPr="009D2742" w:rsidRDefault="009209BC" w:rsidP="009209BC">
            <w:pPr>
              <w:rPr>
                <w:sz w:val="20"/>
              </w:rPr>
            </w:pPr>
            <w:r w:rsidRPr="00EE4278">
              <w:rPr>
                <w:b/>
                <w:sz w:val="20"/>
              </w:rPr>
              <w:t>[language such as the following should be included if researcher intends to disclose information covered by a Certificate, such as potential child abuse, or intent to hurt self or others in response to specific federal, state, or local laws.]</w:t>
            </w:r>
            <w:r w:rsidRPr="009D2742">
              <w:rPr>
                <w:sz w:val="20"/>
              </w:rPr>
              <w:t xml:space="preserve"> The Certificate of Confidentiality will not be used to prevent disclosure as required by federal, state, or local law of</w:t>
            </w:r>
            <w:r w:rsidRPr="003267F6">
              <w:rPr>
                <w:sz w:val="20"/>
              </w:rPr>
              <w:t xml:space="preserve"> [list what will be reported, such as child abuse and neglect, or harm to self or others</w:t>
            </w:r>
            <w:r w:rsidRPr="00EE4278">
              <w:rPr>
                <w:b/>
                <w:sz w:val="20"/>
              </w:rPr>
              <w:t>]</w:t>
            </w:r>
            <w:r w:rsidRPr="009D2742">
              <w:rPr>
                <w:sz w:val="20"/>
              </w:rPr>
              <w:t xml:space="preserve">. </w:t>
            </w:r>
          </w:p>
          <w:p w14:paraId="10DE552F" w14:textId="77777777" w:rsidR="00C22371" w:rsidRDefault="00C22371" w:rsidP="009209BC">
            <w:pPr>
              <w:rPr>
                <w:sz w:val="20"/>
              </w:rPr>
            </w:pPr>
          </w:p>
          <w:p w14:paraId="3235D2C1" w14:textId="59C25FB4" w:rsidR="009209BC" w:rsidRDefault="009209BC" w:rsidP="009209BC">
            <w:r w:rsidRPr="00EE4278">
              <w:rPr>
                <w:b/>
                <w:sz w:val="20"/>
              </w:rPr>
              <w:t>[language such as the following should be included if researcher intends to disclose information covered by a Certificate, with the consent of research participants.]</w:t>
            </w:r>
            <w:r w:rsidRPr="009D2742">
              <w:rPr>
                <w:sz w:val="20"/>
              </w:rPr>
              <w:t xml:space="preserve"> The Certificate of Confidentiality will not be used to prevent disclosure for any purpose you have consented to in this informed consent document </w:t>
            </w:r>
            <w:r w:rsidRPr="003267F6">
              <w:rPr>
                <w:sz w:val="20"/>
              </w:rPr>
              <w:t>[restate what will be disclosed, such as including research data in the medical record].</w:t>
            </w:r>
          </w:p>
        </w:tc>
      </w:tr>
    </w:tbl>
    <w:p w14:paraId="7E92473B" w14:textId="4C817BC3" w:rsidR="009209BC" w:rsidRDefault="009209BC" w:rsidP="009209BC"/>
    <w:p w14:paraId="247A7A12" w14:textId="49246A92" w:rsidR="00B74FDC" w:rsidRDefault="00B74FDC" w:rsidP="00B74FDC">
      <w:pPr>
        <w:pStyle w:val="Heading1"/>
        <w:numPr>
          <w:ilvl w:val="0"/>
          <w:numId w:val="4"/>
        </w:numPr>
      </w:pPr>
      <w:bookmarkStart w:id="17" w:name="_Toc138402040"/>
      <w:r w:rsidRPr="00996BE8">
        <w:t>C</w:t>
      </w:r>
      <w:r>
        <w:t>onflict of Interest</w:t>
      </w:r>
      <w:bookmarkEnd w:id="17"/>
    </w:p>
    <w:tbl>
      <w:tblPr>
        <w:tblStyle w:val="TableGrid"/>
        <w:tblW w:w="0" w:type="auto"/>
        <w:tblLook w:val="04A0" w:firstRow="1" w:lastRow="0" w:firstColumn="1" w:lastColumn="0" w:noHBand="0" w:noVBand="1"/>
      </w:tblPr>
      <w:tblGrid>
        <w:gridCol w:w="3597"/>
        <w:gridCol w:w="628"/>
        <w:gridCol w:w="2970"/>
        <w:gridCol w:w="2155"/>
      </w:tblGrid>
      <w:tr w:rsidR="00B74FDC" w:rsidRPr="00AD7587" w14:paraId="64A71DC0" w14:textId="77777777" w:rsidTr="00B36BBC">
        <w:tc>
          <w:tcPr>
            <w:tcW w:w="4225" w:type="dxa"/>
            <w:gridSpan w:val="2"/>
            <w:shd w:val="clear" w:color="auto" w:fill="D9E2F3" w:themeFill="accent1" w:themeFillTint="33"/>
          </w:tcPr>
          <w:p w14:paraId="09A9BAF1" w14:textId="77777777" w:rsidR="00B74FDC" w:rsidRPr="00AD7587" w:rsidRDefault="00B74FDC" w:rsidP="00B36BBC">
            <w:pPr>
              <w:rPr>
                <w:b/>
              </w:rPr>
            </w:pPr>
            <w:r w:rsidRPr="00AD7587">
              <w:rPr>
                <w:b/>
              </w:rPr>
              <w:t>Board Preferred or Required?</w:t>
            </w:r>
          </w:p>
        </w:tc>
        <w:tc>
          <w:tcPr>
            <w:tcW w:w="5125" w:type="dxa"/>
            <w:gridSpan w:val="2"/>
            <w:shd w:val="clear" w:color="auto" w:fill="D9E2F3" w:themeFill="accent1" w:themeFillTint="33"/>
          </w:tcPr>
          <w:p w14:paraId="4F755E15" w14:textId="77777777" w:rsidR="00B74FDC" w:rsidRPr="00AD7587" w:rsidRDefault="00B74FDC" w:rsidP="00B36BBC">
            <w:pPr>
              <w:rPr>
                <w:b/>
              </w:rPr>
            </w:pPr>
            <w:r w:rsidRPr="00AD7587">
              <w:rPr>
                <w:b/>
              </w:rPr>
              <w:t>Reference</w:t>
            </w:r>
          </w:p>
        </w:tc>
      </w:tr>
      <w:tr w:rsidR="00B74FDC" w14:paraId="10EA7236" w14:textId="77777777" w:rsidTr="00B36BBC">
        <w:tc>
          <w:tcPr>
            <w:tcW w:w="4225" w:type="dxa"/>
            <w:gridSpan w:val="2"/>
          </w:tcPr>
          <w:p w14:paraId="7A2D2B95" w14:textId="3BFECD16" w:rsidR="00B74FDC" w:rsidRDefault="00B74FDC" w:rsidP="00B36BBC">
            <w:r w:rsidRPr="00006888">
              <w:rPr>
                <w:sz w:val="20"/>
              </w:rPr>
              <w:t>Required</w:t>
            </w:r>
          </w:p>
        </w:tc>
        <w:tc>
          <w:tcPr>
            <w:tcW w:w="5125" w:type="dxa"/>
            <w:gridSpan w:val="2"/>
          </w:tcPr>
          <w:p w14:paraId="31EDF55B" w14:textId="02FC8407" w:rsidR="00B74FDC" w:rsidRDefault="00B74FDC" w:rsidP="00B36BBC"/>
        </w:tc>
      </w:tr>
      <w:tr w:rsidR="00B74FDC" w:rsidRPr="00AD7587" w14:paraId="7E2963E8" w14:textId="77777777" w:rsidTr="00B36BBC">
        <w:trPr>
          <w:trHeight w:val="70"/>
        </w:trPr>
        <w:tc>
          <w:tcPr>
            <w:tcW w:w="3597" w:type="dxa"/>
            <w:shd w:val="clear" w:color="auto" w:fill="D9E2F3" w:themeFill="accent1" w:themeFillTint="33"/>
          </w:tcPr>
          <w:p w14:paraId="0D2C4668" w14:textId="77777777" w:rsidR="00B74FDC" w:rsidRPr="00AD7587" w:rsidRDefault="00B74FDC" w:rsidP="00B36BBC">
            <w:pPr>
              <w:rPr>
                <w:b/>
              </w:rPr>
            </w:pPr>
            <w:r>
              <w:rPr>
                <w:b/>
              </w:rPr>
              <w:t xml:space="preserve">Required </w:t>
            </w:r>
            <w:r w:rsidRPr="00AD7587">
              <w:rPr>
                <w:b/>
              </w:rPr>
              <w:t>Language</w:t>
            </w:r>
          </w:p>
        </w:tc>
        <w:tc>
          <w:tcPr>
            <w:tcW w:w="3598" w:type="dxa"/>
            <w:gridSpan w:val="2"/>
            <w:shd w:val="clear" w:color="auto" w:fill="D9E2F3" w:themeFill="accent1" w:themeFillTint="33"/>
          </w:tcPr>
          <w:p w14:paraId="7695AD83" w14:textId="28D04A38" w:rsidR="00B74FDC" w:rsidRPr="00AD7587" w:rsidRDefault="00B74FDC" w:rsidP="00B36BBC">
            <w:pPr>
              <w:rPr>
                <w:b/>
              </w:rPr>
            </w:pPr>
            <w:r>
              <w:rPr>
                <w:b/>
              </w:rPr>
              <w:t>Version date: 0</w:t>
            </w:r>
            <w:r w:rsidR="00900E9C">
              <w:rPr>
                <w:b/>
              </w:rPr>
              <w:t>5</w:t>
            </w:r>
            <w:r>
              <w:rPr>
                <w:b/>
              </w:rPr>
              <w:t>-</w:t>
            </w:r>
            <w:r w:rsidR="00900E9C">
              <w:rPr>
                <w:b/>
              </w:rPr>
              <w:t>02</w:t>
            </w:r>
            <w:r>
              <w:rPr>
                <w:b/>
              </w:rPr>
              <w:t>-20</w:t>
            </w:r>
            <w:r w:rsidR="00900E9C">
              <w:rPr>
                <w:b/>
              </w:rPr>
              <w:t>22</w:t>
            </w:r>
          </w:p>
        </w:tc>
        <w:tc>
          <w:tcPr>
            <w:tcW w:w="2155" w:type="dxa"/>
            <w:shd w:val="clear" w:color="auto" w:fill="D9E2F3" w:themeFill="accent1" w:themeFillTint="33"/>
          </w:tcPr>
          <w:p w14:paraId="672E8175" w14:textId="77777777" w:rsidR="00B74FDC" w:rsidRPr="00AD7587" w:rsidRDefault="00B74FDC" w:rsidP="00B36BBC">
            <w:pPr>
              <w:rPr>
                <w:b/>
              </w:rPr>
            </w:pPr>
            <w:r w:rsidRPr="00AD7587">
              <w:rPr>
                <w:b/>
              </w:rPr>
              <w:t>Reading Level</w:t>
            </w:r>
            <w:r>
              <w:rPr>
                <w:b/>
              </w:rPr>
              <w:t>: 7.4</w:t>
            </w:r>
          </w:p>
        </w:tc>
      </w:tr>
      <w:tr w:rsidR="00B74FDC" w14:paraId="08DD1BC4" w14:textId="77777777" w:rsidTr="00B36BBC">
        <w:tc>
          <w:tcPr>
            <w:tcW w:w="9350" w:type="dxa"/>
            <w:gridSpan w:val="4"/>
          </w:tcPr>
          <w:p w14:paraId="0DC354AF" w14:textId="77777777" w:rsidR="00B74FDC" w:rsidRPr="00B74FDC" w:rsidRDefault="00B74FDC" w:rsidP="00B74FDC">
            <w:pPr>
              <w:rPr>
                <w:b/>
                <w:bCs/>
                <w:sz w:val="20"/>
              </w:rPr>
            </w:pPr>
            <w:r w:rsidRPr="00B74FDC">
              <w:rPr>
                <w:b/>
                <w:bCs/>
                <w:sz w:val="20"/>
              </w:rPr>
              <w:t xml:space="preserve">Intellectual Property/Patent Interests – </w:t>
            </w:r>
          </w:p>
          <w:p w14:paraId="19947D1E" w14:textId="77777777" w:rsidR="00B74FDC" w:rsidRPr="00B74FDC" w:rsidRDefault="00B74FDC" w:rsidP="00B74FDC">
            <w:pPr>
              <w:rPr>
                <w:sz w:val="20"/>
              </w:rPr>
            </w:pPr>
            <w:r w:rsidRPr="00B74FDC">
              <w:rPr>
                <w:sz w:val="20"/>
              </w:rPr>
              <w:t xml:space="preserve">Dr. XXX [and Dr. YYY, etc.], principal investigator [or investigators] for this study, is [are] named as an inventor [or co-inventors] on a patent application covering [identify the use or method], which is being tested in this protocol.  He/she [They] may have a potential financial interest in this research if it leads to the development of products that will be commercialized.  If this happens, there is no plan to share any financial gain with you. You may speak with Dr. XXX [and Dr. YYY, etc.] at any time should you have questions regarding these investigator interests. </w:t>
            </w:r>
          </w:p>
          <w:p w14:paraId="70909C92" w14:textId="77777777" w:rsidR="00B74FDC" w:rsidRPr="00B74FDC" w:rsidRDefault="00B74FDC" w:rsidP="00B74FDC">
            <w:pPr>
              <w:rPr>
                <w:sz w:val="20"/>
              </w:rPr>
            </w:pPr>
          </w:p>
          <w:p w14:paraId="76D3817A" w14:textId="77777777" w:rsidR="00B74FDC" w:rsidRPr="00B74FDC" w:rsidRDefault="00B74FDC" w:rsidP="00B74FDC">
            <w:pPr>
              <w:rPr>
                <w:b/>
                <w:bCs/>
                <w:sz w:val="20"/>
              </w:rPr>
            </w:pPr>
            <w:r w:rsidRPr="00B74FDC">
              <w:rPr>
                <w:b/>
                <w:bCs/>
                <w:sz w:val="20"/>
              </w:rPr>
              <w:t xml:space="preserve">Institutional and Investigator Interests in Intellectual Property – </w:t>
            </w:r>
          </w:p>
          <w:p w14:paraId="2B1B09A7" w14:textId="77777777" w:rsidR="00B74FDC" w:rsidRPr="00B74FDC" w:rsidRDefault="00B74FDC" w:rsidP="00B74FDC">
            <w:pPr>
              <w:rPr>
                <w:sz w:val="20"/>
              </w:rPr>
            </w:pPr>
            <w:r w:rsidRPr="00B74FDC">
              <w:rPr>
                <w:sz w:val="20"/>
              </w:rPr>
              <w:t>Dr. XXXXX, the principal investigator for this study, is named as a co-inventor on Yale University’s patent application for the [therapeutic process described in this study, HIC #XXXXX], in which XXXXX is being studied as a potentially effective treatment for YYYYY.  S/He and Yale University have a potential financial interest in this process.  You may speak with Dr. XXXXX at any time should you have questions regarding institutional or investigator interests.</w:t>
            </w:r>
          </w:p>
          <w:p w14:paraId="474E0789" w14:textId="77777777" w:rsidR="00B74FDC" w:rsidRPr="00B74FDC" w:rsidRDefault="00B74FDC" w:rsidP="00B74FDC">
            <w:pPr>
              <w:rPr>
                <w:sz w:val="20"/>
              </w:rPr>
            </w:pPr>
          </w:p>
          <w:p w14:paraId="1783F1A2" w14:textId="77777777" w:rsidR="00B74FDC" w:rsidRPr="00B74FDC" w:rsidRDefault="00B74FDC" w:rsidP="00B74FDC">
            <w:pPr>
              <w:rPr>
                <w:sz w:val="20"/>
              </w:rPr>
            </w:pPr>
            <w:r w:rsidRPr="00B74FDC">
              <w:rPr>
                <w:sz w:val="20"/>
              </w:rPr>
              <w:t>Or</w:t>
            </w:r>
          </w:p>
          <w:p w14:paraId="3BD985AE" w14:textId="77777777" w:rsidR="00B74FDC" w:rsidRPr="00B74FDC" w:rsidRDefault="00B74FDC" w:rsidP="00B74FDC">
            <w:pPr>
              <w:rPr>
                <w:sz w:val="20"/>
              </w:rPr>
            </w:pPr>
          </w:p>
          <w:p w14:paraId="22EA3609" w14:textId="77777777" w:rsidR="00B74FDC" w:rsidRPr="00B74FDC" w:rsidRDefault="00B74FDC" w:rsidP="00B74FDC">
            <w:pPr>
              <w:rPr>
                <w:sz w:val="20"/>
              </w:rPr>
            </w:pPr>
            <w:r w:rsidRPr="00B74FDC">
              <w:rPr>
                <w:sz w:val="20"/>
              </w:rPr>
              <w:t>Yale University and some of the investigators on this study have an application for patent protection with respect to means of data analysis employed in this research.  This could lead to financial benefit for the University as well as the investigators and their Department.</w:t>
            </w:r>
          </w:p>
          <w:p w14:paraId="0E27B83C" w14:textId="77777777" w:rsidR="00B74FDC" w:rsidRPr="00B74FDC" w:rsidRDefault="00B74FDC" w:rsidP="00B74FDC">
            <w:pPr>
              <w:rPr>
                <w:sz w:val="20"/>
              </w:rPr>
            </w:pPr>
          </w:p>
          <w:p w14:paraId="24D39BC8" w14:textId="77777777" w:rsidR="00B74FDC" w:rsidRPr="00B74FDC" w:rsidRDefault="00B74FDC" w:rsidP="00B74FDC">
            <w:pPr>
              <w:rPr>
                <w:b/>
                <w:bCs/>
                <w:sz w:val="20"/>
              </w:rPr>
            </w:pPr>
            <w:r w:rsidRPr="00B74FDC">
              <w:rPr>
                <w:b/>
                <w:bCs/>
                <w:sz w:val="20"/>
              </w:rPr>
              <w:t>Institutional COI disclosure in consent form (Yale start-up company)</w:t>
            </w:r>
          </w:p>
          <w:p w14:paraId="14EAA588" w14:textId="27E9890D" w:rsidR="00B74FDC" w:rsidRDefault="00B74FDC" w:rsidP="00B74FDC">
            <w:r w:rsidRPr="00B74FDC">
              <w:rPr>
                <w:sz w:val="20"/>
              </w:rPr>
              <w:t xml:space="preserve">The Committee considered the potential institutional conflict of interest with conducting this study at </w:t>
            </w:r>
            <w:proofErr w:type="gramStart"/>
            <w:r w:rsidRPr="00B74FDC">
              <w:rPr>
                <w:sz w:val="20"/>
              </w:rPr>
              <w:t>Yale, and</w:t>
            </w:r>
            <w:proofErr w:type="gramEnd"/>
            <w:r w:rsidRPr="00B74FDC">
              <w:rPr>
                <w:sz w:val="20"/>
              </w:rPr>
              <w:t xml:space="preserve"> found that this project may go forward. However, a section must be added to the consent form, entitled, "Investigator/University Interests." It should state, "Yale University has interest in the sponsor of this study, __</w:t>
            </w:r>
            <w:r>
              <w:rPr>
                <w:sz w:val="20"/>
              </w:rPr>
              <w:t>_____</w:t>
            </w:r>
            <w:r w:rsidRPr="00B74FDC">
              <w:rPr>
                <w:sz w:val="20"/>
              </w:rPr>
              <w:t>__, and may, in the future, receive financial benefit from this relationship."</w:t>
            </w:r>
          </w:p>
        </w:tc>
      </w:tr>
    </w:tbl>
    <w:p w14:paraId="1E75B3AB" w14:textId="77777777" w:rsidR="00B74FDC" w:rsidRDefault="00B74FDC" w:rsidP="009209BC"/>
    <w:p w14:paraId="3EE38453" w14:textId="23E35212" w:rsidR="00510455" w:rsidRDefault="00510455" w:rsidP="003D2D5B">
      <w:pPr>
        <w:pStyle w:val="Heading1"/>
        <w:numPr>
          <w:ilvl w:val="0"/>
          <w:numId w:val="4"/>
        </w:numPr>
      </w:pPr>
      <w:bookmarkStart w:id="18" w:name="_Contact_information_for"/>
      <w:bookmarkStart w:id="19" w:name="_Toc138402041"/>
      <w:bookmarkEnd w:id="18"/>
      <w:r>
        <w:t xml:space="preserve">Contact information for research </w:t>
      </w:r>
      <w:proofErr w:type="gramStart"/>
      <w:r>
        <w:t>participants</w:t>
      </w:r>
      <w:bookmarkEnd w:id="19"/>
      <w:proofErr w:type="gramEnd"/>
    </w:p>
    <w:tbl>
      <w:tblPr>
        <w:tblStyle w:val="TableGrid"/>
        <w:tblW w:w="0" w:type="auto"/>
        <w:tblLook w:val="04A0" w:firstRow="1" w:lastRow="0" w:firstColumn="1" w:lastColumn="0" w:noHBand="0" w:noVBand="1"/>
      </w:tblPr>
      <w:tblGrid>
        <w:gridCol w:w="3597"/>
        <w:gridCol w:w="628"/>
        <w:gridCol w:w="2970"/>
        <w:gridCol w:w="2155"/>
      </w:tblGrid>
      <w:tr w:rsidR="00510455" w:rsidRPr="00AD7587" w14:paraId="4008784A" w14:textId="77777777" w:rsidTr="00876322">
        <w:tc>
          <w:tcPr>
            <w:tcW w:w="4225" w:type="dxa"/>
            <w:gridSpan w:val="2"/>
            <w:shd w:val="clear" w:color="auto" w:fill="D9E2F3" w:themeFill="accent1" w:themeFillTint="33"/>
          </w:tcPr>
          <w:p w14:paraId="790D40AA" w14:textId="77777777" w:rsidR="00510455" w:rsidRPr="00AD7587" w:rsidRDefault="00510455" w:rsidP="00876322">
            <w:pPr>
              <w:rPr>
                <w:b/>
              </w:rPr>
            </w:pPr>
            <w:r w:rsidRPr="00AD7587">
              <w:rPr>
                <w:b/>
              </w:rPr>
              <w:t>Board Preferred or Required?</w:t>
            </w:r>
          </w:p>
        </w:tc>
        <w:tc>
          <w:tcPr>
            <w:tcW w:w="5125" w:type="dxa"/>
            <w:gridSpan w:val="2"/>
            <w:shd w:val="clear" w:color="auto" w:fill="D9E2F3" w:themeFill="accent1" w:themeFillTint="33"/>
          </w:tcPr>
          <w:p w14:paraId="0C76AE46" w14:textId="77777777" w:rsidR="00510455" w:rsidRPr="00AD7587" w:rsidRDefault="00510455" w:rsidP="00876322">
            <w:pPr>
              <w:rPr>
                <w:b/>
              </w:rPr>
            </w:pPr>
            <w:r w:rsidRPr="00AD7587">
              <w:rPr>
                <w:b/>
              </w:rPr>
              <w:t>Reference</w:t>
            </w:r>
          </w:p>
        </w:tc>
      </w:tr>
      <w:tr w:rsidR="00510455" w14:paraId="551D2D2C" w14:textId="77777777" w:rsidTr="00876322">
        <w:tc>
          <w:tcPr>
            <w:tcW w:w="4225" w:type="dxa"/>
            <w:gridSpan w:val="2"/>
          </w:tcPr>
          <w:p w14:paraId="1FFB85F4" w14:textId="611D0BB9" w:rsidR="00510455" w:rsidRDefault="00510455" w:rsidP="00876322">
            <w:r w:rsidRPr="00006888">
              <w:rPr>
                <w:sz w:val="20"/>
              </w:rPr>
              <w:t>Required</w:t>
            </w:r>
            <w:r>
              <w:rPr>
                <w:sz w:val="20"/>
              </w:rPr>
              <w:t xml:space="preserve"> section, equivalent language may be accepted.</w:t>
            </w:r>
          </w:p>
        </w:tc>
        <w:tc>
          <w:tcPr>
            <w:tcW w:w="5125" w:type="dxa"/>
            <w:gridSpan w:val="2"/>
          </w:tcPr>
          <w:p w14:paraId="0F4E97AB" w14:textId="41A51A2C" w:rsidR="00510455" w:rsidRDefault="00510455" w:rsidP="00876322">
            <w:r>
              <w:rPr>
                <w:sz w:val="20"/>
              </w:rPr>
              <w:t>N/A</w:t>
            </w:r>
          </w:p>
        </w:tc>
      </w:tr>
      <w:tr w:rsidR="00510455" w:rsidRPr="00AD7587" w14:paraId="5496EC99" w14:textId="77777777" w:rsidTr="00876322">
        <w:trPr>
          <w:trHeight w:val="70"/>
        </w:trPr>
        <w:tc>
          <w:tcPr>
            <w:tcW w:w="3597" w:type="dxa"/>
            <w:shd w:val="clear" w:color="auto" w:fill="D9E2F3" w:themeFill="accent1" w:themeFillTint="33"/>
          </w:tcPr>
          <w:p w14:paraId="5B5AD7B6" w14:textId="77777777" w:rsidR="00510455" w:rsidRPr="00AD7587" w:rsidRDefault="00510455" w:rsidP="00876322">
            <w:pPr>
              <w:rPr>
                <w:b/>
              </w:rPr>
            </w:pPr>
            <w:r>
              <w:rPr>
                <w:b/>
              </w:rPr>
              <w:t xml:space="preserve">Required </w:t>
            </w:r>
            <w:r w:rsidRPr="00AD7587">
              <w:rPr>
                <w:b/>
              </w:rPr>
              <w:t>Language</w:t>
            </w:r>
          </w:p>
        </w:tc>
        <w:tc>
          <w:tcPr>
            <w:tcW w:w="3598" w:type="dxa"/>
            <w:gridSpan w:val="2"/>
            <w:shd w:val="clear" w:color="auto" w:fill="D9E2F3" w:themeFill="accent1" w:themeFillTint="33"/>
          </w:tcPr>
          <w:p w14:paraId="47123C14" w14:textId="40FA0D04" w:rsidR="00510455" w:rsidRPr="00AD7587" w:rsidRDefault="00510455" w:rsidP="00876322">
            <w:pPr>
              <w:rPr>
                <w:b/>
              </w:rPr>
            </w:pPr>
            <w:r>
              <w:rPr>
                <w:b/>
              </w:rPr>
              <w:t>Version date: 0</w:t>
            </w:r>
            <w:r w:rsidR="00F836AC">
              <w:rPr>
                <w:b/>
              </w:rPr>
              <w:t>6</w:t>
            </w:r>
            <w:r>
              <w:rPr>
                <w:b/>
              </w:rPr>
              <w:t>-2</w:t>
            </w:r>
            <w:r w:rsidR="00F836AC">
              <w:rPr>
                <w:b/>
              </w:rPr>
              <w:t>6</w:t>
            </w:r>
            <w:r>
              <w:rPr>
                <w:b/>
              </w:rPr>
              <w:t>-20</w:t>
            </w:r>
            <w:r w:rsidR="00F836AC">
              <w:rPr>
                <w:b/>
              </w:rPr>
              <w:t>23</w:t>
            </w:r>
          </w:p>
        </w:tc>
        <w:tc>
          <w:tcPr>
            <w:tcW w:w="2155" w:type="dxa"/>
            <w:shd w:val="clear" w:color="auto" w:fill="D9E2F3" w:themeFill="accent1" w:themeFillTint="33"/>
          </w:tcPr>
          <w:p w14:paraId="2197B8BD" w14:textId="7F9AC61D" w:rsidR="00510455" w:rsidRPr="00AD7587" w:rsidRDefault="00510455" w:rsidP="00876322">
            <w:pPr>
              <w:rPr>
                <w:b/>
              </w:rPr>
            </w:pPr>
          </w:p>
        </w:tc>
      </w:tr>
      <w:tr w:rsidR="00510455" w14:paraId="307BA241" w14:textId="77777777" w:rsidTr="00876322">
        <w:tc>
          <w:tcPr>
            <w:tcW w:w="9350" w:type="dxa"/>
            <w:gridSpan w:val="4"/>
          </w:tcPr>
          <w:p w14:paraId="3CFF7D6D" w14:textId="2552336A" w:rsidR="00510455" w:rsidRDefault="00510455" w:rsidP="00876322">
            <w:bookmarkStart w:id="20" w:name="_Hlk134374952"/>
            <w:r w:rsidRPr="00510455">
              <w:rPr>
                <w:sz w:val="20"/>
              </w:rPr>
              <w:t xml:space="preserve">If you have questions about your rights as a research participant, or you have complaints about this research, you </w:t>
            </w:r>
            <w:r>
              <w:rPr>
                <w:sz w:val="20"/>
              </w:rPr>
              <w:t xml:space="preserve">can </w:t>
            </w:r>
            <w:r w:rsidRPr="00510455">
              <w:rPr>
                <w:sz w:val="20"/>
              </w:rPr>
              <w:t xml:space="preserve">call the Yale </w:t>
            </w:r>
            <w:r>
              <w:rPr>
                <w:sz w:val="20"/>
              </w:rPr>
              <w:t>Human Research Protection Program</w:t>
            </w:r>
            <w:r w:rsidRPr="00510455">
              <w:rPr>
                <w:sz w:val="20"/>
              </w:rPr>
              <w:t xml:space="preserve"> at (203) 785-4688 or email </w:t>
            </w:r>
            <w:hyperlink r:id="rId18" w:history="1">
              <w:r w:rsidRPr="005C3273">
                <w:rPr>
                  <w:rStyle w:val="Hyperlink"/>
                  <w:sz w:val="20"/>
                </w:rPr>
                <w:t>hrpp@yale.edu</w:t>
              </w:r>
            </w:hyperlink>
            <w:r w:rsidRPr="00510455">
              <w:rPr>
                <w:sz w:val="20"/>
              </w:rPr>
              <w:t>.</w:t>
            </w:r>
            <w:bookmarkEnd w:id="20"/>
            <w:r>
              <w:rPr>
                <w:sz w:val="20"/>
              </w:rPr>
              <w:t xml:space="preserve"> </w:t>
            </w:r>
          </w:p>
        </w:tc>
      </w:tr>
    </w:tbl>
    <w:p w14:paraId="1726437E" w14:textId="77777777" w:rsidR="00510455" w:rsidRDefault="00510455" w:rsidP="00510455">
      <w:pPr>
        <w:keepNext/>
        <w:tabs>
          <w:tab w:val="right" w:pos="1509"/>
        </w:tabs>
        <w:ind w:left="360"/>
        <w:rPr>
          <w:rFonts w:ascii="Arial" w:hAnsi="Arial" w:cs="Arial"/>
        </w:rPr>
      </w:pPr>
    </w:p>
    <w:p w14:paraId="1F8130AB" w14:textId="0C3741C9" w:rsidR="009209BC" w:rsidRDefault="009209BC" w:rsidP="003D2D5B">
      <w:pPr>
        <w:pStyle w:val="Heading1"/>
        <w:numPr>
          <w:ilvl w:val="0"/>
          <w:numId w:val="4"/>
        </w:numPr>
      </w:pPr>
      <w:bookmarkStart w:id="21" w:name="_Toc138402042"/>
      <w:r w:rsidRPr="00996BE8">
        <w:t>Clinical Trials Registration</w:t>
      </w:r>
      <w:bookmarkEnd w:id="21"/>
    </w:p>
    <w:tbl>
      <w:tblPr>
        <w:tblStyle w:val="TableGrid"/>
        <w:tblW w:w="0" w:type="auto"/>
        <w:tblLook w:val="04A0" w:firstRow="1" w:lastRow="0" w:firstColumn="1" w:lastColumn="0" w:noHBand="0" w:noVBand="1"/>
      </w:tblPr>
      <w:tblGrid>
        <w:gridCol w:w="3597"/>
        <w:gridCol w:w="628"/>
        <w:gridCol w:w="2970"/>
        <w:gridCol w:w="2155"/>
      </w:tblGrid>
      <w:tr w:rsidR="009209BC" w:rsidRPr="00AD7587" w14:paraId="5D8DF0DF" w14:textId="77777777" w:rsidTr="009209BC">
        <w:tc>
          <w:tcPr>
            <w:tcW w:w="4225" w:type="dxa"/>
            <w:gridSpan w:val="2"/>
            <w:shd w:val="clear" w:color="auto" w:fill="D9E2F3" w:themeFill="accent1" w:themeFillTint="33"/>
          </w:tcPr>
          <w:p w14:paraId="3A34D581" w14:textId="77777777" w:rsidR="009209BC" w:rsidRPr="00AD7587" w:rsidRDefault="009209BC" w:rsidP="009209BC">
            <w:pPr>
              <w:rPr>
                <w:b/>
              </w:rPr>
            </w:pPr>
            <w:r w:rsidRPr="00AD7587">
              <w:rPr>
                <w:b/>
              </w:rPr>
              <w:t>Board Preferred or Required?</w:t>
            </w:r>
          </w:p>
        </w:tc>
        <w:tc>
          <w:tcPr>
            <w:tcW w:w="5125" w:type="dxa"/>
            <w:gridSpan w:val="2"/>
            <w:shd w:val="clear" w:color="auto" w:fill="D9E2F3" w:themeFill="accent1" w:themeFillTint="33"/>
          </w:tcPr>
          <w:p w14:paraId="17EF9759" w14:textId="77777777" w:rsidR="009209BC" w:rsidRPr="00AD7587" w:rsidRDefault="009209BC" w:rsidP="009209BC">
            <w:pPr>
              <w:rPr>
                <w:b/>
              </w:rPr>
            </w:pPr>
            <w:r w:rsidRPr="00AD7587">
              <w:rPr>
                <w:b/>
              </w:rPr>
              <w:t>Reference</w:t>
            </w:r>
          </w:p>
        </w:tc>
      </w:tr>
      <w:tr w:rsidR="009209BC" w14:paraId="624FDC49" w14:textId="77777777" w:rsidTr="009209BC">
        <w:tc>
          <w:tcPr>
            <w:tcW w:w="4225" w:type="dxa"/>
            <w:gridSpan w:val="2"/>
          </w:tcPr>
          <w:p w14:paraId="295E760D" w14:textId="77777777" w:rsidR="009209BC" w:rsidRDefault="009209BC" w:rsidP="009209BC">
            <w:r w:rsidRPr="00006888">
              <w:rPr>
                <w:sz w:val="20"/>
              </w:rPr>
              <w:t xml:space="preserve">Required. </w:t>
            </w:r>
          </w:p>
        </w:tc>
        <w:tc>
          <w:tcPr>
            <w:tcW w:w="5125" w:type="dxa"/>
            <w:gridSpan w:val="2"/>
          </w:tcPr>
          <w:p w14:paraId="27E39ECD" w14:textId="33B38E3A" w:rsidR="006D6D0E" w:rsidRDefault="009209BC" w:rsidP="003267F6">
            <w:r w:rsidRPr="00006888">
              <w:rPr>
                <w:sz w:val="20"/>
              </w:rPr>
              <w:t xml:space="preserve">FDAAA 801, </w:t>
            </w:r>
            <w:hyperlink r:id="rId19" w:history="1">
              <w:r w:rsidR="006D6D0E" w:rsidRPr="00056282">
                <w:rPr>
                  <w:rStyle w:val="Hyperlink"/>
                  <w:sz w:val="20"/>
                </w:rPr>
                <w:t>https://clinicaltrials.gov/ct2/manage-recs/fdaaa</w:t>
              </w:r>
            </w:hyperlink>
          </w:p>
        </w:tc>
      </w:tr>
      <w:tr w:rsidR="009209BC" w:rsidRPr="00AD7587" w14:paraId="138B9402" w14:textId="77777777" w:rsidTr="00EE4278">
        <w:trPr>
          <w:trHeight w:val="70"/>
        </w:trPr>
        <w:tc>
          <w:tcPr>
            <w:tcW w:w="3597" w:type="dxa"/>
            <w:shd w:val="clear" w:color="auto" w:fill="D9E2F3" w:themeFill="accent1" w:themeFillTint="33"/>
          </w:tcPr>
          <w:p w14:paraId="2CC2D71B" w14:textId="77777777" w:rsidR="009209BC" w:rsidRPr="00AD7587" w:rsidRDefault="009209BC" w:rsidP="009209BC">
            <w:pPr>
              <w:rPr>
                <w:b/>
              </w:rPr>
            </w:pPr>
            <w:r>
              <w:rPr>
                <w:b/>
              </w:rPr>
              <w:t xml:space="preserve">Required </w:t>
            </w:r>
            <w:r w:rsidRPr="00AD7587">
              <w:rPr>
                <w:b/>
              </w:rPr>
              <w:t>Language</w:t>
            </w:r>
          </w:p>
        </w:tc>
        <w:tc>
          <w:tcPr>
            <w:tcW w:w="3598" w:type="dxa"/>
            <w:gridSpan w:val="2"/>
            <w:shd w:val="clear" w:color="auto" w:fill="D9E2F3" w:themeFill="accent1" w:themeFillTint="33"/>
          </w:tcPr>
          <w:p w14:paraId="49C2E094" w14:textId="241E0729" w:rsidR="009209BC" w:rsidRPr="00AD7587" w:rsidRDefault="001B09B1" w:rsidP="009209BC">
            <w:pPr>
              <w:rPr>
                <w:b/>
              </w:rPr>
            </w:pPr>
            <w:r>
              <w:rPr>
                <w:b/>
              </w:rPr>
              <w:t>Version date: 01-21-2019</w:t>
            </w:r>
          </w:p>
        </w:tc>
        <w:tc>
          <w:tcPr>
            <w:tcW w:w="2155" w:type="dxa"/>
            <w:shd w:val="clear" w:color="auto" w:fill="D9E2F3" w:themeFill="accent1" w:themeFillTint="33"/>
          </w:tcPr>
          <w:p w14:paraId="542E6954" w14:textId="77777777" w:rsidR="009209BC" w:rsidRPr="00AD7587" w:rsidRDefault="009209BC" w:rsidP="009209BC">
            <w:pPr>
              <w:rPr>
                <w:b/>
              </w:rPr>
            </w:pPr>
            <w:r w:rsidRPr="00AD7587">
              <w:rPr>
                <w:b/>
              </w:rPr>
              <w:t>Reading Level</w:t>
            </w:r>
            <w:r>
              <w:rPr>
                <w:b/>
              </w:rPr>
              <w:t>: 7.4</w:t>
            </w:r>
          </w:p>
        </w:tc>
      </w:tr>
      <w:tr w:rsidR="009209BC" w14:paraId="30A28E4B" w14:textId="77777777" w:rsidTr="009209BC">
        <w:tc>
          <w:tcPr>
            <w:tcW w:w="9350" w:type="dxa"/>
            <w:gridSpan w:val="4"/>
          </w:tcPr>
          <w:p w14:paraId="6CB9D80E" w14:textId="4D88B7BF" w:rsidR="009209BC" w:rsidRDefault="009209BC" w:rsidP="009209BC">
            <w:r w:rsidRPr="00006888">
              <w:rPr>
                <w:sz w:val="20"/>
              </w:rPr>
              <w:t xml:space="preserve">A description of this clinical trial will be available on http://www.ClinicalTrials.gov, </w:t>
            </w:r>
            <w:r w:rsidRPr="00A901C7">
              <w:rPr>
                <w:sz w:val="20"/>
              </w:rPr>
              <w:t xml:space="preserve">as required by </w:t>
            </w:r>
            <w:r w:rsidRPr="00006888">
              <w:rPr>
                <w:sz w:val="20"/>
              </w:rPr>
              <w:t>U.S. Law. This Web site will not include information that can identify you. At most, the Web site will include a summary of the results. You can search this Web site at any time.</w:t>
            </w:r>
          </w:p>
        </w:tc>
      </w:tr>
    </w:tbl>
    <w:p w14:paraId="67399ACD" w14:textId="6AC3F6E3" w:rsidR="009209BC" w:rsidRDefault="009209BC" w:rsidP="009209BC"/>
    <w:p w14:paraId="2D03F891" w14:textId="7003A57E" w:rsidR="003A4DA3" w:rsidRDefault="003A4DA3" w:rsidP="003D2D5B">
      <w:pPr>
        <w:pStyle w:val="Heading1"/>
        <w:numPr>
          <w:ilvl w:val="0"/>
          <w:numId w:val="4"/>
        </w:numPr>
      </w:pPr>
      <w:bookmarkStart w:id="22" w:name="_Toc138402043"/>
      <w:r>
        <w:t>e</w:t>
      </w:r>
      <w:r w:rsidRPr="003A4DA3">
        <w:t>-cigarettes</w:t>
      </w:r>
      <w:r>
        <w:t>: Flavor Risk</w:t>
      </w:r>
      <w:bookmarkEnd w:id="22"/>
    </w:p>
    <w:tbl>
      <w:tblPr>
        <w:tblStyle w:val="TableGrid"/>
        <w:tblW w:w="0" w:type="auto"/>
        <w:tblLook w:val="04A0" w:firstRow="1" w:lastRow="0" w:firstColumn="1" w:lastColumn="0" w:noHBand="0" w:noVBand="1"/>
      </w:tblPr>
      <w:tblGrid>
        <w:gridCol w:w="3507"/>
        <w:gridCol w:w="1168"/>
        <w:gridCol w:w="2340"/>
        <w:gridCol w:w="2335"/>
      </w:tblGrid>
      <w:tr w:rsidR="003A4DA3" w:rsidRPr="00AD7587" w14:paraId="517D14FF" w14:textId="77777777" w:rsidTr="003A4DA3">
        <w:tc>
          <w:tcPr>
            <w:tcW w:w="4675" w:type="dxa"/>
            <w:gridSpan w:val="2"/>
            <w:shd w:val="clear" w:color="auto" w:fill="D9E2F3" w:themeFill="accent1" w:themeFillTint="33"/>
          </w:tcPr>
          <w:p w14:paraId="6BADF4C6" w14:textId="77777777" w:rsidR="003A4DA3" w:rsidRPr="00AD7587" w:rsidRDefault="003A4DA3" w:rsidP="003A4DA3">
            <w:pPr>
              <w:rPr>
                <w:b/>
              </w:rPr>
            </w:pPr>
            <w:r w:rsidRPr="00AD7587">
              <w:rPr>
                <w:b/>
              </w:rPr>
              <w:t>Board Preferred or Required?</w:t>
            </w:r>
          </w:p>
        </w:tc>
        <w:tc>
          <w:tcPr>
            <w:tcW w:w="4675" w:type="dxa"/>
            <w:gridSpan w:val="2"/>
            <w:shd w:val="clear" w:color="auto" w:fill="D9E2F3" w:themeFill="accent1" w:themeFillTint="33"/>
          </w:tcPr>
          <w:p w14:paraId="0B94408D" w14:textId="77777777" w:rsidR="003A4DA3" w:rsidRPr="00AD7587" w:rsidRDefault="003A4DA3" w:rsidP="003A4DA3">
            <w:pPr>
              <w:rPr>
                <w:b/>
              </w:rPr>
            </w:pPr>
            <w:r w:rsidRPr="00AD7587">
              <w:rPr>
                <w:b/>
              </w:rPr>
              <w:t>Reference</w:t>
            </w:r>
          </w:p>
        </w:tc>
      </w:tr>
      <w:tr w:rsidR="003A4DA3" w14:paraId="2684BBE9" w14:textId="77777777" w:rsidTr="003A4DA3">
        <w:tc>
          <w:tcPr>
            <w:tcW w:w="4675" w:type="dxa"/>
            <w:gridSpan w:val="2"/>
          </w:tcPr>
          <w:p w14:paraId="469B682F" w14:textId="7BACE415" w:rsidR="003A4DA3" w:rsidRDefault="003A4DA3" w:rsidP="003A4DA3">
            <w:r w:rsidRPr="00C8024B">
              <w:rPr>
                <w:sz w:val="20"/>
              </w:rPr>
              <w:t>Re</w:t>
            </w:r>
            <w:r>
              <w:rPr>
                <w:sz w:val="20"/>
              </w:rPr>
              <w:t>commended.</w:t>
            </w:r>
          </w:p>
        </w:tc>
        <w:tc>
          <w:tcPr>
            <w:tcW w:w="4675" w:type="dxa"/>
            <w:gridSpan w:val="2"/>
          </w:tcPr>
          <w:p w14:paraId="52F89BFB" w14:textId="77777777" w:rsidR="003A4DA3" w:rsidRDefault="003A4DA3" w:rsidP="003A4DA3">
            <w:r>
              <w:t>N/A</w:t>
            </w:r>
          </w:p>
        </w:tc>
      </w:tr>
      <w:tr w:rsidR="003A4DA3" w:rsidRPr="00AD7587" w14:paraId="5354D0C8" w14:textId="77777777" w:rsidTr="003A4DA3">
        <w:tc>
          <w:tcPr>
            <w:tcW w:w="3507" w:type="dxa"/>
            <w:shd w:val="clear" w:color="auto" w:fill="D9E2F3" w:themeFill="accent1" w:themeFillTint="33"/>
          </w:tcPr>
          <w:p w14:paraId="4D29974F" w14:textId="77777777" w:rsidR="003A4DA3" w:rsidRPr="00AD7587" w:rsidRDefault="003A4DA3" w:rsidP="003A4DA3">
            <w:pPr>
              <w:rPr>
                <w:b/>
              </w:rPr>
            </w:pPr>
            <w:r>
              <w:rPr>
                <w:b/>
              </w:rPr>
              <w:t>Consent</w:t>
            </w:r>
            <w:r w:rsidRPr="00AD7587">
              <w:rPr>
                <w:b/>
              </w:rPr>
              <w:t xml:space="preserve"> Language</w:t>
            </w:r>
          </w:p>
        </w:tc>
        <w:tc>
          <w:tcPr>
            <w:tcW w:w="3508" w:type="dxa"/>
            <w:gridSpan w:val="2"/>
            <w:shd w:val="clear" w:color="auto" w:fill="D9E2F3" w:themeFill="accent1" w:themeFillTint="33"/>
          </w:tcPr>
          <w:p w14:paraId="4F9E9E58" w14:textId="0B536DFE" w:rsidR="003A4DA3" w:rsidRPr="00AD7587" w:rsidRDefault="003A4DA3" w:rsidP="003A4DA3">
            <w:pPr>
              <w:rPr>
                <w:b/>
              </w:rPr>
            </w:pPr>
            <w:r>
              <w:rPr>
                <w:b/>
              </w:rPr>
              <w:t>Version Date:</w:t>
            </w:r>
            <w:r w:rsidR="001264D4">
              <w:rPr>
                <w:b/>
              </w:rPr>
              <w:t>7</w:t>
            </w:r>
            <w:r>
              <w:rPr>
                <w:b/>
              </w:rPr>
              <w:t>-1</w:t>
            </w:r>
            <w:r w:rsidR="001264D4">
              <w:rPr>
                <w:b/>
              </w:rPr>
              <w:t>3</w:t>
            </w:r>
            <w:r>
              <w:rPr>
                <w:b/>
              </w:rPr>
              <w:t>-2020</w:t>
            </w:r>
          </w:p>
        </w:tc>
        <w:tc>
          <w:tcPr>
            <w:tcW w:w="2335" w:type="dxa"/>
            <w:shd w:val="clear" w:color="auto" w:fill="D9E2F3" w:themeFill="accent1" w:themeFillTint="33"/>
          </w:tcPr>
          <w:p w14:paraId="132D7E59" w14:textId="79772C2C" w:rsidR="003A4DA3" w:rsidRPr="00AD7587" w:rsidRDefault="003A4DA3" w:rsidP="003A4DA3">
            <w:pPr>
              <w:rPr>
                <w:b/>
              </w:rPr>
            </w:pPr>
            <w:r w:rsidRPr="00AD7587">
              <w:rPr>
                <w:b/>
              </w:rPr>
              <w:t>Reading Level</w:t>
            </w:r>
            <w:r>
              <w:rPr>
                <w:b/>
              </w:rPr>
              <w:t>: 9.5</w:t>
            </w:r>
          </w:p>
        </w:tc>
      </w:tr>
      <w:tr w:rsidR="003A4DA3" w14:paraId="10DBE9FC" w14:textId="77777777" w:rsidTr="003A4DA3">
        <w:tc>
          <w:tcPr>
            <w:tcW w:w="9350" w:type="dxa"/>
            <w:gridSpan w:val="4"/>
          </w:tcPr>
          <w:p w14:paraId="77DA6830" w14:textId="137199CC" w:rsidR="003A4DA3" w:rsidRDefault="003A4DA3" w:rsidP="003A4DA3">
            <w:r w:rsidRPr="003A4DA3">
              <w:rPr>
                <w:sz w:val="20"/>
              </w:rPr>
              <w:t xml:space="preserve">The risks </w:t>
            </w:r>
            <w:r w:rsidR="004118C6">
              <w:rPr>
                <w:sz w:val="20"/>
              </w:rPr>
              <w:t xml:space="preserve">linked </w:t>
            </w:r>
            <w:r w:rsidRPr="003A4DA3">
              <w:rPr>
                <w:sz w:val="20"/>
              </w:rPr>
              <w:t>to the use of e-liquid flavors may be</w:t>
            </w:r>
            <w:r>
              <w:rPr>
                <w:sz w:val="20"/>
              </w:rPr>
              <w:t xml:space="preserve"> </w:t>
            </w:r>
            <w:r w:rsidR="004118C6">
              <w:rPr>
                <w:sz w:val="20"/>
              </w:rPr>
              <w:t xml:space="preserve">related </w:t>
            </w:r>
            <w:r>
              <w:rPr>
                <w:sz w:val="20"/>
              </w:rPr>
              <w:t>to a regular and longer-</w:t>
            </w:r>
            <w:r w:rsidRPr="003A4DA3">
              <w:rPr>
                <w:sz w:val="20"/>
              </w:rPr>
              <w:t xml:space="preserve">term use. They include the potential for burns to and scarring of the respiratory system. There are also risks related to the chemicals used in the flavors and the effect of heat on the flavors. Another possible risk of the flavored e-cigarettes is a higher potential for nicotine addiction and continued use of the e-cigarettes. In this study, the use is limited to </w:t>
            </w:r>
            <w:r w:rsidR="004118C6">
              <w:rPr>
                <w:sz w:val="20"/>
              </w:rPr>
              <w:t>[</w:t>
            </w:r>
            <w:r w:rsidRPr="004754EE">
              <w:rPr>
                <w:i/>
                <w:sz w:val="20"/>
              </w:rPr>
              <w:t>three puffs</w:t>
            </w:r>
            <w:r w:rsidR="004118C6">
              <w:rPr>
                <w:sz w:val="20"/>
              </w:rPr>
              <w:t>]</w:t>
            </w:r>
            <w:r w:rsidRPr="003A4DA3">
              <w:rPr>
                <w:sz w:val="20"/>
              </w:rPr>
              <w:t xml:space="preserve"> of a flavored cigarette.</w:t>
            </w:r>
          </w:p>
        </w:tc>
      </w:tr>
    </w:tbl>
    <w:p w14:paraId="0654AB20" w14:textId="77777777" w:rsidR="00C22A91" w:rsidRDefault="00C22A91" w:rsidP="00C22A91">
      <w:pPr>
        <w:pStyle w:val="Heading1"/>
        <w:spacing w:before="0"/>
        <w:ind w:left="720"/>
      </w:pPr>
    </w:p>
    <w:p w14:paraId="2FE6FE51" w14:textId="4B01277C" w:rsidR="002B0C2E" w:rsidRDefault="002B0C2E" w:rsidP="00C22A91">
      <w:pPr>
        <w:pStyle w:val="Heading1"/>
        <w:numPr>
          <w:ilvl w:val="0"/>
          <w:numId w:val="4"/>
        </w:numPr>
        <w:spacing w:before="0"/>
      </w:pPr>
      <w:bookmarkStart w:id="23" w:name="_Economic_Considerations:_Oncology"/>
      <w:bookmarkStart w:id="24" w:name="_Toc138402044"/>
      <w:bookmarkEnd w:id="23"/>
      <w:r>
        <w:t>Economic Considerations: Oncology Research</w:t>
      </w:r>
      <w:r w:rsidR="00C22A91">
        <w:t xml:space="preserve"> and Non-Oncology Research</w:t>
      </w:r>
      <w:bookmarkEnd w:id="24"/>
    </w:p>
    <w:tbl>
      <w:tblPr>
        <w:tblStyle w:val="TableGrid"/>
        <w:tblW w:w="0" w:type="auto"/>
        <w:tblLook w:val="04A0" w:firstRow="1" w:lastRow="0" w:firstColumn="1" w:lastColumn="0" w:noHBand="0" w:noVBand="1"/>
      </w:tblPr>
      <w:tblGrid>
        <w:gridCol w:w="3507"/>
        <w:gridCol w:w="1168"/>
        <w:gridCol w:w="2340"/>
        <w:gridCol w:w="2335"/>
      </w:tblGrid>
      <w:tr w:rsidR="002B0C2E" w:rsidRPr="00AD7587" w14:paraId="4B956320" w14:textId="77777777" w:rsidTr="005D7B61">
        <w:tc>
          <w:tcPr>
            <w:tcW w:w="4675" w:type="dxa"/>
            <w:gridSpan w:val="2"/>
            <w:shd w:val="clear" w:color="auto" w:fill="D9E2F3" w:themeFill="accent1" w:themeFillTint="33"/>
          </w:tcPr>
          <w:p w14:paraId="1E353877" w14:textId="77777777" w:rsidR="002B0C2E" w:rsidRPr="00AD7587" w:rsidRDefault="002B0C2E" w:rsidP="005D7B61">
            <w:pPr>
              <w:rPr>
                <w:b/>
              </w:rPr>
            </w:pPr>
            <w:r w:rsidRPr="00AD7587">
              <w:rPr>
                <w:b/>
              </w:rPr>
              <w:t>Board Preferred or Required?</w:t>
            </w:r>
          </w:p>
        </w:tc>
        <w:tc>
          <w:tcPr>
            <w:tcW w:w="4675" w:type="dxa"/>
            <w:gridSpan w:val="2"/>
            <w:shd w:val="clear" w:color="auto" w:fill="D9E2F3" w:themeFill="accent1" w:themeFillTint="33"/>
          </w:tcPr>
          <w:p w14:paraId="7AC3FB87" w14:textId="77777777" w:rsidR="002B0C2E" w:rsidRPr="00AD7587" w:rsidRDefault="002B0C2E" w:rsidP="005D7B61">
            <w:pPr>
              <w:rPr>
                <w:b/>
              </w:rPr>
            </w:pPr>
            <w:r w:rsidRPr="00AD7587">
              <w:rPr>
                <w:b/>
              </w:rPr>
              <w:t>Reference</w:t>
            </w:r>
          </w:p>
        </w:tc>
      </w:tr>
      <w:tr w:rsidR="002B0C2E" w14:paraId="57B4C391" w14:textId="77777777" w:rsidTr="005D7B61">
        <w:tc>
          <w:tcPr>
            <w:tcW w:w="4675" w:type="dxa"/>
            <w:gridSpan w:val="2"/>
          </w:tcPr>
          <w:p w14:paraId="3D08B0D8" w14:textId="77777777" w:rsidR="002B0C2E" w:rsidRDefault="002B0C2E" w:rsidP="005D7B61">
            <w:r w:rsidRPr="00C8024B">
              <w:rPr>
                <w:sz w:val="20"/>
              </w:rPr>
              <w:t>Re</w:t>
            </w:r>
            <w:r>
              <w:rPr>
                <w:sz w:val="20"/>
              </w:rPr>
              <w:t>commended.</w:t>
            </w:r>
          </w:p>
        </w:tc>
        <w:tc>
          <w:tcPr>
            <w:tcW w:w="4675" w:type="dxa"/>
            <w:gridSpan w:val="2"/>
          </w:tcPr>
          <w:p w14:paraId="11752FBB" w14:textId="77777777" w:rsidR="002B0C2E" w:rsidRDefault="002B0C2E" w:rsidP="005D7B61">
            <w:r>
              <w:t>N/A</w:t>
            </w:r>
          </w:p>
        </w:tc>
      </w:tr>
      <w:tr w:rsidR="002B0C2E" w:rsidRPr="00AD7587" w14:paraId="04AA29E2" w14:textId="77777777" w:rsidTr="005D7B61">
        <w:tc>
          <w:tcPr>
            <w:tcW w:w="3507" w:type="dxa"/>
            <w:shd w:val="clear" w:color="auto" w:fill="D9E2F3" w:themeFill="accent1" w:themeFillTint="33"/>
          </w:tcPr>
          <w:p w14:paraId="4CBF7914" w14:textId="77777777" w:rsidR="002B0C2E" w:rsidRPr="00AD7587" w:rsidRDefault="002B0C2E" w:rsidP="005D7B61">
            <w:pPr>
              <w:rPr>
                <w:b/>
              </w:rPr>
            </w:pPr>
            <w:r>
              <w:rPr>
                <w:b/>
              </w:rPr>
              <w:t>Consent</w:t>
            </w:r>
            <w:r w:rsidRPr="00AD7587">
              <w:rPr>
                <w:b/>
              </w:rPr>
              <w:t xml:space="preserve"> Language</w:t>
            </w:r>
          </w:p>
        </w:tc>
        <w:tc>
          <w:tcPr>
            <w:tcW w:w="3508" w:type="dxa"/>
            <w:gridSpan w:val="2"/>
            <w:shd w:val="clear" w:color="auto" w:fill="D9E2F3" w:themeFill="accent1" w:themeFillTint="33"/>
          </w:tcPr>
          <w:p w14:paraId="6894C137" w14:textId="51A96436" w:rsidR="002B0C2E" w:rsidRPr="00AD7587" w:rsidRDefault="002B0C2E" w:rsidP="005D7B61">
            <w:pPr>
              <w:rPr>
                <w:b/>
              </w:rPr>
            </w:pPr>
            <w:r>
              <w:rPr>
                <w:b/>
              </w:rPr>
              <w:t>Version Date:</w:t>
            </w:r>
            <w:r w:rsidR="00900E9C">
              <w:rPr>
                <w:b/>
              </w:rPr>
              <w:t>5</w:t>
            </w:r>
            <w:r>
              <w:rPr>
                <w:b/>
              </w:rPr>
              <w:t>-</w:t>
            </w:r>
            <w:r w:rsidR="00900E9C">
              <w:rPr>
                <w:b/>
              </w:rPr>
              <w:t>0</w:t>
            </w:r>
            <w:r w:rsidR="001E3B3D">
              <w:rPr>
                <w:b/>
              </w:rPr>
              <w:t>2</w:t>
            </w:r>
            <w:r>
              <w:rPr>
                <w:b/>
              </w:rPr>
              <w:t>-202</w:t>
            </w:r>
            <w:r w:rsidR="001E3B3D">
              <w:rPr>
                <w:b/>
              </w:rPr>
              <w:t>2</w:t>
            </w:r>
          </w:p>
        </w:tc>
        <w:tc>
          <w:tcPr>
            <w:tcW w:w="2335" w:type="dxa"/>
            <w:shd w:val="clear" w:color="auto" w:fill="D9E2F3" w:themeFill="accent1" w:themeFillTint="33"/>
          </w:tcPr>
          <w:p w14:paraId="2DC549BA" w14:textId="1BA95423" w:rsidR="002B0C2E" w:rsidRPr="00AD7587" w:rsidRDefault="002B0C2E" w:rsidP="005D7B61">
            <w:pPr>
              <w:rPr>
                <w:b/>
              </w:rPr>
            </w:pPr>
            <w:r w:rsidRPr="00AD7587">
              <w:rPr>
                <w:b/>
              </w:rPr>
              <w:t>Reading Level</w:t>
            </w:r>
            <w:r>
              <w:rPr>
                <w:b/>
              </w:rPr>
              <w:t>: 9.6</w:t>
            </w:r>
          </w:p>
        </w:tc>
      </w:tr>
      <w:tr w:rsidR="002B0C2E" w14:paraId="458CBC46" w14:textId="77777777" w:rsidTr="005D7B61">
        <w:tc>
          <w:tcPr>
            <w:tcW w:w="9350" w:type="dxa"/>
            <w:gridSpan w:val="4"/>
          </w:tcPr>
          <w:p w14:paraId="3D1EC777" w14:textId="12DFA4B1" w:rsidR="002B0C2E" w:rsidRPr="004754EE" w:rsidRDefault="002B0C2E" w:rsidP="004754EE">
            <w:pPr>
              <w:rPr>
                <w:sz w:val="20"/>
              </w:rPr>
            </w:pPr>
            <w:r>
              <w:rPr>
                <w:sz w:val="20"/>
              </w:rPr>
              <w:t>If</w:t>
            </w:r>
            <w:r w:rsidRPr="004754EE">
              <w:rPr>
                <w:sz w:val="20"/>
              </w:rPr>
              <w:t xml:space="preserve"> you take part in this study, you will not have to pay for any services, supplies, study procedures, or care that are provided for this research only (they are NOT part of your routine medical care). However, there may be additional costs to you. These can include costs of transportation and your time to come to the study visits. You or your health insurance must pay for services, supplies, procedures, and care that are part of your routine medical care. You will be responsible for any co-payments required by your insurance. </w:t>
            </w:r>
          </w:p>
          <w:p w14:paraId="60D6EE9B" w14:textId="568448FA" w:rsidR="002B0C2E" w:rsidRPr="004754EE" w:rsidRDefault="002B0C2E" w:rsidP="004754EE">
            <w:pPr>
              <w:rPr>
                <w:sz w:val="20"/>
              </w:rPr>
            </w:pPr>
            <w:r w:rsidRPr="004754EE">
              <w:rPr>
                <w:sz w:val="20"/>
              </w:rPr>
              <w:t xml:space="preserve">If you need assistance in answering financial questions related to your insurance, contact your study team who can connect you with a representative in the YCCI Clinical Research Billing and QA office at </w:t>
            </w:r>
            <w:r w:rsidR="009228B0" w:rsidRPr="009228B0">
              <w:rPr>
                <w:sz w:val="20"/>
              </w:rPr>
              <w:t>1-877-TRIALS0 (1-877-874-2560</w:t>
            </w:r>
            <w:r w:rsidRPr="004754EE">
              <w:rPr>
                <w:sz w:val="20"/>
              </w:rPr>
              <w:t xml:space="preserve">. </w:t>
            </w:r>
          </w:p>
          <w:p w14:paraId="308C8A00" w14:textId="77777777" w:rsidR="002B0C2E" w:rsidRPr="004754EE" w:rsidRDefault="002B0C2E" w:rsidP="004754EE">
            <w:pPr>
              <w:rPr>
                <w:sz w:val="20"/>
              </w:rPr>
            </w:pPr>
            <w:r w:rsidRPr="004754EE">
              <w:rPr>
                <w:sz w:val="20"/>
              </w:rPr>
              <w:t xml:space="preserve">For more information on clinical trials, you can visit the National Cancer Institute’s (NCI) website at: http://www.cancer.gov/aboutnci/organization/clinical-center-fact-sheet. </w:t>
            </w:r>
          </w:p>
          <w:p w14:paraId="1A96E5BD" w14:textId="77777777" w:rsidR="002B0C2E" w:rsidRPr="004754EE" w:rsidRDefault="002B0C2E" w:rsidP="004754EE">
            <w:pPr>
              <w:rPr>
                <w:sz w:val="20"/>
              </w:rPr>
            </w:pPr>
            <w:r w:rsidRPr="004754EE">
              <w:rPr>
                <w:sz w:val="20"/>
              </w:rPr>
              <w:t xml:space="preserve">To learn more information about paying for clinical trials and insurance, you can visit the NCI web site at: </w:t>
            </w:r>
          </w:p>
          <w:p w14:paraId="29F83EEE" w14:textId="77777777" w:rsidR="002B0C2E" w:rsidRPr="004754EE" w:rsidRDefault="002B0C2E" w:rsidP="004754EE">
            <w:pPr>
              <w:rPr>
                <w:sz w:val="20"/>
              </w:rPr>
            </w:pPr>
            <w:r w:rsidRPr="004754EE">
              <w:rPr>
                <w:sz w:val="20"/>
              </w:rPr>
              <w:t xml:space="preserve">• http://www.cancer.gov/clinicaltrials/learningabout/payingfor </w:t>
            </w:r>
          </w:p>
          <w:p w14:paraId="3392FDF0" w14:textId="77777777" w:rsidR="002B0C2E" w:rsidRPr="004754EE" w:rsidRDefault="002B0C2E" w:rsidP="004754EE">
            <w:pPr>
              <w:rPr>
                <w:sz w:val="20"/>
              </w:rPr>
            </w:pPr>
            <w:r w:rsidRPr="004754EE">
              <w:rPr>
                <w:sz w:val="20"/>
              </w:rPr>
              <w:t xml:space="preserve">• http://www.cancer.gov/clinicaltrials/learningabout/payingfor/insurance-coverage </w:t>
            </w:r>
          </w:p>
          <w:p w14:paraId="2924B2FC" w14:textId="77777777" w:rsidR="002B0C2E" w:rsidRPr="004754EE" w:rsidRDefault="002B0C2E" w:rsidP="002B0C2E">
            <w:pPr>
              <w:rPr>
                <w:sz w:val="20"/>
              </w:rPr>
            </w:pPr>
            <w:r w:rsidRPr="004754EE">
              <w:rPr>
                <w:sz w:val="20"/>
              </w:rPr>
              <w:t>Another way to get information is to call the NCI at 1-800-4-CANCER (1-800-422-6237) and talk to an Information Specialist, Monday-Friday 8am-8pm EST. You can request free information to be sent to you, such as the Cancer Clinical Trials Factsheet.</w:t>
            </w:r>
          </w:p>
          <w:p w14:paraId="16949461" w14:textId="77777777" w:rsidR="002B0C2E" w:rsidRDefault="002B0C2E" w:rsidP="005D7B61"/>
          <w:p w14:paraId="0F6095F6" w14:textId="7183C1E8" w:rsidR="00C22A91" w:rsidRPr="00613B9D" w:rsidRDefault="00C22A91" w:rsidP="005D7B61">
            <w:pPr>
              <w:rPr>
                <w:b/>
                <w:bCs/>
                <w:sz w:val="28"/>
                <w:szCs w:val="28"/>
                <w:u w:val="single"/>
              </w:rPr>
            </w:pPr>
            <w:r w:rsidRPr="00613B9D">
              <w:rPr>
                <w:b/>
                <w:bCs/>
                <w:sz w:val="28"/>
                <w:szCs w:val="28"/>
                <w:u w:val="single"/>
              </w:rPr>
              <w:t xml:space="preserve">Non-Oncology Research </w:t>
            </w:r>
          </w:p>
          <w:p w14:paraId="3DB369BF" w14:textId="50AC1185" w:rsidR="00C22A91" w:rsidRPr="00613B9D" w:rsidRDefault="00C22A91" w:rsidP="005D7B61">
            <w:pPr>
              <w:rPr>
                <w:sz w:val="20"/>
                <w:szCs w:val="20"/>
              </w:rPr>
            </w:pPr>
            <w:r w:rsidRPr="00613B9D">
              <w:rPr>
                <w:sz w:val="20"/>
                <w:szCs w:val="20"/>
              </w:rPr>
              <w:t>If you take part in this study, the costs of supplies, study procedures, or care that are specifically provided for the plan for this Study (which are NOT part of your routine medical care) will be paid for by the Sponsor. However, there may be additional costs to you, which can include your time to come to the study visits. You or your health insurance must pay for services, supplies, procedures, and care that are part of your routine medical care. You will be responsible for any co-payments required by your insurance.</w:t>
            </w:r>
          </w:p>
          <w:p w14:paraId="0F157741" w14:textId="19FA985A" w:rsidR="00C22A91" w:rsidRDefault="00C22A91" w:rsidP="005D7B61"/>
        </w:tc>
      </w:tr>
    </w:tbl>
    <w:p w14:paraId="7E010D21" w14:textId="67B9EA24" w:rsidR="004612C3" w:rsidRDefault="004612C3" w:rsidP="00485DFE">
      <w:pPr>
        <w:pStyle w:val="Heading1"/>
        <w:numPr>
          <w:ilvl w:val="0"/>
          <w:numId w:val="4"/>
        </w:numPr>
      </w:pPr>
      <w:bookmarkStart w:id="25" w:name="_Toc102034205"/>
      <w:bookmarkStart w:id="26" w:name="_Toc138402045"/>
      <w:bookmarkEnd w:id="25"/>
      <w:r>
        <w:t xml:space="preserve">Economic Considerations when collecting Social Security number for payment </w:t>
      </w:r>
      <w:proofErr w:type="gramStart"/>
      <w:r>
        <w:t>purposes</w:t>
      </w:r>
      <w:bookmarkEnd w:id="26"/>
      <w:proofErr w:type="gramEnd"/>
    </w:p>
    <w:tbl>
      <w:tblPr>
        <w:tblStyle w:val="TableGrid"/>
        <w:tblW w:w="0" w:type="auto"/>
        <w:tblLook w:val="04A0" w:firstRow="1" w:lastRow="0" w:firstColumn="1" w:lastColumn="0" w:noHBand="0" w:noVBand="1"/>
      </w:tblPr>
      <w:tblGrid>
        <w:gridCol w:w="3507"/>
        <w:gridCol w:w="1168"/>
        <w:gridCol w:w="2340"/>
        <w:gridCol w:w="2335"/>
      </w:tblGrid>
      <w:tr w:rsidR="004612C3" w:rsidRPr="00AD7587" w14:paraId="237716AE" w14:textId="77777777" w:rsidTr="007775F2">
        <w:tc>
          <w:tcPr>
            <w:tcW w:w="4675" w:type="dxa"/>
            <w:gridSpan w:val="2"/>
            <w:shd w:val="clear" w:color="auto" w:fill="D9E2F3" w:themeFill="accent1" w:themeFillTint="33"/>
          </w:tcPr>
          <w:p w14:paraId="302C7C75" w14:textId="77777777" w:rsidR="004612C3" w:rsidRPr="00AD7587" w:rsidRDefault="004612C3" w:rsidP="007775F2">
            <w:pPr>
              <w:rPr>
                <w:b/>
              </w:rPr>
            </w:pPr>
            <w:r w:rsidRPr="00AD7587">
              <w:rPr>
                <w:b/>
              </w:rPr>
              <w:t>Board Preferred or Required?</w:t>
            </w:r>
          </w:p>
        </w:tc>
        <w:tc>
          <w:tcPr>
            <w:tcW w:w="4675" w:type="dxa"/>
            <w:gridSpan w:val="2"/>
            <w:shd w:val="clear" w:color="auto" w:fill="D9E2F3" w:themeFill="accent1" w:themeFillTint="33"/>
          </w:tcPr>
          <w:p w14:paraId="35AF5C5C" w14:textId="77777777" w:rsidR="004612C3" w:rsidRPr="00AD7587" w:rsidRDefault="004612C3" w:rsidP="007775F2">
            <w:pPr>
              <w:rPr>
                <w:b/>
              </w:rPr>
            </w:pPr>
            <w:r w:rsidRPr="00AD7587">
              <w:rPr>
                <w:b/>
              </w:rPr>
              <w:t>Reference</w:t>
            </w:r>
          </w:p>
        </w:tc>
      </w:tr>
      <w:tr w:rsidR="004612C3" w14:paraId="0A28E3FC" w14:textId="77777777" w:rsidTr="007775F2">
        <w:tc>
          <w:tcPr>
            <w:tcW w:w="4675" w:type="dxa"/>
            <w:gridSpan w:val="2"/>
          </w:tcPr>
          <w:p w14:paraId="2AADE236" w14:textId="77777777" w:rsidR="004612C3" w:rsidRDefault="004612C3" w:rsidP="007775F2">
            <w:r>
              <w:rPr>
                <w:sz w:val="20"/>
              </w:rPr>
              <w:t>Suggested.</w:t>
            </w:r>
          </w:p>
        </w:tc>
        <w:tc>
          <w:tcPr>
            <w:tcW w:w="4675" w:type="dxa"/>
            <w:gridSpan w:val="2"/>
          </w:tcPr>
          <w:p w14:paraId="6BCBF2A7" w14:textId="77777777" w:rsidR="004612C3" w:rsidRDefault="004612C3" w:rsidP="007775F2">
            <w:r>
              <w:t>N/A</w:t>
            </w:r>
          </w:p>
        </w:tc>
      </w:tr>
      <w:tr w:rsidR="004612C3" w:rsidRPr="00AD7587" w14:paraId="67464A7D" w14:textId="77777777" w:rsidTr="007775F2">
        <w:tc>
          <w:tcPr>
            <w:tcW w:w="3507" w:type="dxa"/>
            <w:shd w:val="clear" w:color="auto" w:fill="D9E2F3" w:themeFill="accent1" w:themeFillTint="33"/>
          </w:tcPr>
          <w:p w14:paraId="5DBF0300" w14:textId="77777777" w:rsidR="004612C3" w:rsidRPr="00AD7587" w:rsidRDefault="004612C3" w:rsidP="007775F2">
            <w:pPr>
              <w:rPr>
                <w:b/>
              </w:rPr>
            </w:pPr>
            <w:r>
              <w:rPr>
                <w:b/>
              </w:rPr>
              <w:t>Consent</w:t>
            </w:r>
            <w:r w:rsidRPr="00AD7587">
              <w:rPr>
                <w:b/>
              </w:rPr>
              <w:t xml:space="preserve"> Language</w:t>
            </w:r>
          </w:p>
        </w:tc>
        <w:tc>
          <w:tcPr>
            <w:tcW w:w="3508" w:type="dxa"/>
            <w:gridSpan w:val="2"/>
            <w:shd w:val="clear" w:color="auto" w:fill="D9E2F3" w:themeFill="accent1" w:themeFillTint="33"/>
          </w:tcPr>
          <w:p w14:paraId="03E309A5" w14:textId="62C7186B" w:rsidR="004612C3" w:rsidRPr="00AD7587" w:rsidRDefault="004612C3" w:rsidP="007775F2">
            <w:pPr>
              <w:rPr>
                <w:b/>
              </w:rPr>
            </w:pPr>
            <w:r>
              <w:rPr>
                <w:b/>
              </w:rPr>
              <w:t>Version Date: 6-26-2023</w:t>
            </w:r>
          </w:p>
        </w:tc>
        <w:tc>
          <w:tcPr>
            <w:tcW w:w="2335" w:type="dxa"/>
            <w:shd w:val="clear" w:color="auto" w:fill="D9E2F3" w:themeFill="accent1" w:themeFillTint="33"/>
          </w:tcPr>
          <w:p w14:paraId="37F5AEF9" w14:textId="77777777" w:rsidR="004612C3" w:rsidRPr="00AD7587" w:rsidRDefault="004612C3" w:rsidP="007775F2">
            <w:pPr>
              <w:rPr>
                <w:b/>
              </w:rPr>
            </w:pPr>
            <w:r w:rsidRPr="00AD7587">
              <w:rPr>
                <w:b/>
              </w:rPr>
              <w:t>Reading Level</w:t>
            </w:r>
            <w:r>
              <w:rPr>
                <w:b/>
              </w:rPr>
              <w:t>: 8</w:t>
            </w:r>
          </w:p>
        </w:tc>
      </w:tr>
      <w:tr w:rsidR="004612C3" w14:paraId="5BD7E65D" w14:textId="77777777" w:rsidTr="007775F2">
        <w:tc>
          <w:tcPr>
            <w:tcW w:w="9350" w:type="dxa"/>
            <w:gridSpan w:val="4"/>
          </w:tcPr>
          <w:p w14:paraId="447EE43E" w14:textId="77777777" w:rsidR="004612C3" w:rsidRPr="004612C3" w:rsidRDefault="004612C3" w:rsidP="004612C3">
            <w:pPr>
              <w:rPr>
                <w:sz w:val="20"/>
              </w:rPr>
            </w:pPr>
            <w:r w:rsidRPr="004612C3">
              <w:rPr>
                <w:sz w:val="20"/>
              </w:rPr>
              <w:t xml:space="preserve">Your name, address, and U.S. taxpayer identification number (Social Security Number or ITIN) </w:t>
            </w:r>
            <w:proofErr w:type="gramStart"/>
            <w:r w:rsidRPr="004612C3">
              <w:rPr>
                <w:sz w:val="20"/>
              </w:rPr>
              <w:t>are</w:t>
            </w:r>
            <w:proofErr w:type="gramEnd"/>
          </w:p>
          <w:p w14:paraId="5306F3DE" w14:textId="77777777" w:rsidR="004612C3" w:rsidRPr="004612C3" w:rsidRDefault="004612C3" w:rsidP="004612C3">
            <w:pPr>
              <w:rPr>
                <w:sz w:val="20"/>
              </w:rPr>
            </w:pPr>
            <w:r w:rsidRPr="004612C3">
              <w:rPr>
                <w:sz w:val="20"/>
              </w:rPr>
              <w:t>required to process payments and/or to report taxable income to the Internal Revenue Service (IRS).</w:t>
            </w:r>
          </w:p>
          <w:p w14:paraId="4CC66137" w14:textId="77777777" w:rsidR="004612C3" w:rsidRPr="004612C3" w:rsidRDefault="004612C3" w:rsidP="004612C3">
            <w:pPr>
              <w:rPr>
                <w:sz w:val="20"/>
              </w:rPr>
            </w:pPr>
            <w:r w:rsidRPr="004612C3">
              <w:rPr>
                <w:sz w:val="20"/>
              </w:rPr>
              <w:t xml:space="preserve">You must complete a form W-9 to receive payment for participation. This information will not be </w:t>
            </w:r>
            <w:proofErr w:type="gramStart"/>
            <w:r w:rsidRPr="004612C3">
              <w:rPr>
                <w:sz w:val="20"/>
              </w:rPr>
              <w:t>linked</w:t>
            </w:r>
            <w:proofErr w:type="gramEnd"/>
          </w:p>
          <w:p w14:paraId="718C6573" w14:textId="77777777" w:rsidR="004612C3" w:rsidRPr="004612C3" w:rsidRDefault="004612C3" w:rsidP="004612C3">
            <w:pPr>
              <w:rPr>
                <w:sz w:val="20"/>
              </w:rPr>
            </w:pPr>
            <w:r w:rsidRPr="004612C3">
              <w:rPr>
                <w:sz w:val="20"/>
              </w:rPr>
              <w:t>to any of the study data and will only be used for payment purposes.</w:t>
            </w:r>
          </w:p>
          <w:p w14:paraId="321CF140" w14:textId="77777777" w:rsidR="004612C3" w:rsidRPr="004612C3" w:rsidRDefault="004612C3" w:rsidP="004612C3">
            <w:pPr>
              <w:rPr>
                <w:sz w:val="20"/>
              </w:rPr>
            </w:pPr>
            <w:r w:rsidRPr="004612C3">
              <w:rPr>
                <w:sz w:val="20"/>
              </w:rPr>
              <w:t xml:space="preserve">If payments across all research studies at Yale equal or exceed $600 per calendar year, Yale will </w:t>
            </w:r>
            <w:proofErr w:type="gramStart"/>
            <w:r w:rsidRPr="004612C3">
              <w:rPr>
                <w:sz w:val="20"/>
              </w:rPr>
              <w:t>report</w:t>
            </w:r>
            <w:proofErr w:type="gramEnd"/>
          </w:p>
          <w:p w14:paraId="1B60037D" w14:textId="77777777" w:rsidR="004612C3" w:rsidRPr="004612C3" w:rsidRDefault="004612C3" w:rsidP="004612C3">
            <w:pPr>
              <w:rPr>
                <w:sz w:val="20"/>
              </w:rPr>
            </w:pPr>
            <w:r w:rsidRPr="004612C3">
              <w:rPr>
                <w:sz w:val="20"/>
              </w:rPr>
              <w:t>the amount to the IRS on Form 1099.</w:t>
            </w:r>
          </w:p>
          <w:p w14:paraId="4D7280B7" w14:textId="77777777" w:rsidR="004612C3" w:rsidRPr="004612C3" w:rsidRDefault="004612C3" w:rsidP="004612C3">
            <w:pPr>
              <w:rPr>
                <w:sz w:val="20"/>
              </w:rPr>
            </w:pPr>
            <w:r w:rsidRPr="004612C3">
              <w:rPr>
                <w:sz w:val="20"/>
              </w:rPr>
              <w:t>If you do not provide your SSN or ITIN, we cannot issue you a payment for participation. However, you</w:t>
            </w:r>
          </w:p>
          <w:p w14:paraId="0EA49AEB" w14:textId="3CC0D010" w:rsidR="004612C3" w:rsidRDefault="004612C3" w:rsidP="004612C3">
            <w:r w:rsidRPr="004612C3">
              <w:rPr>
                <w:sz w:val="20"/>
              </w:rPr>
              <w:t>may still choose to participate in this study.</w:t>
            </w:r>
          </w:p>
        </w:tc>
      </w:tr>
    </w:tbl>
    <w:p w14:paraId="40B57FF1" w14:textId="77777777" w:rsidR="004612C3" w:rsidRPr="004612C3" w:rsidRDefault="004612C3" w:rsidP="0003300F"/>
    <w:p w14:paraId="541B7C14" w14:textId="6846C504" w:rsidR="000A33D5" w:rsidRDefault="000A33D5" w:rsidP="00485DFE">
      <w:pPr>
        <w:pStyle w:val="Heading1"/>
        <w:numPr>
          <w:ilvl w:val="0"/>
          <w:numId w:val="4"/>
        </w:numPr>
      </w:pPr>
      <w:bookmarkStart w:id="27" w:name="_Toc138402046"/>
      <w:r>
        <w:t>Deception</w:t>
      </w:r>
      <w:bookmarkEnd w:id="27"/>
    </w:p>
    <w:tbl>
      <w:tblPr>
        <w:tblStyle w:val="TableGrid"/>
        <w:tblW w:w="0" w:type="auto"/>
        <w:tblLook w:val="04A0" w:firstRow="1" w:lastRow="0" w:firstColumn="1" w:lastColumn="0" w:noHBand="0" w:noVBand="1"/>
      </w:tblPr>
      <w:tblGrid>
        <w:gridCol w:w="3507"/>
        <w:gridCol w:w="1168"/>
        <w:gridCol w:w="2340"/>
        <w:gridCol w:w="2335"/>
      </w:tblGrid>
      <w:tr w:rsidR="000A33D5" w:rsidRPr="00AD7587" w14:paraId="0432A759" w14:textId="77777777" w:rsidTr="001264D4">
        <w:tc>
          <w:tcPr>
            <w:tcW w:w="4675" w:type="dxa"/>
            <w:gridSpan w:val="2"/>
            <w:shd w:val="clear" w:color="auto" w:fill="D9E2F3" w:themeFill="accent1" w:themeFillTint="33"/>
          </w:tcPr>
          <w:p w14:paraId="3D73F092" w14:textId="77777777" w:rsidR="000A33D5" w:rsidRPr="00AD7587" w:rsidRDefault="000A33D5" w:rsidP="001264D4">
            <w:pPr>
              <w:rPr>
                <w:b/>
              </w:rPr>
            </w:pPr>
            <w:r w:rsidRPr="00AD7587">
              <w:rPr>
                <w:b/>
              </w:rPr>
              <w:t>Board Preferred or Required?</w:t>
            </w:r>
          </w:p>
        </w:tc>
        <w:tc>
          <w:tcPr>
            <w:tcW w:w="4675" w:type="dxa"/>
            <w:gridSpan w:val="2"/>
            <w:shd w:val="clear" w:color="auto" w:fill="D9E2F3" w:themeFill="accent1" w:themeFillTint="33"/>
          </w:tcPr>
          <w:p w14:paraId="23E0DAB2" w14:textId="77777777" w:rsidR="000A33D5" w:rsidRPr="00AD7587" w:rsidRDefault="000A33D5" w:rsidP="001264D4">
            <w:pPr>
              <w:rPr>
                <w:b/>
              </w:rPr>
            </w:pPr>
            <w:r w:rsidRPr="00AD7587">
              <w:rPr>
                <w:b/>
              </w:rPr>
              <w:t>Reference</w:t>
            </w:r>
          </w:p>
        </w:tc>
      </w:tr>
      <w:tr w:rsidR="000A33D5" w14:paraId="365EDFB0" w14:textId="77777777" w:rsidTr="001264D4">
        <w:tc>
          <w:tcPr>
            <w:tcW w:w="4675" w:type="dxa"/>
            <w:gridSpan w:val="2"/>
          </w:tcPr>
          <w:p w14:paraId="264ABC27" w14:textId="291AA7EE" w:rsidR="000A33D5" w:rsidRDefault="000A33D5" w:rsidP="001264D4">
            <w:r>
              <w:rPr>
                <w:sz w:val="20"/>
              </w:rPr>
              <w:t>Suggested.</w:t>
            </w:r>
          </w:p>
        </w:tc>
        <w:tc>
          <w:tcPr>
            <w:tcW w:w="4675" w:type="dxa"/>
            <w:gridSpan w:val="2"/>
          </w:tcPr>
          <w:p w14:paraId="1C20EE33" w14:textId="77777777" w:rsidR="000A33D5" w:rsidRDefault="000A33D5" w:rsidP="001264D4">
            <w:r>
              <w:t>N/A</w:t>
            </w:r>
          </w:p>
        </w:tc>
      </w:tr>
      <w:tr w:rsidR="000A33D5" w:rsidRPr="00AD7587" w14:paraId="1D864F78" w14:textId="77777777" w:rsidTr="001264D4">
        <w:tc>
          <w:tcPr>
            <w:tcW w:w="3507" w:type="dxa"/>
            <w:shd w:val="clear" w:color="auto" w:fill="D9E2F3" w:themeFill="accent1" w:themeFillTint="33"/>
          </w:tcPr>
          <w:p w14:paraId="70B82F83" w14:textId="77777777" w:rsidR="000A33D5" w:rsidRPr="00AD7587" w:rsidRDefault="000A33D5" w:rsidP="001264D4">
            <w:pPr>
              <w:rPr>
                <w:b/>
              </w:rPr>
            </w:pPr>
            <w:r>
              <w:rPr>
                <w:b/>
              </w:rPr>
              <w:t>Consent</w:t>
            </w:r>
            <w:r w:rsidRPr="00AD7587">
              <w:rPr>
                <w:b/>
              </w:rPr>
              <w:t xml:space="preserve"> Language</w:t>
            </w:r>
          </w:p>
        </w:tc>
        <w:tc>
          <w:tcPr>
            <w:tcW w:w="3508" w:type="dxa"/>
            <w:gridSpan w:val="2"/>
            <w:shd w:val="clear" w:color="auto" w:fill="D9E2F3" w:themeFill="accent1" w:themeFillTint="33"/>
          </w:tcPr>
          <w:p w14:paraId="6503A6DB" w14:textId="5723C54A" w:rsidR="000A33D5" w:rsidRPr="00AD7587" w:rsidRDefault="000A33D5" w:rsidP="001264D4">
            <w:pPr>
              <w:rPr>
                <w:b/>
              </w:rPr>
            </w:pPr>
            <w:r>
              <w:rPr>
                <w:b/>
              </w:rPr>
              <w:t>Version Date:</w:t>
            </w:r>
            <w:r w:rsidR="00FF7F1B">
              <w:rPr>
                <w:b/>
              </w:rPr>
              <w:t xml:space="preserve"> </w:t>
            </w:r>
            <w:r w:rsidR="001264D4">
              <w:rPr>
                <w:b/>
              </w:rPr>
              <w:t>7</w:t>
            </w:r>
            <w:r w:rsidR="00FF7F1B">
              <w:rPr>
                <w:b/>
              </w:rPr>
              <w:t>-1</w:t>
            </w:r>
            <w:r w:rsidR="001264D4">
              <w:rPr>
                <w:b/>
              </w:rPr>
              <w:t>3</w:t>
            </w:r>
            <w:r w:rsidR="00FF7F1B">
              <w:rPr>
                <w:b/>
              </w:rPr>
              <w:t>-2020</w:t>
            </w:r>
          </w:p>
        </w:tc>
        <w:tc>
          <w:tcPr>
            <w:tcW w:w="2335" w:type="dxa"/>
            <w:shd w:val="clear" w:color="auto" w:fill="D9E2F3" w:themeFill="accent1" w:themeFillTint="33"/>
          </w:tcPr>
          <w:p w14:paraId="5824F98C" w14:textId="7EBC3591" w:rsidR="000A33D5" w:rsidRPr="00AD7587" w:rsidRDefault="000A33D5" w:rsidP="001264D4">
            <w:pPr>
              <w:rPr>
                <w:b/>
              </w:rPr>
            </w:pPr>
            <w:r w:rsidRPr="00AD7587">
              <w:rPr>
                <w:b/>
              </w:rPr>
              <w:t>Reading Level</w:t>
            </w:r>
            <w:r>
              <w:rPr>
                <w:b/>
              </w:rPr>
              <w:t xml:space="preserve">: </w:t>
            </w:r>
            <w:r w:rsidR="00FF7F1B">
              <w:rPr>
                <w:b/>
              </w:rPr>
              <w:t>8</w:t>
            </w:r>
          </w:p>
        </w:tc>
      </w:tr>
      <w:tr w:rsidR="000A33D5" w14:paraId="4F686AFF" w14:textId="77777777" w:rsidTr="001264D4">
        <w:tc>
          <w:tcPr>
            <w:tcW w:w="9350" w:type="dxa"/>
            <w:gridSpan w:val="4"/>
          </w:tcPr>
          <w:p w14:paraId="44A37FBE" w14:textId="7CE28645" w:rsidR="000A33D5" w:rsidRDefault="00FF7F1B" w:rsidP="001264D4">
            <w:r w:rsidRPr="00FF7F1B">
              <w:rPr>
                <w:sz w:val="20"/>
              </w:rPr>
              <w:t>Research designs sometimes require that the full intent of the study not be explained prior to participation. We have described the general nature of the tasks that you will be asked to do.  However, we will not explain the entire purpose of the study until the end of your participation. At that time, we will debrief you and explain the full purpose of the study.  You will have a chance to ask any questions about the study and any of the procedures. You may decide to withdraw from the study or have your data removed.</w:t>
            </w:r>
          </w:p>
        </w:tc>
      </w:tr>
    </w:tbl>
    <w:p w14:paraId="73DDA3B5" w14:textId="77777777" w:rsidR="000A33D5" w:rsidRDefault="000A33D5" w:rsidP="000A33D5"/>
    <w:p w14:paraId="7DE30798" w14:textId="26CBC15B" w:rsidR="009209BC" w:rsidRDefault="009209BC" w:rsidP="00485DFE">
      <w:pPr>
        <w:pStyle w:val="Heading1"/>
        <w:numPr>
          <w:ilvl w:val="0"/>
          <w:numId w:val="4"/>
        </w:numPr>
      </w:pPr>
      <w:bookmarkStart w:id="28" w:name="_Electronic_Medical_Record"/>
      <w:bookmarkStart w:id="29" w:name="_Toc138402047"/>
      <w:bookmarkEnd w:id="28"/>
      <w:r>
        <w:t>Electronic Medical Record</w:t>
      </w:r>
      <w:bookmarkEnd w:id="29"/>
    </w:p>
    <w:tbl>
      <w:tblPr>
        <w:tblStyle w:val="TableGrid"/>
        <w:tblW w:w="0" w:type="auto"/>
        <w:tblLook w:val="04A0" w:firstRow="1" w:lastRow="0" w:firstColumn="1" w:lastColumn="0" w:noHBand="0" w:noVBand="1"/>
      </w:tblPr>
      <w:tblGrid>
        <w:gridCol w:w="3507"/>
        <w:gridCol w:w="1168"/>
        <w:gridCol w:w="2340"/>
        <w:gridCol w:w="2335"/>
      </w:tblGrid>
      <w:tr w:rsidR="009209BC" w:rsidRPr="00AD7587" w14:paraId="00BF12BC" w14:textId="77777777" w:rsidTr="009209BC">
        <w:tc>
          <w:tcPr>
            <w:tcW w:w="4675" w:type="dxa"/>
            <w:gridSpan w:val="2"/>
            <w:shd w:val="clear" w:color="auto" w:fill="D9E2F3" w:themeFill="accent1" w:themeFillTint="33"/>
          </w:tcPr>
          <w:p w14:paraId="09A755B9" w14:textId="77777777" w:rsidR="009209BC" w:rsidRPr="00AD7587" w:rsidRDefault="009209BC" w:rsidP="009209BC">
            <w:pPr>
              <w:rPr>
                <w:b/>
              </w:rPr>
            </w:pPr>
            <w:r w:rsidRPr="00AD7587">
              <w:rPr>
                <w:b/>
              </w:rPr>
              <w:t>Board Preferred or Required?</w:t>
            </w:r>
          </w:p>
        </w:tc>
        <w:tc>
          <w:tcPr>
            <w:tcW w:w="4675" w:type="dxa"/>
            <w:gridSpan w:val="2"/>
            <w:shd w:val="clear" w:color="auto" w:fill="D9E2F3" w:themeFill="accent1" w:themeFillTint="33"/>
          </w:tcPr>
          <w:p w14:paraId="7390454A" w14:textId="77777777" w:rsidR="009209BC" w:rsidRPr="00AD7587" w:rsidRDefault="009209BC" w:rsidP="009209BC">
            <w:pPr>
              <w:rPr>
                <w:b/>
              </w:rPr>
            </w:pPr>
            <w:r w:rsidRPr="00AD7587">
              <w:rPr>
                <w:b/>
              </w:rPr>
              <w:t>Reference</w:t>
            </w:r>
          </w:p>
        </w:tc>
      </w:tr>
      <w:tr w:rsidR="009209BC" w14:paraId="6A858B1D" w14:textId="77777777" w:rsidTr="009209BC">
        <w:tc>
          <w:tcPr>
            <w:tcW w:w="4675" w:type="dxa"/>
            <w:gridSpan w:val="2"/>
          </w:tcPr>
          <w:p w14:paraId="1E8F210E" w14:textId="2512F6BA" w:rsidR="009209BC" w:rsidRDefault="009209BC" w:rsidP="00B81ED0">
            <w:r w:rsidRPr="00C8024B">
              <w:rPr>
                <w:sz w:val="20"/>
              </w:rPr>
              <w:t xml:space="preserve">Required for </w:t>
            </w:r>
            <w:r w:rsidR="00B81ED0">
              <w:rPr>
                <w:sz w:val="20"/>
              </w:rPr>
              <w:t>research conducted</w:t>
            </w:r>
            <w:r w:rsidRPr="00C8024B">
              <w:rPr>
                <w:sz w:val="20"/>
              </w:rPr>
              <w:t xml:space="preserve"> at Hospital, HRU, CHRU.</w:t>
            </w:r>
          </w:p>
        </w:tc>
        <w:tc>
          <w:tcPr>
            <w:tcW w:w="4675" w:type="dxa"/>
            <w:gridSpan w:val="2"/>
          </w:tcPr>
          <w:p w14:paraId="73F3C97C" w14:textId="78F59C15" w:rsidR="009209BC" w:rsidRDefault="00B81ED0" w:rsidP="009209BC">
            <w:r>
              <w:t>N/A</w:t>
            </w:r>
          </w:p>
        </w:tc>
      </w:tr>
      <w:tr w:rsidR="009209BC" w:rsidRPr="00AD7587" w14:paraId="08D95CB1" w14:textId="77777777" w:rsidTr="009209BC">
        <w:tc>
          <w:tcPr>
            <w:tcW w:w="3507" w:type="dxa"/>
            <w:shd w:val="clear" w:color="auto" w:fill="D9E2F3" w:themeFill="accent1" w:themeFillTint="33"/>
          </w:tcPr>
          <w:p w14:paraId="2036B51F" w14:textId="77777777" w:rsidR="009209BC" w:rsidRPr="00AD7587" w:rsidRDefault="009209BC" w:rsidP="009209BC">
            <w:pPr>
              <w:rPr>
                <w:b/>
              </w:rPr>
            </w:pPr>
            <w:r>
              <w:rPr>
                <w:b/>
              </w:rPr>
              <w:t>Consent</w:t>
            </w:r>
            <w:r w:rsidRPr="00AD7587">
              <w:rPr>
                <w:b/>
              </w:rPr>
              <w:t xml:space="preserve"> Language</w:t>
            </w:r>
          </w:p>
        </w:tc>
        <w:tc>
          <w:tcPr>
            <w:tcW w:w="3508" w:type="dxa"/>
            <w:gridSpan w:val="2"/>
            <w:shd w:val="clear" w:color="auto" w:fill="D9E2F3" w:themeFill="accent1" w:themeFillTint="33"/>
          </w:tcPr>
          <w:p w14:paraId="6DCF3B14" w14:textId="77777777" w:rsidR="009209BC" w:rsidRPr="00AD7587" w:rsidRDefault="009209BC" w:rsidP="009209BC">
            <w:pPr>
              <w:rPr>
                <w:b/>
              </w:rPr>
            </w:pPr>
            <w:r>
              <w:rPr>
                <w:b/>
              </w:rPr>
              <w:t>Version Date:</w:t>
            </w:r>
          </w:p>
        </w:tc>
        <w:tc>
          <w:tcPr>
            <w:tcW w:w="2335" w:type="dxa"/>
            <w:shd w:val="clear" w:color="auto" w:fill="D9E2F3" w:themeFill="accent1" w:themeFillTint="33"/>
          </w:tcPr>
          <w:p w14:paraId="421A5FC8" w14:textId="77777777" w:rsidR="009209BC" w:rsidRPr="00AD7587" w:rsidRDefault="009209BC" w:rsidP="009209BC">
            <w:pPr>
              <w:rPr>
                <w:b/>
              </w:rPr>
            </w:pPr>
            <w:r w:rsidRPr="00AD7587">
              <w:rPr>
                <w:b/>
              </w:rPr>
              <w:t>Reading Level</w:t>
            </w:r>
            <w:r>
              <w:rPr>
                <w:b/>
              </w:rPr>
              <w:t>: 7.7</w:t>
            </w:r>
          </w:p>
        </w:tc>
      </w:tr>
      <w:tr w:rsidR="009209BC" w14:paraId="5BC02617" w14:textId="77777777" w:rsidTr="009209BC">
        <w:tc>
          <w:tcPr>
            <w:tcW w:w="9350" w:type="dxa"/>
            <w:gridSpan w:val="4"/>
          </w:tcPr>
          <w:p w14:paraId="15C5AE65" w14:textId="77777777" w:rsidR="009209BC" w:rsidRDefault="009209BC" w:rsidP="009209BC">
            <w:r w:rsidRPr="00C8024B">
              <w:rPr>
                <w:sz w:val="20"/>
              </w:rPr>
              <w:t xml:space="preserve">We will put information from this study into your Electronic Medical Record (EMR). This will include research test results. Your health care providers will be able to see these test results. Other people or groups such as a health insurance company who have access to your EMR may see this information.  </w:t>
            </w:r>
          </w:p>
        </w:tc>
      </w:tr>
    </w:tbl>
    <w:p w14:paraId="7582328B" w14:textId="19DAE85E" w:rsidR="009209BC" w:rsidRDefault="009209BC" w:rsidP="009209BC"/>
    <w:p w14:paraId="25B74B9A" w14:textId="434D0BB0" w:rsidR="00DC4891" w:rsidRDefault="00DC4891" w:rsidP="00DC4891">
      <w:pPr>
        <w:pStyle w:val="Heading1"/>
        <w:numPr>
          <w:ilvl w:val="0"/>
          <w:numId w:val="4"/>
        </w:numPr>
      </w:pPr>
      <w:bookmarkStart w:id="30" w:name="_Electronic_Medical_Record_1"/>
      <w:bookmarkStart w:id="31" w:name="_Toc138402048"/>
      <w:bookmarkEnd w:id="30"/>
      <w:r>
        <w:t>Electronic Medical Record – No Research Results</w:t>
      </w:r>
      <w:bookmarkEnd w:id="31"/>
    </w:p>
    <w:tbl>
      <w:tblPr>
        <w:tblStyle w:val="TableGrid"/>
        <w:tblW w:w="0" w:type="auto"/>
        <w:tblLook w:val="04A0" w:firstRow="1" w:lastRow="0" w:firstColumn="1" w:lastColumn="0" w:noHBand="0" w:noVBand="1"/>
      </w:tblPr>
      <w:tblGrid>
        <w:gridCol w:w="3507"/>
        <w:gridCol w:w="1168"/>
        <w:gridCol w:w="2340"/>
        <w:gridCol w:w="2335"/>
      </w:tblGrid>
      <w:tr w:rsidR="00DC4891" w:rsidRPr="00AD7587" w14:paraId="17BC66BE" w14:textId="77777777" w:rsidTr="00876322">
        <w:tc>
          <w:tcPr>
            <w:tcW w:w="4675" w:type="dxa"/>
            <w:gridSpan w:val="2"/>
            <w:shd w:val="clear" w:color="auto" w:fill="D9E2F3" w:themeFill="accent1" w:themeFillTint="33"/>
          </w:tcPr>
          <w:p w14:paraId="2B89E982" w14:textId="77777777" w:rsidR="00DC4891" w:rsidRPr="00AD7587" w:rsidRDefault="00DC4891" w:rsidP="00876322">
            <w:pPr>
              <w:rPr>
                <w:b/>
              </w:rPr>
            </w:pPr>
            <w:r w:rsidRPr="00AD7587">
              <w:rPr>
                <w:b/>
              </w:rPr>
              <w:t>Board Preferred or Required?</w:t>
            </w:r>
          </w:p>
        </w:tc>
        <w:tc>
          <w:tcPr>
            <w:tcW w:w="4675" w:type="dxa"/>
            <w:gridSpan w:val="2"/>
            <w:shd w:val="clear" w:color="auto" w:fill="D9E2F3" w:themeFill="accent1" w:themeFillTint="33"/>
          </w:tcPr>
          <w:p w14:paraId="64CFECCD" w14:textId="77777777" w:rsidR="00DC4891" w:rsidRPr="00AD7587" w:rsidRDefault="00DC4891" w:rsidP="00876322">
            <w:pPr>
              <w:rPr>
                <w:b/>
              </w:rPr>
            </w:pPr>
            <w:r w:rsidRPr="00AD7587">
              <w:rPr>
                <w:b/>
              </w:rPr>
              <w:t>Reference</w:t>
            </w:r>
          </w:p>
        </w:tc>
      </w:tr>
      <w:tr w:rsidR="00DC4891" w14:paraId="69276543" w14:textId="77777777" w:rsidTr="00876322">
        <w:tc>
          <w:tcPr>
            <w:tcW w:w="4675" w:type="dxa"/>
            <w:gridSpan w:val="2"/>
          </w:tcPr>
          <w:p w14:paraId="31BE3A93" w14:textId="46EEDACC" w:rsidR="00DC4891" w:rsidRDefault="00DC4891" w:rsidP="00876322">
            <w:r w:rsidRPr="00C8024B">
              <w:rPr>
                <w:sz w:val="20"/>
              </w:rPr>
              <w:t>Required</w:t>
            </w:r>
            <w:r>
              <w:rPr>
                <w:sz w:val="20"/>
              </w:rPr>
              <w:t xml:space="preserve"> when using Oncore when research participants either have a medical record in EPIC or for whom one will be created. Equivalent language may be accepted.</w:t>
            </w:r>
          </w:p>
        </w:tc>
        <w:tc>
          <w:tcPr>
            <w:tcW w:w="4675" w:type="dxa"/>
            <w:gridSpan w:val="2"/>
          </w:tcPr>
          <w:p w14:paraId="69D9F20A" w14:textId="77777777" w:rsidR="00DC4891" w:rsidRDefault="00DC4891" w:rsidP="00876322">
            <w:r>
              <w:t>N/A</w:t>
            </w:r>
          </w:p>
        </w:tc>
      </w:tr>
      <w:tr w:rsidR="00DC4891" w:rsidRPr="00AD7587" w14:paraId="76837EE6" w14:textId="77777777" w:rsidTr="00876322">
        <w:tc>
          <w:tcPr>
            <w:tcW w:w="3507" w:type="dxa"/>
            <w:shd w:val="clear" w:color="auto" w:fill="D9E2F3" w:themeFill="accent1" w:themeFillTint="33"/>
          </w:tcPr>
          <w:p w14:paraId="2764B04E" w14:textId="77777777" w:rsidR="00DC4891" w:rsidRPr="00AD7587" w:rsidRDefault="00DC4891" w:rsidP="00876322">
            <w:pPr>
              <w:rPr>
                <w:b/>
              </w:rPr>
            </w:pPr>
            <w:r>
              <w:rPr>
                <w:b/>
              </w:rPr>
              <w:t>Consent</w:t>
            </w:r>
            <w:r w:rsidRPr="00AD7587">
              <w:rPr>
                <w:b/>
              </w:rPr>
              <w:t xml:space="preserve"> Language</w:t>
            </w:r>
          </w:p>
        </w:tc>
        <w:tc>
          <w:tcPr>
            <w:tcW w:w="3508" w:type="dxa"/>
            <w:gridSpan w:val="2"/>
            <w:shd w:val="clear" w:color="auto" w:fill="D9E2F3" w:themeFill="accent1" w:themeFillTint="33"/>
          </w:tcPr>
          <w:p w14:paraId="5CCC6891" w14:textId="266FC67C" w:rsidR="00DC4891" w:rsidRPr="00AD7587" w:rsidRDefault="00DC4891" w:rsidP="00876322">
            <w:pPr>
              <w:rPr>
                <w:b/>
              </w:rPr>
            </w:pPr>
            <w:r>
              <w:rPr>
                <w:b/>
              </w:rPr>
              <w:t>Version Date:</w:t>
            </w:r>
            <w:r w:rsidR="00F836AC">
              <w:rPr>
                <w:b/>
              </w:rPr>
              <w:t xml:space="preserve"> 6-26-2023</w:t>
            </w:r>
          </w:p>
        </w:tc>
        <w:tc>
          <w:tcPr>
            <w:tcW w:w="2335" w:type="dxa"/>
            <w:shd w:val="clear" w:color="auto" w:fill="D9E2F3" w:themeFill="accent1" w:themeFillTint="33"/>
          </w:tcPr>
          <w:p w14:paraId="28D4606A" w14:textId="77777777" w:rsidR="00DC4891" w:rsidRPr="00AD7587" w:rsidRDefault="00DC4891" w:rsidP="00876322">
            <w:pPr>
              <w:rPr>
                <w:b/>
              </w:rPr>
            </w:pPr>
            <w:r w:rsidRPr="00AD7587">
              <w:rPr>
                <w:b/>
              </w:rPr>
              <w:t>Reading Level</w:t>
            </w:r>
            <w:r>
              <w:rPr>
                <w:b/>
              </w:rPr>
              <w:t>: 7.7</w:t>
            </w:r>
          </w:p>
        </w:tc>
      </w:tr>
      <w:tr w:rsidR="00DC4891" w14:paraId="26E674CD" w14:textId="77777777" w:rsidTr="00876322">
        <w:tc>
          <w:tcPr>
            <w:tcW w:w="9350" w:type="dxa"/>
            <w:gridSpan w:val="4"/>
          </w:tcPr>
          <w:p w14:paraId="2DA826D5" w14:textId="4E592CD1" w:rsidR="00DC4891" w:rsidRDefault="00DC4891" w:rsidP="00876322">
            <w:r>
              <w:rPr>
                <w:sz w:val="20"/>
              </w:rPr>
              <w:t>Your record in EPIC, the</w:t>
            </w:r>
            <w:r w:rsidRPr="00C8024B">
              <w:rPr>
                <w:sz w:val="20"/>
              </w:rPr>
              <w:t xml:space="preserve"> Electronic Medical Record</w:t>
            </w:r>
            <w:r>
              <w:rPr>
                <w:sz w:val="20"/>
              </w:rPr>
              <w:t>, will indicate that you are an active research participant during your participation in the study. We will not enter any research t</w:t>
            </w:r>
            <w:r w:rsidRPr="00C8024B">
              <w:rPr>
                <w:sz w:val="20"/>
              </w:rPr>
              <w:t>est results</w:t>
            </w:r>
            <w:r>
              <w:rPr>
                <w:sz w:val="20"/>
              </w:rPr>
              <w:t xml:space="preserve"> into your record</w:t>
            </w:r>
            <w:r w:rsidRPr="00C8024B">
              <w:rPr>
                <w:sz w:val="20"/>
              </w:rPr>
              <w:t xml:space="preserve">. </w:t>
            </w:r>
            <w:r>
              <w:rPr>
                <w:sz w:val="20"/>
              </w:rPr>
              <w:t xml:space="preserve">The information available in EPIC will include the title of the study and the name of the Principal Investigator. </w:t>
            </w:r>
          </w:p>
        </w:tc>
      </w:tr>
    </w:tbl>
    <w:p w14:paraId="7E111F68" w14:textId="77777777" w:rsidR="00DC4891" w:rsidRDefault="00DC4891" w:rsidP="009209BC"/>
    <w:p w14:paraId="7D02DA64" w14:textId="2649EA81" w:rsidR="009209BC" w:rsidRDefault="009209BC" w:rsidP="00DC4891">
      <w:pPr>
        <w:pStyle w:val="Heading1"/>
        <w:numPr>
          <w:ilvl w:val="0"/>
          <w:numId w:val="4"/>
        </w:numPr>
      </w:pPr>
      <w:bookmarkStart w:id="32" w:name="_Toc138402049"/>
      <w:r>
        <w:t>Focus Groups</w:t>
      </w:r>
      <w:bookmarkEnd w:id="32"/>
    </w:p>
    <w:tbl>
      <w:tblPr>
        <w:tblStyle w:val="TableGrid"/>
        <w:tblW w:w="0" w:type="auto"/>
        <w:tblLook w:val="04A0" w:firstRow="1" w:lastRow="0" w:firstColumn="1" w:lastColumn="0" w:noHBand="0" w:noVBand="1"/>
      </w:tblPr>
      <w:tblGrid>
        <w:gridCol w:w="3642"/>
        <w:gridCol w:w="3643"/>
        <w:gridCol w:w="2065"/>
      </w:tblGrid>
      <w:tr w:rsidR="009209BC" w:rsidRPr="00AD7587" w14:paraId="1355BC47" w14:textId="77777777" w:rsidTr="009209BC">
        <w:tc>
          <w:tcPr>
            <w:tcW w:w="7285" w:type="dxa"/>
            <w:gridSpan w:val="2"/>
            <w:shd w:val="clear" w:color="auto" w:fill="D9E2F3" w:themeFill="accent1" w:themeFillTint="33"/>
          </w:tcPr>
          <w:p w14:paraId="718138F1" w14:textId="77777777" w:rsidR="009209BC" w:rsidRPr="00AD7587" w:rsidRDefault="009209BC" w:rsidP="009209BC">
            <w:pPr>
              <w:rPr>
                <w:b/>
              </w:rPr>
            </w:pPr>
            <w:r w:rsidRPr="00AD7587">
              <w:rPr>
                <w:b/>
              </w:rPr>
              <w:t>Board Preferred or Required?</w:t>
            </w:r>
          </w:p>
        </w:tc>
        <w:tc>
          <w:tcPr>
            <w:tcW w:w="2065" w:type="dxa"/>
            <w:shd w:val="clear" w:color="auto" w:fill="D9E2F3" w:themeFill="accent1" w:themeFillTint="33"/>
          </w:tcPr>
          <w:p w14:paraId="05727741" w14:textId="77777777" w:rsidR="009209BC" w:rsidRPr="00AD7587" w:rsidRDefault="009209BC" w:rsidP="009209BC">
            <w:pPr>
              <w:rPr>
                <w:b/>
              </w:rPr>
            </w:pPr>
            <w:r w:rsidRPr="00AD7587">
              <w:rPr>
                <w:b/>
              </w:rPr>
              <w:t>Reference</w:t>
            </w:r>
          </w:p>
        </w:tc>
      </w:tr>
      <w:tr w:rsidR="009209BC" w14:paraId="58A43BD9" w14:textId="77777777" w:rsidTr="009209BC">
        <w:tc>
          <w:tcPr>
            <w:tcW w:w="7285" w:type="dxa"/>
            <w:gridSpan w:val="2"/>
          </w:tcPr>
          <w:p w14:paraId="5B24A417" w14:textId="77777777" w:rsidR="009209BC" w:rsidRDefault="009209BC" w:rsidP="009209BC">
            <w:r w:rsidRPr="00A43CC3">
              <w:rPr>
                <w:sz w:val="20"/>
              </w:rPr>
              <w:t>Suggested langu</w:t>
            </w:r>
            <w:r>
              <w:rPr>
                <w:sz w:val="20"/>
              </w:rPr>
              <w:t>a</w:t>
            </w:r>
            <w:r w:rsidRPr="00A43CC3">
              <w:rPr>
                <w:sz w:val="20"/>
              </w:rPr>
              <w:t>ge. Equivalent language is permitted.</w:t>
            </w:r>
          </w:p>
        </w:tc>
        <w:tc>
          <w:tcPr>
            <w:tcW w:w="2065" w:type="dxa"/>
          </w:tcPr>
          <w:p w14:paraId="27B7FE51" w14:textId="77777777" w:rsidR="009209BC" w:rsidRDefault="009209BC" w:rsidP="009209BC">
            <w:r>
              <w:rPr>
                <w:sz w:val="20"/>
              </w:rPr>
              <w:t>N/A</w:t>
            </w:r>
          </w:p>
        </w:tc>
      </w:tr>
      <w:tr w:rsidR="009209BC" w:rsidRPr="00AD7587" w14:paraId="6FCC4BAE" w14:textId="77777777" w:rsidTr="009209BC">
        <w:tc>
          <w:tcPr>
            <w:tcW w:w="3642" w:type="dxa"/>
            <w:shd w:val="clear" w:color="auto" w:fill="D9E2F3" w:themeFill="accent1" w:themeFillTint="33"/>
          </w:tcPr>
          <w:p w14:paraId="2F98C62E" w14:textId="77777777" w:rsidR="009209BC" w:rsidRPr="00AD7587" w:rsidRDefault="009209BC" w:rsidP="009209BC">
            <w:pPr>
              <w:rPr>
                <w:b/>
              </w:rPr>
            </w:pPr>
            <w:r>
              <w:rPr>
                <w:b/>
              </w:rPr>
              <w:t>Consent</w:t>
            </w:r>
            <w:r w:rsidRPr="00AD7587">
              <w:rPr>
                <w:b/>
              </w:rPr>
              <w:t xml:space="preserve"> Language</w:t>
            </w:r>
          </w:p>
        </w:tc>
        <w:tc>
          <w:tcPr>
            <w:tcW w:w="3643" w:type="dxa"/>
            <w:shd w:val="clear" w:color="auto" w:fill="D9E2F3" w:themeFill="accent1" w:themeFillTint="33"/>
          </w:tcPr>
          <w:p w14:paraId="12F79E18" w14:textId="7E9C4FD7" w:rsidR="009209BC" w:rsidRPr="00AD7587" w:rsidRDefault="001B09B1" w:rsidP="009209BC">
            <w:pPr>
              <w:rPr>
                <w:b/>
              </w:rPr>
            </w:pPr>
            <w:r>
              <w:rPr>
                <w:b/>
              </w:rPr>
              <w:t>Version date: 01-21-2019</w:t>
            </w:r>
          </w:p>
        </w:tc>
        <w:tc>
          <w:tcPr>
            <w:tcW w:w="2065" w:type="dxa"/>
            <w:shd w:val="clear" w:color="auto" w:fill="D9E2F3" w:themeFill="accent1" w:themeFillTint="33"/>
          </w:tcPr>
          <w:p w14:paraId="4078A7DB" w14:textId="77777777" w:rsidR="009209BC" w:rsidRPr="00AD7587" w:rsidRDefault="009209BC" w:rsidP="009209BC">
            <w:pPr>
              <w:rPr>
                <w:b/>
              </w:rPr>
            </w:pPr>
            <w:r w:rsidRPr="00AD7587">
              <w:rPr>
                <w:b/>
              </w:rPr>
              <w:t>Reading Level</w:t>
            </w:r>
            <w:r>
              <w:rPr>
                <w:b/>
              </w:rPr>
              <w:t>: 7.8</w:t>
            </w:r>
          </w:p>
        </w:tc>
      </w:tr>
      <w:tr w:rsidR="009209BC" w14:paraId="53D28AAB" w14:textId="77777777" w:rsidTr="009209BC">
        <w:tc>
          <w:tcPr>
            <w:tcW w:w="9350" w:type="dxa"/>
            <w:gridSpan w:val="3"/>
          </w:tcPr>
          <w:p w14:paraId="0B804B39" w14:textId="1289D7EC" w:rsidR="009209BC" w:rsidRDefault="009209BC" w:rsidP="009209BC">
            <w:r w:rsidRPr="00496672">
              <w:rPr>
                <w:rFonts w:ascii="Calibri" w:hAnsi="Calibri" w:cs="Calibri"/>
                <w:color w:val="000000"/>
                <w:sz w:val="20"/>
                <w:szCs w:val="20"/>
              </w:rPr>
              <w:t>We will keep your information confidential. We ask that all focus group members not repeat any information shared during the focus group to others.  However, we have no control over what happens outside of the group. Therefore, please, be aware of what you share in the group and do not share anything you hear from others outside of th</w:t>
            </w:r>
            <w:r w:rsidR="006D6D0E">
              <w:rPr>
                <w:rFonts w:ascii="Calibri" w:hAnsi="Calibri" w:cs="Calibri"/>
                <w:color w:val="000000"/>
                <w:sz w:val="20"/>
                <w:szCs w:val="20"/>
              </w:rPr>
              <w:t xml:space="preserve">e </w:t>
            </w:r>
            <w:r w:rsidRPr="00496672">
              <w:rPr>
                <w:rFonts w:ascii="Calibri" w:hAnsi="Calibri" w:cs="Calibri"/>
                <w:color w:val="000000"/>
                <w:sz w:val="20"/>
                <w:szCs w:val="20"/>
              </w:rPr>
              <w:t xml:space="preserve">group. </w:t>
            </w:r>
          </w:p>
        </w:tc>
      </w:tr>
    </w:tbl>
    <w:p w14:paraId="5345BA90" w14:textId="360BDB0A" w:rsidR="00211237" w:rsidRDefault="00211237" w:rsidP="00DC4891">
      <w:pPr>
        <w:pStyle w:val="Heading1"/>
        <w:numPr>
          <w:ilvl w:val="0"/>
          <w:numId w:val="4"/>
        </w:numPr>
      </w:pPr>
      <w:bookmarkStart w:id="33" w:name="_Toc138402050"/>
      <w:r>
        <w:t xml:space="preserve">Future Research: </w:t>
      </w:r>
      <w:r w:rsidRPr="00996BE8">
        <w:t>Storage/Genetic Testing</w:t>
      </w:r>
      <w:bookmarkEnd w:id="33"/>
    </w:p>
    <w:tbl>
      <w:tblPr>
        <w:tblStyle w:val="TableGrid"/>
        <w:tblW w:w="0" w:type="auto"/>
        <w:tblLook w:val="04A0" w:firstRow="1" w:lastRow="0" w:firstColumn="1" w:lastColumn="0" w:noHBand="0" w:noVBand="1"/>
      </w:tblPr>
      <w:tblGrid>
        <w:gridCol w:w="3387"/>
        <w:gridCol w:w="3387"/>
        <w:gridCol w:w="2576"/>
      </w:tblGrid>
      <w:tr w:rsidR="00211237" w:rsidRPr="00AD7587" w14:paraId="37D4B682" w14:textId="77777777" w:rsidTr="00D23397">
        <w:tc>
          <w:tcPr>
            <w:tcW w:w="3387" w:type="dxa"/>
            <w:shd w:val="clear" w:color="auto" w:fill="D9E2F3" w:themeFill="accent1" w:themeFillTint="33"/>
          </w:tcPr>
          <w:p w14:paraId="3512FC08" w14:textId="77777777" w:rsidR="00211237" w:rsidRPr="00AD7587" w:rsidRDefault="00211237" w:rsidP="00D23397">
            <w:pPr>
              <w:rPr>
                <w:b/>
              </w:rPr>
            </w:pPr>
            <w:bookmarkStart w:id="34" w:name="_Hlk45594512"/>
            <w:r w:rsidRPr="00AD7587">
              <w:rPr>
                <w:b/>
              </w:rPr>
              <w:t>Board Preferred or Required?</w:t>
            </w:r>
          </w:p>
        </w:tc>
        <w:tc>
          <w:tcPr>
            <w:tcW w:w="5963" w:type="dxa"/>
            <w:gridSpan w:val="2"/>
            <w:shd w:val="clear" w:color="auto" w:fill="D9E2F3" w:themeFill="accent1" w:themeFillTint="33"/>
          </w:tcPr>
          <w:p w14:paraId="345B90F4" w14:textId="77777777" w:rsidR="00211237" w:rsidRPr="00AD7587" w:rsidRDefault="00211237" w:rsidP="00D23397">
            <w:pPr>
              <w:rPr>
                <w:b/>
              </w:rPr>
            </w:pPr>
            <w:r w:rsidRPr="00AD7587">
              <w:rPr>
                <w:b/>
              </w:rPr>
              <w:t>Reference</w:t>
            </w:r>
          </w:p>
        </w:tc>
      </w:tr>
      <w:tr w:rsidR="00211237" w14:paraId="019B73A3" w14:textId="77777777" w:rsidTr="00D23397">
        <w:tc>
          <w:tcPr>
            <w:tcW w:w="3387" w:type="dxa"/>
          </w:tcPr>
          <w:p w14:paraId="6DB8DA3E" w14:textId="638FF697" w:rsidR="00211237" w:rsidRDefault="00211237" w:rsidP="00B81ED0">
            <w:r w:rsidRPr="003F5C73">
              <w:rPr>
                <w:sz w:val="20"/>
              </w:rPr>
              <w:t>Suggested langu</w:t>
            </w:r>
            <w:r>
              <w:rPr>
                <w:sz w:val="20"/>
              </w:rPr>
              <w:t>a</w:t>
            </w:r>
            <w:r w:rsidRPr="003F5C73">
              <w:rPr>
                <w:sz w:val="20"/>
              </w:rPr>
              <w:t xml:space="preserve">ge. Equivalent language is permitted. </w:t>
            </w:r>
          </w:p>
        </w:tc>
        <w:tc>
          <w:tcPr>
            <w:tcW w:w="5963" w:type="dxa"/>
            <w:gridSpan w:val="2"/>
          </w:tcPr>
          <w:p w14:paraId="7DA661B4" w14:textId="232F3FE6" w:rsidR="00211237" w:rsidRDefault="00000000" w:rsidP="00D23397">
            <w:hyperlink r:id="rId20" w:history="1">
              <w:r w:rsidR="006D6D0E" w:rsidRPr="00056282">
                <w:rPr>
                  <w:rStyle w:val="Hyperlink"/>
                </w:rPr>
                <w:t>https://www.genome.gov/pages/policyethics/informedconsent</w:t>
              </w:r>
            </w:hyperlink>
          </w:p>
          <w:p w14:paraId="67995D41" w14:textId="788ABDF5" w:rsidR="006D6D0E" w:rsidRDefault="006D6D0E" w:rsidP="00D23397"/>
        </w:tc>
      </w:tr>
      <w:tr w:rsidR="00211237" w:rsidRPr="00AD7587" w14:paraId="3F0BE414" w14:textId="77777777" w:rsidTr="00D23397">
        <w:tc>
          <w:tcPr>
            <w:tcW w:w="3387" w:type="dxa"/>
            <w:shd w:val="clear" w:color="auto" w:fill="D9E2F3" w:themeFill="accent1" w:themeFillTint="33"/>
          </w:tcPr>
          <w:p w14:paraId="43AFF2B5" w14:textId="77777777" w:rsidR="00211237" w:rsidRPr="00AD7587" w:rsidRDefault="00211237" w:rsidP="00D23397">
            <w:pPr>
              <w:rPr>
                <w:b/>
              </w:rPr>
            </w:pPr>
            <w:r>
              <w:rPr>
                <w:b/>
              </w:rPr>
              <w:t>Consent</w:t>
            </w:r>
            <w:r w:rsidRPr="00AD7587">
              <w:rPr>
                <w:b/>
              </w:rPr>
              <w:t xml:space="preserve"> Language</w:t>
            </w:r>
          </w:p>
        </w:tc>
        <w:tc>
          <w:tcPr>
            <w:tcW w:w="3387" w:type="dxa"/>
            <w:shd w:val="clear" w:color="auto" w:fill="D9E2F3" w:themeFill="accent1" w:themeFillTint="33"/>
          </w:tcPr>
          <w:p w14:paraId="4FFECFF6" w14:textId="7267160F" w:rsidR="00211237" w:rsidRPr="00AD7587" w:rsidRDefault="001B09B1" w:rsidP="00D23397">
            <w:pPr>
              <w:rPr>
                <w:b/>
              </w:rPr>
            </w:pPr>
            <w:r>
              <w:rPr>
                <w:b/>
              </w:rPr>
              <w:t>Version date: 01-21-2019</w:t>
            </w:r>
          </w:p>
        </w:tc>
        <w:tc>
          <w:tcPr>
            <w:tcW w:w="2576" w:type="dxa"/>
            <w:shd w:val="clear" w:color="auto" w:fill="D9E2F3" w:themeFill="accent1" w:themeFillTint="33"/>
          </w:tcPr>
          <w:p w14:paraId="7D7CFD3C" w14:textId="77777777" w:rsidR="00211237" w:rsidRPr="00AD7587" w:rsidRDefault="00211237" w:rsidP="00D23397">
            <w:pPr>
              <w:rPr>
                <w:b/>
              </w:rPr>
            </w:pPr>
            <w:r w:rsidRPr="00AD7587">
              <w:rPr>
                <w:b/>
              </w:rPr>
              <w:t>Reading Level</w:t>
            </w:r>
            <w:r>
              <w:rPr>
                <w:b/>
              </w:rPr>
              <w:t>: 8.0</w:t>
            </w:r>
          </w:p>
        </w:tc>
      </w:tr>
      <w:tr w:rsidR="00211237" w14:paraId="384DC90D" w14:textId="77777777" w:rsidTr="00D23397">
        <w:tc>
          <w:tcPr>
            <w:tcW w:w="9350" w:type="dxa"/>
            <w:gridSpan w:val="3"/>
          </w:tcPr>
          <w:p w14:paraId="4639A1B7" w14:textId="77777777" w:rsidR="00211237" w:rsidRPr="003F5C73" w:rsidRDefault="00211237" w:rsidP="00D23397">
            <w:pPr>
              <w:rPr>
                <w:sz w:val="20"/>
              </w:rPr>
            </w:pPr>
            <w:r w:rsidRPr="003F5C73">
              <w:rPr>
                <w:sz w:val="20"/>
              </w:rPr>
              <w:t>If you agree, we would like to store some of your samples (called specimens) and related information for future research [for X purpose].  This may help researchers in the future learn more about how to prevent, find and treat [X disease(s)/condition(s)]. We will keep your specimens for as long as we can use them for research [If specific dates of storage are known, describe]. We may use them to make</w:t>
            </w:r>
            <w:r>
              <w:rPr>
                <w:sz w:val="20"/>
              </w:rPr>
              <w:t xml:space="preserve"> a cell line that will live for</w:t>
            </w:r>
            <w:r w:rsidRPr="003F5C73">
              <w:rPr>
                <w:sz w:val="20"/>
              </w:rPr>
              <w:t>ever.  Future research may look at your genes. A gene is the code in each cell in your body that controls the behavior of that cell. Parents pass the genes down to their children. Genes are responsible for many things about you such as eye color, hair color, blood type and hundreds of other traits.  Future research may find out the details of how your DNA is put together. We may use your specimen for whole exome, genome sequencing, or genome wide association studies. That means we will look at all genes, not just those related to a specific disease.  The cells may be injected into animals in some of the research.</w:t>
            </w:r>
          </w:p>
          <w:p w14:paraId="2BFDCA24" w14:textId="77777777" w:rsidR="00211237" w:rsidRPr="003F5C73" w:rsidRDefault="00211237" w:rsidP="00D23397">
            <w:pPr>
              <w:rPr>
                <w:sz w:val="20"/>
              </w:rPr>
            </w:pPr>
          </w:p>
          <w:p w14:paraId="424086B1" w14:textId="77777777" w:rsidR="00211237" w:rsidRPr="003F5C73" w:rsidRDefault="00211237" w:rsidP="00D23397">
            <w:pPr>
              <w:rPr>
                <w:sz w:val="20"/>
              </w:rPr>
            </w:pPr>
            <w:r w:rsidRPr="003F5C73">
              <w:rPr>
                <w:sz w:val="20"/>
              </w:rPr>
              <w:t>We may share your specimen and information with other researchers as well.  We will do our best to protect your identity. We will code your samples and your information. We will only share coded samples and information with others. They will not be able to link the code to you.  We follow strict security safeguards to avoid other people knowing your identity.</w:t>
            </w:r>
          </w:p>
          <w:p w14:paraId="407C164F" w14:textId="77777777" w:rsidR="00211237" w:rsidRPr="003F5C73" w:rsidRDefault="00211237" w:rsidP="00D23397">
            <w:pPr>
              <w:rPr>
                <w:sz w:val="20"/>
              </w:rPr>
            </w:pPr>
          </w:p>
          <w:p w14:paraId="73709EA7" w14:textId="77777777" w:rsidR="00211237" w:rsidRPr="003F5C73" w:rsidRDefault="00211237" w:rsidP="00D23397">
            <w:pPr>
              <w:rPr>
                <w:sz w:val="20"/>
              </w:rPr>
            </w:pPr>
            <w:r w:rsidRPr="003F5C73">
              <w:rPr>
                <w:sz w:val="20"/>
              </w:rPr>
              <w:t>Allowing us to use your specimens for research will not help you.  We do hope the research results will help people in the future. There is a risk that your information could be used in ways we did not plan [Give examples].    The chance of this happening is very small.  We have protections in place to lower this risk [Describe].  There can also be a risk in uncovering genetic information.  Researchers may find out new health information about you or your family members.  Very rarely, health or genetic information could be misused by employers, health insurance companies, and others.  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care insurance.</w:t>
            </w:r>
          </w:p>
          <w:p w14:paraId="42835139" w14:textId="77777777" w:rsidR="00211237" w:rsidRPr="003F5C73" w:rsidRDefault="00211237" w:rsidP="00D23397">
            <w:pPr>
              <w:rPr>
                <w:sz w:val="20"/>
              </w:rPr>
            </w:pPr>
          </w:p>
          <w:p w14:paraId="4B4B5A48" w14:textId="77777777" w:rsidR="00211237" w:rsidRDefault="00211237" w:rsidP="00D23397">
            <w:pPr>
              <w:rPr>
                <w:sz w:val="20"/>
              </w:rPr>
            </w:pPr>
            <w:r w:rsidRPr="003F5C73">
              <w:rPr>
                <w:sz w:val="20"/>
              </w:rPr>
              <w:t>We will use your specimens and information for research only. We will not sell them.  It is possible that the research will lead to development of products that will be sold for profit.  If this happens, there is no plan to share any financial gain with you. We will not return research results to you or your doctor.  If we publish the research results, we will not include your name or any other personal information.</w:t>
            </w:r>
          </w:p>
          <w:p w14:paraId="595217EC" w14:textId="77777777" w:rsidR="00211237" w:rsidRDefault="00211237" w:rsidP="00D23397">
            <w:pPr>
              <w:rPr>
                <w:sz w:val="20"/>
              </w:rPr>
            </w:pPr>
          </w:p>
          <w:p w14:paraId="1E9F5A3A" w14:textId="0E9140FB" w:rsidR="00211237" w:rsidRPr="00211237" w:rsidRDefault="00211237" w:rsidP="00D23397">
            <w:pPr>
              <w:rPr>
                <w:b/>
                <w:sz w:val="20"/>
                <w:u w:val="single"/>
              </w:rPr>
            </w:pPr>
            <w:r w:rsidRPr="00211237">
              <w:rPr>
                <w:b/>
                <w:sz w:val="20"/>
                <w:u w:val="single"/>
              </w:rPr>
              <w:t>IF OPTIONAL ADD:</w:t>
            </w:r>
          </w:p>
          <w:p w14:paraId="0C5ED64E" w14:textId="2114994A" w:rsidR="00211237" w:rsidRDefault="00211237" w:rsidP="00D23397">
            <w:pPr>
              <w:rPr>
                <w:sz w:val="20"/>
              </w:rPr>
            </w:pPr>
            <w:r w:rsidRPr="00211237">
              <w:rPr>
                <w:sz w:val="20"/>
              </w:rPr>
              <w:t xml:space="preserve">The choice to take part is up to you.  You may choose not to let us share your genetic and other information, and your care will not be affected by this decision.  If you decide that we can share your information, you may change your mind at any time.  Contact the study staff by phone or mail at [XX phone, XX address] to let them know you do not want your genetic and other information shared any longer.  We can either destroy the information or make them anonymous (we will destroy the code linking them to you).  </w:t>
            </w:r>
          </w:p>
          <w:p w14:paraId="2E4973AA" w14:textId="77777777" w:rsidR="00211237" w:rsidRDefault="00211237" w:rsidP="00D23397">
            <w:pPr>
              <w:rPr>
                <w:sz w:val="20"/>
              </w:rPr>
            </w:pPr>
          </w:p>
          <w:p w14:paraId="3300E914" w14:textId="4745957E" w:rsidR="00211237" w:rsidRDefault="006D6D0E" w:rsidP="00211237">
            <w:r>
              <w:t>_</w:t>
            </w:r>
            <w:r w:rsidR="00211237">
              <w:t xml:space="preserve">_ I agree to allow my genetic and other information to be stored and used for future research as described </w:t>
            </w:r>
            <w:proofErr w:type="gramStart"/>
            <w:r w:rsidR="00211237">
              <w:t>above</w:t>
            </w:r>
            <w:proofErr w:type="gramEnd"/>
          </w:p>
          <w:p w14:paraId="42CFC88E" w14:textId="5384EC92" w:rsidR="00211237" w:rsidRDefault="00211237" w:rsidP="00211237">
            <w:r>
              <w:t>_</w:t>
            </w:r>
            <w:r w:rsidR="006D6D0E">
              <w:t>_</w:t>
            </w:r>
            <w:r>
              <w:t xml:space="preserve"> I do not agree to allow my genetic and other information to be stored and used for future research: (initial your choice).</w:t>
            </w:r>
          </w:p>
        </w:tc>
      </w:tr>
      <w:bookmarkEnd w:id="34"/>
    </w:tbl>
    <w:p w14:paraId="0379948E" w14:textId="77777777" w:rsidR="005B1932" w:rsidRDefault="005B1932" w:rsidP="000F436E"/>
    <w:p w14:paraId="1D2D3C85" w14:textId="14C5CDEC" w:rsidR="001264D4" w:rsidRDefault="001264D4" w:rsidP="00DC4891">
      <w:pPr>
        <w:pStyle w:val="Heading2"/>
        <w:numPr>
          <w:ilvl w:val="1"/>
          <w:numId w:val="4"/>
        </w:numPr>
      </w:pPr>
      <w:bookmarkStart w:id="35" w:name="_Toc138402051"/>
      <w:r>
        <w:t>Future storage for adolescent assents</w:t>
      </w:r>
      <w:bookmarkEnd w:id="35"/>
    </w:p>
    <w:tbl>
      <w:tblPr>
        <w:tblStyle w:val="TableGrid"/>
        <w:tblW w:w="0" w:type="auto"/>
        <w:tblLook w:val="04A0" w:firstRow="1" w:lastRow="0" w:firstColumn="1" w:lastColumn="0" w:noHBand="0" w:noVBand="1"/>
      </w:tblPr>
      <w:tblGrid>
        <w:gridCol w:w="3387"/>
        <w:gridCol w:w="3387"/>
        <w:gridCol w:w="2576"/>
      </w:tblGrid>
      <w:tr w:rsidR="001264D4" w:rsidRPr="00AD7587" w14:paraId="561F5AA5" w14:textId="77777777" w:rsidTr="001264D4">
        <w:tc>
          <w:tcPr>
            <w:tcW w:w="3387" w:type="dxa"/>
            <w:shd w:val="clear" w:color="auto" w:fill="D9E2F3" w:themeFill="accent1" w:themeFillTint="33"/>
          </w:tcPr>
          <w:p w14:paraId="71F22DFB" w14:textId="77777777" w:rsidR="001264D4" w:rsidRPr="00AD7587" w:rsidRDefault="001264D4" w:rsidP="001264D4">
            <w:pPr>
              <w:rPr>
                <w:b/>
              </w:rPr>
            </w:pPr>
            <w:r w:rsidRPr="00AD7587">
              <w:rPr>
                <w:b/>
              </w:rPr>
              <w:t>Board Preferred or Required?</w:t>
            </w:r>
          </w:p>
        </w:tc>
        <w:tc>
          <w:tcPr>
            <w:tcW w:w="5963" w:type="dxa"/>
            <w:gridSpan w:val="2"/>
            <w:shd w:val="clear" w:color="auto" w:fill="D9E2F3" w:themeFill="accent1" w:themeFillTint="33"/>
          </w:tcPr>
          <w:p w14:paraId="72DAFCC1" w14:textId="77777777" w:rsidR="001264D4" w:rsidRPr="00AD7587" w:rsidRDefault="001264D4" w:rsidP="001264D4">
            <w:pPr>
              <w:rPr>
                <w:b/>
              </w:rPr>
            </w:pPr>
            <w:r w:rsidRPr="00AD7587">
              <w:rPr>
                <w:b/>
              </w:rPr>
              <w:t>Reference</w:t>
            </w:r>
          </w:p>
        </w:tc>
      </w:tr>
      <w:tr w:rsidR="001264D4" w14:paraId="268D49FC" w14:textId="77777777" w:rsidTr="001264D4">
        <w:tc>
          <w:tcPr>
            <w:tcW w:w="3387" w:type="dxa"/>
          </w:tcPr>
          <w:p w14:paraId="0BE54064" w14:textId="77777777" w:rsidR="001264D4" w:rsidRDefault="001264D4" w:rsidP="001264D4">
            <w:r w:rsidRPr="003F5C73">
              <w:rPr>
                <w:sz w:val="20"/>
              </w:rPr>
              <w:t>Suggested langu</w:t>
            </w:r>
            <w:r>
              <w:rPr>
                <w:sz w:val="20"/>
              </w:rPr>
              <w:t>a</w:t>
            </w:r>
            <w:r w:rsidRPr="003F5C73">
              <w:rPr>
                <w:sz w:val="20"/>
              </w:rPr>
              <w:t xml:space="preserve">ge. Equivalent language is permitted. </w:t>
            </w:r>
          </w:p>
        </w:tc>
        <w:tc>
          <w:tcPr>
            <w:tcW w:w="5963" w:type="dxa"/>
            <w:gridSpan w:val="2"/>
          </w:tcPr>
          <w:p w14:paraId="74E3E4A3" w14:textId="77777777" w:rsidR="001264D4" w:rsidRDefault="00000000" w:rsidP="001264D4">
            <w:hyperlink r:id="rId21" w:history="1">
              <w:r w:rsidR="001264D4" w:rsidRPr="00056282">
                <w:rPr>
                  <w:rStyle w:val="Hyperlink"/>
                </w:rPr>
                <w:t>https://www.genome.gov/pages/policyethics/informedconsent</w:t>
              </w:r>
            </w:hyperlink>
          </w:p>
          <w:p w14:paraId="65C736C6" w14:textId="77777777" w:rsidR="001264D4" w:rsidRDefault="001264D4" w:rsidP="001264D4"/>
        </w:tc>
      </w:tr>
      <w:tr w:rsidR="001264D4" w:rsidRPr="00AD7587" w14:paraId="6A7FD3B7" w14:textId="77777777" w:rsidTr="001264D4">
        <w:tc>
          <w:tcPr>
            <w:tcW w:w="3387" w:type="dxa"/>
            <w:shd w:val="clear" w:color="auto" w:fill="D9E2F3" w:themeFill="accent1" w:themeFillTint="33"/>
          </w:tcPr>
          <w:p w14:paraId="155C0C49" w14:textId="5DEE2A55" w:rsidR="001264D4" w:rsidRPr="00AD7587" w:rsidRDefault="001264D4" w:rsidP="001264D4">
            <w:pPr>
              <w:rPr>
                <w:b/>
              </w:rPr>
            </w:pPr>
            <w:proofErr w:type="spellStart"/>
            <w:r>
              <w:rPr>
                <w:b/>
              </w:rPr>
              <w:t>Asssent</w:t>
            </w:r>
            <w:proofErr w:type="spellEnd"/>
            <w:r>
              <w:rPr>
                <w:b/>
              </w:rPr>
              <w:t xml:space="preserve"> </w:t>
            </w:r>
            <w:r w:rsidRPr="00AD7587">
              <w:rPr>
                <w:b/>
              </w:rPr>
              <w:t>Language</w:t>
            </w:r>
          </w:p>
        </w:tc>
        <w:tc>
          <w:tcPr>
            <w:tcW w:w="3387" w:type="dxa"/>
            <w:shd w:val="clear" w:color="auto" w:fill="D9E2F3" w:themeFill="accent1" w:themeFillTint="33"/>
          </w:tcPr>
          <w:p w14:paraId="075007CB" w14:textId="6BD500D0" w:rsidR="001264D4" w:rsidRPr="00AD7587" w:rsidRDefault="001264D4" w:rsidP="001264D4">
            <w:pPr>
              <w:rPr>
                <w:b/>
              </w:rPr>
            </w:pPr>
            <w:r>
              <w:rPr>
                <w:b/>
              </w:rPr>
              <w:t>Version date: 07-13-2020</w:t>
            </w:r>
          </w:p>
        </w:tc>
        <w:tc>
          <w:tcPr>
            <w:tcW w:w="2576" w:type="dxa"/>
            <w:shd w:val="clear" w:color="auto" w:fill="D9E2F3" w:themeFill="accent1" w:themeFillTint="33"/>
          </w:tcPr>
          <w:p w14:paraId="24479DDC" w14:textId="77777777" w:rsidR="001264D4" w:rsidRPr="00AD7587" w:rsidRDefault="001264D4" w:rsidP="001264D4">
            <w:pPr>
              <w:rPr>
                <w:b/>
              </w:rPr>
            </w:pPr>
            <w:r w:rsidRPr="00AD7587">
              <w:rPr>
                <w:b/>
              </w:rPr>
              <w:t>Reading Level</w:t>
            </w:r>
            <w:r>
              <w:rPr>
                <w:b/>
              </w:rPr>
              <w:t>: 8.0</w:t>
            </w:r>
          </w:p>
        </w:tc>
      </w:tr>
      <w:tr w:rsidR="001264D4" w14:paraId="6A5800E0" w14:textId="77777777" w:rsidTr="001264D4">
        <w:tc>
          <w:tcPr>
            <w:tcW w:w="9350" w:type="dxa"/>
            <w:gridSpan w:val="3"/>
          </w:tcPr>
          <w:p w14:paraId="5D7A078F" w14:textId="77777777" w:rsidR="001264D4" w:rsidRPr="009A0EE0" w:rsidRDefault="001264D4" w:rsidP="001264D4">
            <w:pPr>
              <w:rPr>
                <w:color w:val="7030A0"/>
                <w:sz w:val="20"/>
              </w:rPr>
            </w:pPr>
            <w:r w:rsidRPr="003F5C73">
              <w:rPr>
                <w:sz w:val="20"/>
              </w:rPr>
              <w:t xml:space="preserve">If you agree, </w:t>
            </w:r>
            <w:bookmarkStart w:id="36" w:name="_Hlk31106762"/>
            <w:r w:rsidRPr="003F5C73">
              <w:rPr>
                <w:sz w:val="20"/>
              </w:rPr>
              <w:t>we would like to store some of your specimen</w:t>
            </w:r>
            <w:r>
              <w:rPr>
                <w:sz w:val="20"/>
              </w:rPr>
              <w:t>s</w:t>
            </w:r>
            <w:r w:rsidRPr="003F5C73">
              <w:rPr>
                <w:sz w:val="20"/>
              </w:rPr>
              <w:t xml:space="preserve"> (called </w:t>
            </w:r>
            <w:r>
              <w:rPr>
                <w:sz w:val="20"/>
              </w:rPr>
              <w:t>samples</w:t>
            </w:r>
            <w:r w:rsidRPr="003F5C73">
              <w:rPr>
                <w:sz w:val="20"/>
              </w:rPr>
              <w:t xml:space="preserve">) and related information for future research [for X purpose].  This may help researchers in the future learn more about how to prevent, find and treat [X disease(s)/condition(s)]. We will keep your </w:t>
            </w:r>
            <w:bookmarkStart w:id="37" w:name="_Hlk42860751"/>
            <w:r w:rsidRPr="003F5C73">
              <w:rPr>
                <w:sz w:val="20"/>
              </w:rPr>
              <w:t>s</w:t>
            </w:r>
            <w:r>
              <w:rPr>
                <w:sz w:val="20"/>
              </w:rPr>
              <w:t>ample</w:t>
            </w:r>
            <w:r w:rsidRPr="003F5C73">
              <w:rPr>
                <w:sz w:val="20"/>
              </w:rPr>
              <w:t>s</w:t>
            </w:r>
            <w:bookmarkEnd w:id="37"/>
            <w:r w:rsidRPr="003F5C73">
              <w:rPr>
                <w:sz w:val="20"/>
              </w:rPr>
              <w:t xml:space="preserve"> for as long as we can use them for research [If specific dates of storage are known, describe].</w:t>
            </w:r>
            <w:r w:rsidRPr="004F30EB">
              <w:rPr>
                <w:color w:val="7030A0"/>
                <w:sz w:val="20"/>
              </w:rPr>
              <w:t xml:space="preserve">  </w:t>
            </w:r>
            <w:r w:rsidRPr="009A0EE0">
              <w:rPr>
                <w:sz w:val="20"/>
              </w:rPr>
              <w:t xml:space="preserve">Future research may look at your genes. </w:t>
            </w:r>
            <w:bookmarkStart w:id="38" w:name="_Hlk31107727"/>
            <w:r w:rsidRPr="009A0EE0">
              <w:rPr>
                <w:sz w:val="20"/>
              </w:rPr>
              <w:t xml:space="preserve">A gene is the code in each cell in your body that controls the behavior of that cell. Parents pass the genes down to their children. Genes are responsible for many things about you such as eye color, hair color, blood type and hundreds of other traits.  Future research may find out the details of how your DNA is put together. </w:t>
            </w:r>
            <w:bookmarkEnd w:id="38"/>
            <w:r w:rsidRPr="009A0EE0">
              <w:rPr>
                <w:sz w:val="20"/>
              </w:rPr>
              <w:t>We may look at all genes, not just those related to a specific disease.</w:t>
            </w:r>
            <w:r w:rsidRPr="004F30EB">
              <w:rPr>
                <w:color w:val="7030A0"/>
                <w:sz w:val="20"/>
              </w:rPr>
              <w:t xml:space="preserve">  </w:t>
            </w:r>
          </w:p>
          <w:p w14:paraId="2D80DD21" w14:textId="77777777" w:rsidR="001264D4" w:rsidRPr="003F5C73" w:rsidRDefault="001264D4" w:rsidP="001264D4">
            <w:pPr>
              <w:rPr>
                <w:sz w:val="20"/>
              </w:rPr>
            </w:pPr>
            <w:r w:rsidRPr="003F5C73">
              <w:rPr>
                <w:sz w:val="20"/>
              </w:rPr>
              <w:t xml:space="preserve">We may share your </w:t>
            </w:r>
            <w:r w:rsidRPr="005A7BE0">
              <w:rPr>
                <w:sz w:val="20"/>
              </w:rPr>
              <w:t>sample</w:t>
            </w:r>
            <w:r w:rsidRPr="003F5C73">
              <w:rPr>
                <w:sz w:val="20"/>
              </w:rPr>
              <w:t xml:space="preserve"> and information with other researchers as well.  We will do our best to protect your identity. </w:t>
            </w:r>
            <w:r>
              <w:rPr>
                <w:sz w:val="20"/>
              </w:rPr>
              <w:t xml:space="preserve"> </w:t>
            </w:r>
            <w:r w:rsidRPr="003F5C73">
              <w:rPr>
                <w:sz w:val="20"/>
              </w:rPr>
              <w:t>We will code your samples and your information. We will only share coded samples and information with others. They will not be able to link the code to you.  We follow strict security safeguards to avoid other people knowing your identity.</w:t>
            </w:r>
          </w:p>
          <w:p w14:paraId="43B00F35" w14:textId="77777777" w:rsidR="001264D4" w:rsidRDefault="001264D4" w:rsidP="001264D4">
            <w:pPr>
              <w:rPr>
                <w:sz w:val="20"/>
              </w:rPr>
            </w:pPr>
            <w:r w:rsidRPr="003F5C73">
              <w:rPr>
                <w:sz w:val="20"/>
              </w:rPr>
              <w:t xml:space="preserve">Allowing us to use your </w:t>
            </w:r>
            <w:r w:rsidRPr="005A7BE0">
              <w:rPr>
                <w:sz w:val="20"/>
              </w:rPr>
              <w:t>samples</w:t>
            </w:r>
            <w:r w:rsidRPr="005A7BE0" w:rsidDel="005A7BE0">
              <w:rPr>
                <w:sz w:val="20"/>
              </w:rPr>
              <w:t xml:space="preserve"> </w:t>
            </w:r>
            <w:r w:rsidRPr="003F5C73">
              <w:rPr>
                <w:sz w:val="20"/>
              </w:rPr>
              <w:t xml:space="preserve">for research will not help you.  We do hope the research results will help people in the future.  We will use your </w:t>
            </w:r>
            <w:r w:rsidRPr="00121FE8">
              <w:rPr>
                <w:sz w:val="20"/>
              </w:rPr>
              <w:t>samples</w:t>
            </w:r>
            <w:r w:rsidRPr="003F5C73">
              <w:rPr>
                <w:sz w:val="20"/>
              </w:rPr>
              <w:t xml:space="preserve"> and information for research only. </w:t>
            </w:r>
          </w:p>
          <w:bookmarkEnd w:id="36"/>
          <w:p w14:paraId="747C9473" w14:textId="17240FAC" w:rsidR="001264D4" w:rsidRDefault="001264D4" w:rsidP="001264D4"/>
        </w:tc>
      </w:tr>
    </w:tbl>
    <w:p w14:paraId="6800B516" w14:textId="77777777" w:rsidR="001264D4" w:rsidRPr="001264D4" w:rsidRDefault="001264D4" w:rsidP="004754EE"/>
    <w:p w14:paraId="1CA1C2EC" w14:textId="35EB8BCC" w:rsidR="009209BC" w:rsidRDefault="009209BC" w:rsidP="00DC4891">
      <w:pPr>
        <w:pStyle w:val="Heading1"/>
        <w:numPr>
          <w:ilvl w:val="0"/>
          <w:numId w:val="4"/>
        </w:numPr>
      </w:pPr>
      <w:bookmarkStart w:id="39" w:name="_Toc138402052"/>
      <w:r>
        <w:t>GINA Language</w:t>
      </w:r>
      <w:bookmarkEnd w:id="39"/>
    </w:p>
    <w:tbl>
      <w:tblPr>
        <w:tblStyle w:val="TableGrid"/>
        <w:tblW w:w="0" w:type="auto"/>
        <w:tblLook w:val="04A0" w:firstRow="1" w:lastRow="0" w:firstColumn="1" w:lastColumn="0" w:noHBand="0" w:noVBand="1"/>
      </w:tblPr>
      <w:tblGrid>
        <w:gridCol w:w="3597"/>
        <w:gridCol w:w="1078"/>
        <w:gridCol w:w="2520"/>
        <w:gridCol w:w="2155"/>
      </w:tblGrid>
      <w:tr w:rsidR="009209BC" w:rsidRPr="00AD7587" w14:paraId="19DAE912" w14:textId="77777777" w:rsidTr="009209BC">
        <w:tc>
          <w:tcPr>
            <w:tcW w:w="4675" w:type="dxa"/>
            <w:gridSpan w:val="2"/>
            <w:shd w:val="clear" w:color="auto" w:fill="D9E2F3" w:themeFill="accent1" w:themeFillTint="33"/>
          </w:tcPr>
          <w:p w14:paraId="04BFA357" w14:textId="77777777" w:rsidR="009209BC" w:rsidRPr="00AD7587" w:rsidRDefault="009209BC" w:rsidP="009209BC">
            <w:pPr>
              <w:rPr>
                <w:b/>
              </w:rPr>
            </w:pPr>
            <w:r w:rsidRPr="00AD7587">
              <w:rPr>
                <w:b/>
              </w:rPr>
              <w:t>Board Preferred or Required?</w:t>
            </w:r>
          </w:p>
        </w:tc>
        <w:tc>
          <w:tcPr>
            <w:tcW w:w="4675" w:type="dxa"/>
            <w:gridSpan w:val="2"/>
            <w:shd w:val="clear" w:color="auto" w:fill="D9E2F3" w:themeFill="accent1" w:themeFillTint="33"/>
          </w:tcPr>
          <w:p w14:paraId="46E9FEA5" w14:textId="77777777" w:rsidR="009209BC" w:rsidRPr="00AD7587" w:rsidRDefault="009209BC" w:rsidP="009209BC">
            <w:pPr>
              <w:rPr>
                <w:b/>
              </w:rPr>
            </w:pPr>
            <w:r w:rsidRPr="00AD7587">
              <w:rPr>
                <w:b/>
              </w:rPr>
              <w:t>Reference</w:t>
            </w:r>
          </w:p>
        </w:tc>
      </w:tr>
      <w:tr w:rsidR="009209BC" w14:paraId="523FA5F2" w14:textId="77777777" w:rsidTr="009209BC">
        <w:tc>
          <w:tcPr>
            <w:tcW w:w="4675" w:type="dxa"/>
            <w:gridSpan w:val="2"/>
          </w:tcPr>
          <w:p w14:paraId="7E2C04F1" w14:textId="77777777" w:rsidR="009209BC" w:rsidRDefault="009209BC" w:rsidP="009209BC">
            <w:r w:rsidRPr="009539D1">
              <w:rPr>
                <w:sz w:val="20"/>
              </w:rPr>
              <w:t>Required for genetic research, except NCI CIRB studies.</w:t>
            </w:r>
            <w:r>
              <w:rPr>
                <w:sz w:val="20"/>
              </w:rPr>
              <w:t xml:space="preserve"> Substantially equivalent language can be approved by the IRB. </w:t>
            </w:r>
          </w:p>
        </w:tc>
        <w:tc>
          <w:tcPr>
            <w:tcW w:w="4675" w:type="dxa"/>
            <w:gridSpan w:val="2"/>
          </w:tcPr>
          <w:p w14:paraId="6ABEC7DA" w14:textId="1C21EE78" w:rsidR="009209BC" w:rsidRDefault="009209BC" w:rsidP="009209BC">
            <w:r w:rsidRPr="009539D1">
              <w:t>OHR</w:t>
            </w:r>
            <w:r>
              <w:t>P</w:t>
            </w:r>
            <w:r w:rsidRPr="009539D1">
              <w:t xml:space="preserve"> Guidance: </w:t>
            </w:r>
            <w:hyperlink r:id="rId22" w:history="1">
              <w:r w:rsidR="006D6D0E" w:rsidRPr="00056282">
                <w:rPr>
                  <w:rStyle w:val="Hyperlink"/>
                </w:rPr>
                <w:t>https://www.hhs.gov/ohrp/regulations-and-policy/guidance/guidance-on-genetic-information-nondiscrimination-act/index.html</w:t>
              </w:r>
            </w:hyperlink>
          </w:p>
          <w:p w14:paraId="79C69499" w14:textId="2D748929" w:rsidR="006D6D0E" w:rsidRDefault="006D6D0E" w:rsidP="009209BC"/>
        </w:tc>
      </w:tr>
      <w:tr w:rsidR="009209BC" w:rsidRPr="00AD7587" w14:paraId="4883B6C6" w14:textId="77777777" w:rsidTr="009209BC">
        <w:tc>
          <w:tcPr>
            <w:tcW w:w="3597" w:type="dxa"/>
            <w:shd w:val="clear" w:color="auto" w:fill="D9E2F3" w:themeFill="accent1" w:themeFillTint="33"/>
          </w:tcPr>
          <w:p w14:paraId="6ECE1232" w14:textId="77777777" w:rsidR="009209BC" w:rsidRPr="00AD7587" w:rsidRDefault="009209BC" w:rsidP="009209BC">
            <w:pPr>
              <w:rPr>
                <w:b/>
              </w:rPr>
            </w:pPr>
            <w:r>
              <w:rPr>
                <w:b/>
              </w:rPr>
              <w:t>Consent</w:t>
            </w:r>
            <w:r w:rsidRPr="00AD7587">
              <w:rPr>
                <w:b/>
              </w:rPr>
              <w:t xml:space="preserve"> Language</w:t>
            </w:r>
          </w:p>
        </w:tc>
        <w:tc>
          <w:tcPr>
            <w:tcW w:w="3598" w:type="dxa"/>
            <w:gridSpan w:val="2"/>
            <w:shd w:val="clear" w:color="auto" w:fill="D9E2F3" w:themeFill="accent1" w:themeFillTint="33"/>
          </w:tcPr>
          <w:p w14:paraId="729D0DD5" w14:textId="0A5AAB74" w:rsidR="009209BC" w:rsidRPr="00AD7587" w:rsidRDefault="001B09B1" w:rsidP="009209BC">
            <w:pPr>
              <w:rPr>
                <w:b/>
              </w:rPr>
            </w:pPr>
            <w:r>
              <w:rPr>
                <w:b/>
              </w:rPr>
              <w:t>Version date: 01-21-2019</w:t>
            </w:r>
          </w:p>
        </w:tc>
        <w:tc>
          <w:tcPr>
            <w:tcW w:w="2155" w:type="dxa"/>
            <w:shd w:val="clear" w:color="auto" w:fill="D9E2F3" w:themeFill="accent1" w:themeFillTint="33"/>
          </w:tcPr>
          <w:p w14:paraId="0E28A662" w14:textId="77777777" w:rsidR="009209BC" w:rsidRPr="00AD7587" w:rsidRDefault="009209BC" w:rsidP="009209BC">
            <w:pPr>
              <w:rPr>
                <w:b/>
              </w:rPr>
            </w:pPr>
            <w:r w:rsidRPr="00AD7587">
              <w:rPr>
                <w:b/>
              </w:rPr>
              <w:t>Reading Level</w:t>
            </w:r>
            <w:r>
              <w:rPr>
                <w:b/>
              </w:rPr>
              <w:t>: 14.7</w:t>
            </w:r>
          </w:p>
        </w:tc>
      </w:tr>
      <w:tr w:rsidR="009209BC" w14:paraId="202BF281" w14:textId="77777777" w:rsidTr="009209BC">
        <w:tc>
          <w:tcPr>
            <w:tcW w:w="9350" w:type="dxa"/>
            <w:gridSpan w:val="4"/>
          </w:tcPr>
          <w:p w14:paraId="0007941D" w14:textId="77777777" w:rsidR="009209BC" w:rsidRPr="009539D1" w:rsidRDefault="009209BC" w:rsidP="009209BC">
            <w:pPr>
              <w:rPr>
                <w:rFonts w:ascii="Calibri" w:hAnsi="Calibri" w:cs="Calibri"/>
                <w:color w:val="000000"/>
                <w:sz w:val="20"/>
                <w:szCs w:val="20"/>
              </w:rPr>
            </w:pPr>
            <w:r w:rsidRPr="009539D1">
              <w:rPr>
                <w:rFonts w:ascii="Calibri" w:hAnsi="Calibri" w:cs="Calibri"/>
                <w:color w:val="000000"/>
                <w:sz w:val="20"/>
                <w:szCs w:val="20"/>
              </w:rPr>
              <w:t>There is a federal law called the Genetic Information Nondiscrimination Act (GINA) that generally makes it illegal for health insurance companies, group health plans, and most employers to discriminate against you based on your genetic information. This law generally will protect you in the following ways:</w:t>
            </w:r>
          </w:p>
          <w:p w14:paraId="3DC9C945" w14:textId="77777777" w:rsidR="009209BC" w:rsidRPr="009539D1" w:rsidRDefault="009209BC" w:rsidP="009209BC">
            <w:pPr>
              <w:rPr>
                <w:rFonts w:ascii="Calibri" w:hAnsi="Calibri" w:cs="Calibri"/>
                <w:color w:val="000000"/>
                <w:sz w:val="20"/>
                <w:szCs w:val="20"/>
              </w:rPr>
            </w:pPr>
            <w:r w:rsidRPr="009539D1">
              <w:rPr>
                <w:rFonts w:ascii="Calibri" w:hAnsi="Calibri" w:cs="Calibri"/>
                <w:color w:val="000000"/>
                <w:sz w:val="20"/>
                <w:szCs w:val="20"/>
              </w:rPr>
              <w:t>• Health insurance companies and group health plans may not request your genetic information that we get from this research.</w:t>
            </w:r>
          </w:p>
          <w:p w14:paraId="013B2068" w14:textId="77777777" w:rsidR="009209BC" w:rsidRPr="009539D1" w:rsidRDefault="009209BC" w:rsidP="009209BC">
            <w:pPr>
              <w:rPr>
                <w:rFonts w:ascii="Calibri" w:hAnsi="Calibri" w:cs="Calibri"/>
                <w:color w:val="000000"/>
                <w:sz w:val="20"/>
                <w:szCs w:val="20"/>
              </w:rPr>
            </w:pPr>
            <w:r w:rsidRPr="009539D1">
              <w:rPr>
                <w:rFonts w:ascii="Calibri" w:hAnsi="Calibri" w:cs="Calibri"/>
                <w:color w:val="000000"/>
                <w:sz w:val="20"/>
                <w:szCs w:val="20"/>
              </w:rPr>
              <w:t>• Health insurance companies and group health plans may not use your genetic information when making decisions regarding your eligibility or premiums.</w:t>
            </w:r>
          </w:p>
          <w:p w14:paraId="5456E9B5" w14:textId="77777777" w:rsidR="009209BC" w:rsidRPr="009539D1" w:rsidRDefault="009209BC" w:rsidP="009209BC">
            <w:pPr>
              <w:rPr>
                <w:rFonts w:ascii="Calibri" w:hAnsi="Calibri" w:cs="Calibri"/>
                <w:color w:val="000000"/>
                <w:sz w:val="20"/>
                <w:szCs w:val="20"/>
              </w:rPr>
            </w:pPr>
            <w:r w:rsidRPr="009539D1">
              <w:rPr>
                <w:rFonts w:ascii="Calibri" w:hAnsi="Calibri" w:cs="Calibri"/>
                <w:color w:val="000000"/>
                <w:sz w:val="20"/>
                <w:szCs w:val="20"/>
              </w:rPr>
              <w:t xml:space="preserve">• Employers with 15 or more employees may not use your genetic information that we get from this research when </w:t>
            </w:r>
            <w:proofErr w:type="gramStart"/>
            <w:r w:rsidRPr="009539D1">
              <w:rPr>
                <w:rFonts w:ascii="Calibri" w:hAnsi="Calibri" w:cs="Calibri"/>
                <w:color w:val="000000"/>
                <w:sz w:val="20"/>
                <w:szCs w:val="20"/>
              </w:rPr>
              <w:t>making a decision</w:t>
            </w:r>
            <w:proofErr w:type="gramEnd"/>
            <w:r w:rsidRPr="009539D1">
              <w:rPr>
                <w:rFonts w:ascii="Calibri" w:hAnsi="Calibri" w:cs="Calibri"/>
                <w:color w:val="000000"/>
                <w:sz w:val="20"/>
                <w:szCs w:val="20"/>
              </w:rPr>
              <w:t xml:space="preserve"> to hire, promote, or fire you or when setting the terms of your employment.</w:t>
            </w:r>
          </w:p>
          <w:p w14:paraId="255099E0" w14:textId="77777777" w:rsidR="009209BC" w:rsidRDefault="009209BC" w:rsidP="009209BC">
            <w:r w:rsidRPr="009539D1">
              <w:rPr>
                <w:rFonts w:ascii="Calibri" w:hAnsi="Calibri" w:cs="Calibri"/>
                <w:color w:val="000000"/>
                <w:sz w:val="20"/>
                <w:szCs w:val="20"/>
              </w:rPr>
              <w:t>However, this federal law does not protect you against discrimination by companies that sell life insurance, disability insurance, or long-term care insurance.</w:t>
            </w:r>
          </w:p>
        </w:tc>
      </w:tr>
    </w:tbl>
    <w:p w14:paraId="51030751" w14:textId="30EAB3B9" w:rsidR="009209BC" w:rsidRDefault="009209BC" w:rsidP="009209BC"/>
    <w:p w14:paraId="0A6D22B3" w14:textId="45CA0408" w:rsidR="009A0D8B" w:rsidRDefault="009A0D8B" w:rsidP="00DC4891">
      <w:pPr>
        <w:pStyle w:val="Heading1"/>
        <w:numPr>
          <w:ilvl w:val="0"/>
          <w:numId w:val="4"/>
        </w:numPr>
      </w:pPr>
      <w:bookmarkStart w:id="40" w:name="_Toc138402053"/>
      <w:r>
        <w:t>Gun Law, Research at Connecticut Mental Health Center</w:t>
      </w:r>
      <w:bookmarkEnd w:id="40"/>
    </w:p>
    <w:tbl>
      <w:tblPr>
        <w:tblStyle w:val="TableGrid"/>
        <w:tblW w:w="0" w:type="auto"/>
        <w:tblLook w:val="04A0" w:firstRow="1" w:lastRow="0" w:firstColumn="1" w:lastColumn="0" w:noHBand="0" w:noVBand="1"/>
      </w:tblPr>
      <w:tblGrid>
        <w:gridCol w:w="3597"/>
        <w:gridCol w:w="1078"/>
        <w:gridCol w:w="2520"/>
        <w:gridCol w:w="2155"/>
      </w:tblGrid>
      <w:tr w:rsidR="009A0D8B" w:rsidRPr="00AD7587" w14:paraId="3B9D837B" w14:textId="77777777" w:rsidTr="007B6DA5">
        <w:tc>
          <w:tcPr>
            <w:tcW w:w="4675" w:type="dxa"/>
            <w:gridSpan w:val="2"/>
            <w:shd w:val="clear" w:color="auto" w:fill="D9E2F3" w:themeFill="accent1" w:themeFillTint="33"/>
          </w:tcPr>
          <w:p w14:paraId="17D8EDFE" w14:textId="77777777" w:rsidR="009A0D8B" w:rsidRPr="00AD7587" w:rsidRDefault="009A0D8B" w:rsidP="007B6DA5">
            <w:pPr>
              <w:rPr>
                <w:b/>
              </w:rPr>
            </w:pPr>
            <w:r w:rsidRPr="00AD7587">
              <w:rPr>
                <w:b/>
              </w:rPr>
              <w:t>Board Preferred or Required?</w:t>
            </w:r>
          </w:p>
        </w:tc>
        <w:tc>
          <w:tcPr>
            <w:tcW w:w="4675" w:type="dxa"/>
            <w:gridSpan w:val="2"/>
            <w:shd w:val="clear" w:color="auto" w:fill="D9E2F3" w:themeFill="accent1" w:themeFillTint="33"/>
          </w:tcPr>
          <w:p w14:paraId="782EEF41" w14:textId="77777777" w:rsidR="009A0D8B" w:rsidRPr="00AD7587" w:rsidRDefault="009A0D8B" w:rsidP="007B6DA5">
            <w:pPr>
              <w:rPr>
                <w:b/>
              </w:rPr>
            </w:pPr>
            <w:r w:rsidRPr="00AD7587">
              <w:rPr>
                <w:b/>
              </w:rPr>
              <w:t>Reference</w:t>
            </w:r>
          </w:p>
        </w:tc>
      </w:tr>
      <w:tr w:rsidR="009A0D8B" w14:paraId="64DDFD7A" w14:textId="77777777" w:rsidTr="007B6DA5">
        <w:tc>
          <w:tcPr>
            <w:tcW w:w="4675" w:type="dxa"/>
            <w:gridSpan w:val="2"/>
          </w:tcPr>
          <w:p w14:paraId="24C9CAB2" w14:textId="31F4621A" w:rsidR="009A0D8B" w:rsidRDefault="009A0D8B" w:rsidP="007B6DA5">
            <w:r w:rsidRPr="009539D1">
              <w:rPr>
                <w:sz w:val="20"/>
              </w:rPr>
              <w:t>Required for</w:t>
            </w:r>
            <w:r>
              <w:rPr>
                <w:sz w:val="20"/>
              </w:rPr>
              <w:t xml:space="preserve"> overnight research at CMHC</w:t>
            </w:r>
            <w:r w:rsidRPr="009539D1">
              <w:rPr>
                <w:sz w:val="20"/>
              </w:rPr>
              <w:t>.</w:t>
            </w:r>
            <w:r>
              <w:rPr>
                <w:sz w:val="20"/>
              </w:rPr>
              <w:t xml:space="preserve"> Substantially equivalent language can be approved by the IRB. </w:t>
            </w:r>
          </w:p>
        </w:tc>
        <w:tc>
          <w:tcPr>
            <w:tcW w:w="4675" w:type="dxa"/>
            <w:gridSpan w:val="2"/>
          </w:tcPr>
          <w:p w14:paraId="3A046424" w14:textId="6BCB7D17" w:rsidR="009A0D8B" w:rsidRDefault="00000000" w:rsidP="007B6DA5">
            <w:hyperlink r:id="rId23" w:history="1">
              <w:r w:rsidR="006D6D0E" w:rsidRPr="00056282">
                <w:rPr>
                  <w:rStyle w:val="Hyperlink"/>
                </w:rPr>
                <w:t>https://www.cga.ct.gov/2013/rpt/2013-R-0216.htm</w:t>
              </w:r>
            </w:hyperlink>
          </w:p>
          <w:p w14:paraId="6C71CD4D" w14:textId="5CC62EF5" w:rsidR="006D6D0E" w:rsidRDefault="006D6D0E" w:rsidP="007B6DA5"/>
        </w:tc>
      </w:tr>
      <w:tr w:rsidR="009A0D8B" w:rsidRPr="00AD7587" w14:paraId="0C8861AC" w14:textId="77777777" w:rsidTr="007B6DA5">
        <w:tc>
          <w:tcPr>
            <w:tcW w:w="3597" w:type="dxa"/>
            <w:shd w:val="clear" w:color="auto" w:fill="D9E2F3" w:themeFill="accent1" w:themeFillTint="33"/>
          </w:tcPr>
          <w:p w14:paraId="335230ED" w14:textId="77777777" w:rsidR="009A0D8B" w:rsidRPr="00AD7587" w:rsidRDefault="009A0D8B" w:rsidP="007B6DA5">
            <w:pPr>
              <w:rPr>
                <w:b/>
              </w:rPr>
            </w:pPr>
            <w:r>
              <w:rPr>
                <w:b/>
              </w:rPr>
              <w:t>Consent</w:t>
            </w:r>
            <w:r w:rsidRPr="00AD7587">
              <w:rPr>
                <w:b/>
              </w:rPr>
              <w:t xml:space="preserve"> Language</w:t>
            </w:r>
          </w:p>
        </w:tc>
        <w:tc>
          <w:tcPr>
            <w:tcW w:w="3598" w:type="dxa"/>
            <w:gridSpan w:val="2"/>
            <w:shd w:val="clear" w:color="auto" w:fill="D9E2F3" w:themeFill="accent1" w:themeFillTint="33"/>
          </w:tcPr>
          <w:p w14:paraId="732BB462" w14:textId="77777777" w:rsidR="009A0D8B" w:rsidRPr="00AD7587" w:rsidRDefault="009A0D8B" w:rsidP="007B6DA5">
            <w:pPr>
              <w:rPr>
                <w:b/>
              </w:rPr>
            </w:pPr>
            <w:r>
              <w:rPr>
                <w:b/>
              </w:rPr>
              <w:t>Version date: 01-21-2019</w:t>
            </w:r>
          </w:p>
        </w:tc>
        <w:tc>
          <w:tcPr>
            <w:tcW w:w="2155" w:type="dxa"/>
            <w:shd w:val="clear" w:color="auto" w:fill="D9E2F3" w:themeFill="accent1" w:themeFillTint="33"/>
          </w:tcPr>
          <w:p w14:paraId="6EB40DF5" w14:textId="0C559D68" w:rsidR="009A0D8B" w:rsidRPr="00AD7587" w:rsidRDefault="009A0D8B" w:rsidP="007B6DA5">
            <w:pPr>
              <w:rPr>
                <w:b/>
              </w:rPr>
            </w:pPr>
            <w:r w:rsidRPr="00AD7587">
              <w:rPr>
                <w:b/>
              </w:rPr>
              <w:t>Reading Level</w:t>
            </w:r>
            <w:r>
              <w:rPr>
                <w:b/>
              </w:rPr>
              <w:t>: 14.5</w:t>
            </w:r>
          </w:p>
        </w:tc>
      </w:tr>
      <w:tr w:rsidR="009A0D8B" w14:paraId="4A86B25D" w14:textId="77777777" w:rsidTr="007B6DA5">
        <w:tc>
          <w:tcPr>
            <w:tcW w:w="9350" w:type="dxa"/>
            <w:gridSpan w:val="4"/>
          </w:tcPr>
          <w:p w14:paraId="0C3AE598" w14:textId="1B564868" w:rsidR="009A0D8B" w:rsidRDefault="009A0D8B" w:rsidP="007B6DA5">
            <w:r w:rsidRPr="009A0D8B">
              <w:rPr>
                <w:rFonts w:ascii="Calibri" w:hAnsi="Calibri" w:cs="Calibri"/>
                <w:color w:val="000000"/>
                <w:sz w:val="20"/>
                <w:szCs w:val="20"/>
              </w:rPr>
              <w:t xml:space="preserve">It is important for you to know that that there is a law in Connecticut (Public Act 13-3), that may affect you if you participate in this study. The law requires hospitals to report to the Department of Mental Health and Addiction Services (DMHAS) the names of all persons who are voluntarily admitted for psychiatric care. Under the law, DMHAS will report to the Department of Emergency Services and Public Protection (DESPP) the names, addresses, </w:t>
            </w:r>
            <w:proofErr w:type="gramStart"/>
            <w:r w:rsidRPr="009A0D8B">
              <w:rPr>
                <w:rFonts w:ascii="Calibri" w:hAnsi="Calibri" w:cs="Calibri"/>
                <w:color w:val="000000"/>
                <w:sz w:val="20"/>
                <w:szCs w:val="20"/>
              </w:rPr>
              <w:t>birthdates</w:t>
            </w:r>
            <w:proofErr w:type="gramEnd"/>
            <w:r w:rsidRPr="009A0D8B">
              <w:rPr>
                <w:rFonts w:ascii="Calibri" w:hAnsi="Calibri" w:cs="Calibri"/>
                <w:color w:val="000000"/>
                <w:sz w:val="20"/>
                <w:szCs w:val="20"/>
              </w:rPr>
              <w:t xml:space="preserve"> and social security numbers of all persons who are voluntarily admitted and who are registered gun owners or who apply for a gun registration within six months of admission. The DESPP will revoke the gun permit, confiscate the </w:t>
            </w:r>
            <w:proofErr w:type="gramStart"/>
            <w:r w:rsidRPr="009A0D8B">
              <w:rPr>
                <w:rFonts w:ascii="Calibri" w:hAnsi="Calibri" w:cs="Calibri"/>
                <w:color w:val="000000"/>
                <w:sz w:val="20"/>
                <w:szCs w:val="20"/>
              </w:rPr>
              <w:t>gun</w:t>
            </w:r>
            <w:proofErr w:type="gramEnd"/>
            <w:r w:rsidRPr="009A0D8B">
              <w:rPr>
                <w:rFonts w:ascii="Calibri" w:hAnsi="Calibri" w:cs="Calibri"/>
                <w:color w:val="000000"/>
                <w:sz w:val="20"/>
                <w:szCs w:val="20"/>
              </w:rPr>
              <w:t xml:space="preserve"> and deny new permits for six months after the admission. You will be affected by this law only if you legally own a gun or are planning to register for one in the next six months.</w:t>
            </w:r>
          </w:p>
        </w:tc>
      </w:tr>
    </w:tbl>
    <w:p w14:paraId="2E98412B" w14:textId="77777777" w:rsidR="009A0D8B" w:rsidRDefault="009A0D8B" w:rsidP="009209BC"/>
    <w:p w14:paraId="53A109D0" w14:textId="177B78E9" w:rsidR="009209BC" w:rsidRDefault="009209BC" w:rsidP="00DC4891">
      <w:pPr>
        <w:pStyle w:val="Heading1"/>
        <w:numPr>
          <w:ilvl w:val="0"/>
          <w:numId w:val="4"/>
        </w:numPr>
      </w:pPr>
      <w:bookmarkStart w:id="41" w:name="_Toc138402054"/>
      <w:r>
        <w:t>GWAS</w:t>
      </w:r>
      <w:bookmarkEnd w:id="41"/>
    </w:p>
    <w:tbl>
      <w:tblPr>
        <w:tblStyle w:val="TableGrid"/>
        <w:tblW w:w="0" w:type="auto"/>
        <w:tblLook w:val="04A0" w:firstRow="1" w:lastRow="0" w:firstColumn="1" w:lastColumn="0" w:noHBand="0" w:noVBand="1"/>
      </w:tblPr>
      <w:tblGrid>
        <w:gridCol w:w="3642"/>
        <w:gridCol w:w="583"/>
        <w:gridCol w:w="3060"/>
        <w:gridCol w:w="2065"/>
      </w:tblGrid>
      <w:tr w:rsidR="009209BC" w:rsidRPr="00AD7587" w14:paraId="3BCE155F" w14:textId="77777777" w:rsidTr="009209BC">
        <w:tc>
          <w:tcPr>
            <w:tcW w:w="4225" w:type="dxa"/>
            <w:gridSpan w:val="2"/>
            <w:shd w:val="clear" w:color="auto" w:fill="D9E2F3" w:themeFill="accent1" w:themeFillTint="33"/>
          </w:tcPr>
          <w:p w14:paraId="6402489A" w14:textId="77777777" w:rsidR="009209BC" w:rsidRPr="00AD7587" w:rsidRDefault="009209BC" w:rsidP="009209BC">
            <w:pPr>
              <w:rPr>
                <w:b/>
              </w:rPr>
            </w:pPr>
            <w:r w:rsidRPr="00AD7587">
              <w:rPr>
                <w:b/>
              </w:rPr>
              <w:t>Board Preferred or Required?</w:t>
            </w:r>
          </w:p>
        </w:tc>
        <w:tc>
          <w:tcPr>
            <w:tcW w:w="5125" w:type="dxa"/>
            <w:gridSpan w:val="2"/>
            <w:shd w:val="clear" w:color="auto" w:fill="D9E2F3" w:themeFill="accent1" w:themeFillTint="33"/>
          </w:tcPr>
          <w:p w14:paraId="46A82632" w14:textId="77777777" w:rsidR="009209BC" w:rsidRPr="00AD7587" w:rsidRDefault="009209BC" w:rsidP="009209BC">
            <w:pPr>
              <w:rPr>
                <w:b/>
              </w:rPr>
            </w:pPr>
            <w:r w:rsidRPr="00AD7587">
              <w:rPr>
                <w:b/>
              </w:rPr>
              <w:t>Reference</w:t>
            </w:r>
          </w:p>
        </w:tc>
      </w:tr>
      <w:tr w:rsidR="009209BC" w14:paraId="118A34AF" w14:textId="77777777" w:rsidTr="009209BC">
        <w:tc>
          <w:tcPr>
            <w:tcW w:w="4225" w:type="dxa"/>
            <w:gridSpan w:val="2"/>
          </w:tcPr>
          <w:p w14:paraId="6C16A2BE" w14:textId="77777777" w:rsidR="009209BC" w:rsidRDefault="009209BC" w:rsidP="009209BC">
            <w:r>
              <w:rPr>
                <w:sz w:val="20"/>
              </w:rPr>
              <w:t>Required for GWAS studies. Equivalent language can be approved by the IRB.</w:t>
            </w:r>
          </w:p>
        </w:tc>
        <w:tc>
          <w:tcPr>
            <w:tcW w:w="5125" w:type="dxa"/>
            <w:gridSpan w:val="2"/>
          </w:tcPr>
          <w:p w14:paraId="3B6E4CEF" w14:textId="29C27DE6" w:rsidR="006D6D0E" w:rsidRDefault="009209BC" w:rsidP="003267F6">
            <w:r w:rsidRPr="009539D1">
              <w:t xml:space="preserve">NIH: Update to NIH Management of Genomic Summary Results Access, Notice Number: NOT-OD-19-023, </w:t>
            </w:r>
            <w:hyperlink r:id="rId24" w:history="1">
              <w:r w:rsidR="006D6D0E" w:rsidRPr="00056282">
                <w:rPr>
                  <w:rStyle w:val="Hyperlink"/>
                </w:rPr>
                <w:t>https://grants.nih.gov/grants/guide/notice-files/NOT-OD-19-023.html</w:t>
              </w:r>
            </w:hyperlink>
          </w:p>
        </w:tc>
      </w:tr>
      <w:tr w:rsidR="009209BC" w:rsidRPr="00AD7587" w14:paraId="781F5CCC" w14:textId="77777777" w:rsidTr="009209BC">
        <w:tc>
          <w:tcPr>
            <w:tcW w:w="3642" w:type="dxa"/>
            <w:shd w:val="clear" w:color="auto" w:fill="D9E2F3" w:themeFill="accent1" w:themeFillTint="33"/>
          </w:tcPr>
          <w:p w14:paraId="7E13D877" w14:textId="77777777" w:rsidR="009209BC" w:rsidRPr="00AD7587" w:rsidRDefault="009209BC" w:rsidP="009209BC">
            <w:pPr>
              <w:rPr>
                <w:b/>
              </w:rPr>
            </w:pPr>
            <w:r>
              <w:rPr>
                <w:b/>
              </w:rPr>
              <w:t>Consent</w:t>
            </w:r>
            <w:r w:rsidRPr="00AD7587">
              <w:rPr>
                <w:b/>
              </w:rPr>
              <w:t xml:space="preserve"> Language</w:t>
            </w:r>
          </w:p>
        </w:tc>
        <w:tc>
          <w:tcPr>
            <w:tcW w:w="3643" w:type="dxa"/>
            <w:gridSpan w:val="2"/>
            <w:shd w:val="clear" w:color="auto" w:fill="D9E2F3" w:themeFill="accent1" w:themeFillTint="33"/>
          </w:tcPr>
          <w:p w14:paraId="5A644497" w14:textId="10777BE7" w:rsidR="009209BC" w:rsidRPr="00AD7587" w:rsidRDefault="001B09B1" w:rsidP="009209BC">
            <w:pPr>
              <w:rPr>
                <w:b/>
              </w:rPr>
            </w:pPr>
            <w:r>
              <w:rPr>
                <w:b/>
              </w:rPr>
              <w:t>Version date: 01-21-2019</w:t>
            </w:r>
          </w:p>
        </w:tc>
        <w:tc>
          <w:tcPr>
            <w:tcW w:w="2065" w:type="dxa"/>
            <w:shd w:val="clear" w:color="auto" w:fill="D9E2F3" w:themeFill="accent1" w:themeFillTint="33"/>
          </w:tcPr>
          <w:p w14:paraId="53A83C55" w14:textId="77777777" w:rsidR="009209BC" w:rsidRPr="00AD7587" w:rsidRDefault="009209BC" w:rsidP="009209BC">
            <w:pPr>
              <w:rPr>
                <w:b/>
              </w:rPr>
            </w:pPr>
            <w:r w:rsidRPr="00AD7587">
              <w:rPr>
                <w:b/>
              </w:rPr>
              <w:t>Reading Level</w:t>
            </w:r>
            <w:r>
              <w:rPr>
                <w:b/>
              </w:rPr>
              <w:t>: 9.4</w:t>
            </w:r>
          </w:p>
        </w:tc>
      </w:tr>
      <w:tr w:rsidR="009209BC" w14:paraId="2998346F" w14:textId="77777777" w:rsidTr="009209BC">
        <w:tc>
          <w:tcPr>
            <w:tcW w:w="9350" w:type="dxa"/>
            <w:gridSpan w:val="4"/>
          </w:tcPr>
          <w:p w14:paraId="6637E8BB" w14:textId="77777777" w:rsidR="009209BC" w:rsidRPr="003F5C73" w:rsidRDefault="009209BC" w:rsidP="009209BC">
            <w:pPr>
              <w:rPr>
                <w:rFonts w:ascii="Calibri" w:hAnsi="Calibri" w:cs="Calibri"/>
                <w:color w:val="000000"/>
                <w:sz w:val="20"/>
                <w:szCs w:val="20"/>
              </w:rPr>
            </w:pPr>
            <w:r w:rsidRPr="003F5C73">
              <w:rPr>
                <w:rFonts w:ascii="Calibri" w:hAnsi="Calibri" w:cs="Calibri"/>
                <w:color w:val="000000"/>
                <w:sz w:val="20"/>
                <w:szCs w:val="20"/>
              </w:rPr>
              <w:t xml:space="preserve">We will also give your </w:t>
            </w:r>
            <w:r>
              <w:rPr>
                <w:rFonts w:ascii="Calibri" w:hAnsi="Calibri" w:cs="Calibri"/>
                <w:color w:val="000000"/>
                <w:sz w:val="20"/>
                <w:szCs w:val="20"/>
              </w:rPr>
              <w:t xml:space="preserve">genetic and other information about you, such as your medical conditions, </w:t>
            </w:r>
            <w:r w:rsidRPr="003F5C73">
              <w:rPr>
                <w:rFonts w:ascii="Calibri" w:hAnsi="Calibri" w:cs="Calibri"/>
                <w:color w:val="000000"/>
                <w:sz w:val="20"/>
                <w:szCs w:val="20"/>
              </w:rPr>
              <w:t xml:space="preserve">to the National Institutes of Health </w:t>
            </w:r>
            <w:r>
              <w:rPr>
                <w:rFonts w:ascii="Calibri" w:hAnsi="Calibri" w:cs="Calibri"/>
                <w:color w:val="000000"/>
                <w:sz w:val="20"/>
                <w:szCs w:val="20"/>
              </w:rPr>
              <w:t xml:space="preserve">(NIH) </w:t>
            </w:r>
            <w:r w:rsidRPr="003F5C73">
              <w:rPr>
                <w:rFonts w:ascii="Calibri" w:hAnsi="Calibri" w:cs="Calibri"/>
                <w:color w:val="000000"/>
                <w:sz w:val="20"/>
                <w:szCs w:val="20"/>
              </w:rPr>
              <w:t xml:space="preserve">Genome-Wide Association Studies (GWAS) repository. GWAS studies look at the genetic differences that exist along the human genome, which is the complete set of human genes.  </w:t>
            </w:r>
          </w:p>
          <w:p w14:paraId="09E83A0F" w14:textId="25649BFA" w:rsidR="009209BC" w:rsidRDefault="009209BC" w:rsidP="009209BC">
            <w:pPr>
              <w:rPr>
                <w:rFonts w:ascii="Calibri" w:hAnsi="Calibri" w:cs="Calibri"/>
                <w:color w:val="000000"/>
                <w:sz w:val="20"/>
                <w:szCs w:val="20"/>
              </w:rPr>
            </w:pPr>
            <w:r w:rsidRPr="003F5C73">
              <w:rPr>
                <w:rFonts w:ascii="Calibri" w:hAnsi="Calibri" w:cs="Calibri"/>
                <w:color w:val="000000"/>
                <w:sz w:val="20"/>
                <w:szCs w:val="20"/>
              </w:rPr>
              <w:t xml:space="preserve">The NIH GWAS repository stores genetic information </w:t>
            </w:r>
            <w:r>
              <w:rPr>
                <w:rFonts w:ascii="Calibri" w:hAnsi="Calibri" w:cs="Calibri"/>
                <w:color w:val="000000"/>
                <w:sz w:val="20"/>
                <w:szCs w:val="20"/>
              </w:rPr>
              <w:t xml:space="preserve">and individual characteristics about people, like gender, age, medical conditions </w:t>
            </w:r>
            <w:r w:rsidRPr="003F5C73">
              <w:rPr>
                <w:rFonts w:ascii="Calibri" w:hAnsi="Calibri" w:cs="Calibri"/>
                <w:color w:val="000000"/>
                <w:sz w:val="20"/>
                <w:szCs w:val="20"/>
              </w:rPr>
              <w:t xml:space="preserve">from </w:t>
            </w:r>
            <w:r>
              <w:rPr>
                <w:rFonts w:ascii="Calibri" w:hAnsi="Calibri" w:cs="Calibri"/>
                <w:color w:val="000000"/>
                <w:sz w:val="20"/>
                <w:szCs w:val="20"/>
              </w:rPr>
              <w:t xml:space="preserve">people participating in </w:t>
            </w:r>
            <w:r w:rsidRPr="003F5C73">
              <w:rPr>
                <w:rFonts w:ascii="Calibri" w:hAnsi="Calibri" w:cs="Calibri"/>
                <w:color w:val="000000"/>
                <w:sz w:val="20"/>
                <w:szCs w:val="20"/>
              </w:rPr>
              <w:t xml:space="preserve">many studies </w:t>
            </w:r>
            <w:r>
              <w:rPr>
                <w:rFonts w:ascii="Calibri" w:hAnsi="Calibri" w:cs="Calibri"/>
                <w:color w:val="000000"/>
                <w:sz w:val="20"/>
                <w:szCs w:val="20"/>
              </w:rPr>
              <w:t>across the country. GWAS</w:t>
            </w:r>
            <w:r w:rsidRPr="003F5C73">
              <w:rPr>
                <w:rFonts w:ascii="Calibri" w:hAnsi="Calibri" w:cs="Calibri"/>
                <w:color w:val="000000"/>
                <w:sz w:val="20"/>
                <w:szCs w:val="20"/>
              </w:rPr>
              <w:t xml:space="preserve"> shares that information with researchers.  We will send th</w:t>
            </w:r>
            <w:r>
              <w:rPr>
                <w:rFonts w:ascii="Calibri" w:hAnsi="Calibri" w:cs="Calibri"/>
                <w:color w:val="000000"/>
                <w:sz w:val="20"/>
                <w:szCs w:val="20"/>
              </w:rPr>
              <w:t xml:space="preserve">is </w:t>
            </w:r>
            <w:r w:rsidRPr="003F5C73">
              <w:rPr>
                <w:rFonts w:ascii="Calibri" w:hAnsi="Calibri" w:cs="Calibri"/>
                <w:color w:val="000000"/>
                <w:sz w:val="20"/>
                <w:szCs w:val="20"/>
              </w:rPr>
              <w:t xml:space="preserve">information about you and other </w:t>
            </w:r>
            <w:r>
              <w:rPr>
                <w:rFonts w:ascii="Calibri" w:hAnsi="Calibri" w:cs="Calibri"/>
                <w:color w:val="000000"/>
                <w:sz w:val="20"/>
                <w:szCs w:val="20"/>
              </w:rPr>
              <w:t>people</w:t>
            </w:r>
            <w:r w:rsidRPr="003F5C73">
              <w:rPr>
                <w:rFonts w:ascii="Calibri" w:hAnsi="Calibri" w:cs="Calibri"/>
                <w:color w:val="000000"/>
                <w:sz w:val="20"/>
                <w:szCs w:val="20"/>
              </w:rPr>
              <w:t xml:space="preserve"> in this study to the NIH GWAS repository.  It will be coded and </w:t>
            </w:r>
            <w:r>
              <w:rPr>
                <w:rFonts w:ascii="Calibri" w:hAnsi="Calibri" w:cs="Calibri"/>
                <w:color w:val="000000"/>
                <w:sz w:val="20"/>
                <w:szCs w:val="20"/>
              </w:rPr>
              <w:t>your name and other information that could identify you will be removed</w:t>
            </w:r>
            <w:r w:rsidRPr="003F5C73">
              <w:rPr>
                <w:rFonts w:ascii="Calibri" w:hAnsi="Calibri" w:cs="Calibri"/>
                <w:color w:val="000000"/>
                <w:sz w:val="20"/>
                <w:szCs w:val="20"/>
              </w:rPr>
              <w:t>.  NIH will not identify or make any attempt to identify information as coming from you or any other individual.  NIH will share the collected information with researchers who submit applications to NIH</w:t>
            </w:r>
            <w:r>
              <w:rPr>
                <w:rFonts w:ascii="Calibri" w:hAnsi="Calibri" w:cs="Calibri"/>
                <w:color w:val="000000"/>
                <w:sz w:val="20"/>
                <w:szCs w:val="20"/>
              </w:rPr>
              <w:t xml:space="preserve"> to do research with information from the GWAS repository</w:t>
            </w:r>
            <w:r w:rsidRPr="003F5C73">
              <w:rPr>
                <w:rFonts w:ascii="Calibri" w:hAnsi="Calibri" w:cs="Calibri"/>
                <w:color w:val="000000"/>
                <w:sz w:val="20"/>
                <w:szCs w:val="20"/>
              </w:rPr>
              <w:t xml:space="preserve">.  Special data sharing committees will review those applications and decide </w:t>
            </w:r>
            <w:proofErr w:type="gramStart"/>
            <w:r w:rsidRPr="003F5C73">
              <w:rPr>
                <w:rFonts w:ascii="Calibri" w:hAnsi="Calibri" w:cs="Calibri"/>
                <w:color w:val="000000"/>
                <w:sz w:val="20"/>
                <w:szCs w:val="20"/>
              </w:rPr>
              <w:t>whether or not</w:t>
            </w:r>
            <w:proofErr w:type="gramEnd"/>
            <w:r w:rsidRPr="003F5C73">
              <w:rPr>
                <w:rFonts w:ascii="Calibri" w:hAnsi="Calibri" w:cs="Calibri"/>
                <w:color w:val="000000"/>
                <w:sz w:val="20"/>
                <w:szCs w:val="20"/>
              </w:rPr>
              <w:t xml:space="preserve"> to share the information</w:t>
            </w:r>
            <w:r>
              <w:rPr>
                <w:rFonts w:ascii="Calibri" w:hAnsi="Calibri" w:cs="Calibri"/>
                <w:color w:val="000000"/>
                <w:sz w:val="20"/>
                <w:szCs w:val="20"/>
              </w:rPr>
              <w:t xml:space="preserve"> with the researcher</w:t>
            </w:r>
            <w:r w:rsidRPr="003F5C73">
              <w:rPr>
                <w:rFonts w:ascii="Calibri" w:hAnsi="Calibri" w:cs="Calibri"/>
                <w:color w:val="000000"/>
                <w:sz w:val="20"/>
                <w:szCs w:val="20"/>
              </w:rPr>
              <w:t xml:space="preserve">.  The researchers who receive </w:t>
            </w:r>
            <w:r>
              <w:rPr>
                <w:rFonts w:ascii="Calibri" w:hAnsi="Calibri" w:cs="Calibri"/>
                <w:color w:val="000000"/>
                <w:sz w:val="20"/>
                <w:szCs w:val="20"/>
              </w:rPr>
              <w:t xml:space="preserve">your information </w:t>
            </w:r>
            <w:r w:rsidRPr="003F5C73">
              <w:rPr>
                <w:rFonts w:ascii="Calibri" w:hAnsi="Calibri" w:cs="Calibri"/>
                <w:color w:val="000000"/>
                <w:sz w:val="20"/>
                <w:szCs w:val="20"/>
              </w:rPr>
              <w:t xml:space="preserve">must promise to keep </w:t>
            </w:r>
            <w:r>
              <w:rPr>
                <w:rFonts w:ascii="Calibri" w:hAnsi="Calibri" w:cs="Calibri"/>
                <w:color w:val="000000"/>
                <w:sz w:val="20"/>
                <w:szCs w:val="20"/>
              </w:rPr>
              <w:t xml:space="preserve">it </w:t>
            </w:r>
            <w:r w:rsidRPr="003F5C73">
              <w:rPr>
                <w:rFonts w:ascii="Calibri" w:hAnsi="Calibri" w:cs="Calibri"/>
                <w:color w:val="000000"/>
                <w:sz w:val="20"/>
                <w:szCs w:val="20"/>
              </w:rPr>
              <w:t xml:space="preserve">confidential and to use it only for the </w:t>
            </w:r>
            <w:r>
              <w:rPr>
                <w:rFonts w:ascii="Calibri" w:hAnsi="Calibri" w:cs="Calibri"/>
                <w:color w:val="000000"/>
                <w:sz w:val="20"/>
                <w:szCs w:val="20"/>
              </w:rPr>
              <w:t xml:space="preserve">research </w:t>
            </w:r>
            <w:r w:rsidRPr="003F5C73">
              <w:rPr>
                <w:rFonts w:ascii="Calibri" w:hAnsi="Calibri" w:cs="Calibri"/>
                <w:color w:val="000000"/>
                <w:sz w:val="20"/>
                <w:szCs w:val="20"/>
              </w:rPr>
              <w:t>purpose approved by NIH.</w:t>
            </w:r>
          </w:p>
          <w:p w14:paraId="1FC07ADF" w14:textId="77777777" w:rsidR="006D6D0E" w:rsidRPr="003F5C73" w:rsidRDefault="006D6D0E" w:rsidP="009209BC">
            <w:pPr>
              <w:rPr>
                <w:rFonts w:ascii="Calibri" w:hAnsi="Calibri" w:cs="Calibri"/>
                <w:color w:val="000000"/>
                <w:sz w:val="20"/>
                <w:szCs w:val="20"/>
              </w:rPr>
            </w:pPr>
          </w:p>
          <w:p w14:paraId="2D08090C" w14:textId="77777777" w:rsidR="009209BC" w:rsidRPr="003F5C73" w:rsidRDefault="009209BC" w:rsidP="009209BC">
            <w:pPr>
              <w:rPr>
                <w:rFonts w:ascii="Calibri" w:hAnsi="Calibri" w:cs="Calibri"/>
                <w:color w:val="000000"/>
                <w:sz w:val="20"/>
                <w:szCs w:val="20"/>
              </w:rPr>
            </w:pPr>
            <w:r w:rsidRPr="003F5C73">
              <w:rPr>
                <w:rFonts w:ascii="Calibri" w:hAnsi="Calibri" w:cs="Calibri"/>
                <w:color w:val="000000"/>
                <w:sz w:val="20"/>
                <w:szCs w:val="20"/>
              </w:rPr>
              <w:t>The goal of GWAS studies is</w:t>
            </w:r>
            <w:r>
              <w:rPr>
                <w:rFonts w:ascii="Calibri" w:hAnsi="Calibri" w:cs="Calibri"/>
                <w:color w:val="000000"/>
                <w:sz w:val="20"/>
                <w:szCs w:val="20"/>
              </w:rPr>
              <w:t xml:space="preserve"> to speed up new medical discoveries and treatments by making it easier for researchers to share this information with each other</w:t>
            </w:r>
            <w:r w:rsidRPr="003F5C73">
              <w:rPr>
                <w:rFonts w:ascii="Calibri" w:hAnsi="Calibri" w:cs="Calibri"/>
                <w:color w:val="000000"/>
                <w:sz w:val="20"/>
                <w:szCs w:val="20"/>
              </w:rPr>
              <w:t>.  For example, GWAS data may be used to find out:</w:t>
            </w:r>
          </w:p>
          <w:p w14:paraId="284FE2A9" w14:textId="77777777" w:rsidR="009209BC" w:rsidRPr="003F5C73" w:rsidRDefault="009209BC" w:rsidP="009209BC">
            <w:pPr>
              <w:rPr>
                <w:rFonts w:ascii="Calibri" w:hAnsi="Calibri" w:cs="Calibri"/>
                <w:color w:val="000000"/>
                <w:sz w:val="20"/>
                <w:szCs w:val="20"/>
              </w:rPr>
            </w:pPr>
            <w:r w:rsidRPr="003F5C73">
              <w:rPr>
                <w:rFonts w:ascii="Calibri" w:hAnsi="Calibri" w:cs="Calibri"/>
                <w:color w:val="000000"/>
                <w:sz w:val="20"/>
                <w:szCs w:val="20"/>
              </w:rPr>
              <w:t xml:space="preserve">• who is more likely to develop a certain illness, such as asthma, cancer, or diabetes, or a condition like high blood pressure or </w:t>
            </w:r>
            <w:proofErr w:type="gramStart"/>
            <w:r w:rsidRPr="003F5C73">
              <w:rPr>
                <w:rFonts w:ascii="Calibri" w:hAnsi="Calibri" w:cs="Calibri"/>
                <w:color w:val="000000"/>
                <w:sz w:val="20"/>
                <w:szCs w:val="20"/>
              </w:rPr>
              <w:t>obesity;</w:t>
            </w:r>
            <w:proofErr w:type="gramEnd"/>
          </w:p>
          <w:p w14:paraId="1BB723F2" w14:textId="77777777" w:rsidR="009209BC" w:rsidRPr="003F5C73" w:rsidRDefault="009209BC" w:rsidP="009209BC">
            <w:pPr>
              <w:rPr>
                <w:rFonts w:ascii="Calibri" w:hAnsi="Calibri" w:cs="Calibri"/>
                <w:color w:val="000000"/>
                <w:sz w:val="20"/>
                <w:szCs w:val="20"/>
              </w:rPr>
            </w:pPr>
            <w:r w:rsidRPr="003F5C73">
              <w:rPr>
                <w:rFonts w:ascii="Calibri" w:hAnsi="Calibri" w:cs="Calibri"/>
                <w:color w:val="000000"/>
                <w:sz w:val="20"/>
                <w:szCs w:val="20"/>
              </w:rPr>
              <w:t>• what genes affect the progress of a certain disease or condition; and</w:t>
            </w:r>
          </w:p>
          <w:p w14:paraId="5BEAB761" w14:textId="77777777" w:rsidR="009209BC" w:rsidRPr="003F5C73" w:rsidRDefault="009209BC" w:rsidP="009209BC">
            <w:pPr>
              <w:rPr>
                <w:rFonts w:ascii="Calibri" w:hAnsi="Calibri" w:cs="Calibri"/>
                <w:color w:val="000000"/>
                <w:sz w:val="20"/>
                <w:szCs w:val="20"/>
              </w:rPr>
            </w:pPr>
            <w:r w:rsidRPr="003F5C73">
              <w:rPr>
                <w:rFonts w:ascii="Calibri" w:hAnsi="Calibri" w:cs="Calibri"/>
                <w:color w:val="000000"/>
                <w:sz w:val="20"/>
                <w:szCs w:val="20"/>
              </w:rPr>
              <w:t>• what genes may affect treatments which now may or may not work in certain people.</w:t>
            </w:r>
          </w:p>
          <w:p w14:paraId="5689F47B" w14:textId="04D22ECE" w:rsidR="009209BC" w:rsidRPr="003F5C73" w:rsidRDefault="009209BC" w:rsidP="009209BC">
            <w:pPr>
              <w:rPr>
                <w:rFonts w:ascii="Calibri" w:hAnsi="Calibri" w:cs="Calibri"/>
                <w:color w:val="000000"/>
                <w:sz w:val="20"/>
                <w:szCs w:val="20"/>
              </w:rPr>
            </w:pPr>
            <w:r w:rsidRPr="003F5C73">
              <w:rPr>
                <w:rFonts w:ascii="Calibri" w:hAnsi="Calibri" w:cs="Calibri"/>
                <w:color w:val="000000"/>
                <w:sz w:val="20"/>
                <w:szCs w:val="20"/>
              </w:rPr>
              <w:t xml:space="preserve">GWAS research will not directly benefit </w:t>
            </w:r>
            <w:proofErr w:type="gramStart"/>
            <w:r w:rsidRPr="003F5C73">
              <w:rPr>
                <w:rFonts w:ascii="Calibri" w:hAnsi="Calibri" w:cs="Calibri"/>
                <w:color w:val="000000"/>
                <w:sz w:val="20"/>
                <w:szCs w:val="20"/>
              </w:rPr>
              <w:t>you</w:t>
            </w:r>
            <w:proofErr w:type="gramEnd"/>
            <w:r w:rsidR="00211237">
              <w:rPr>
                <w:rFonts w:ascii="Calibri" w:hAnsi="Calibri" w:cs="Calibri"/>
                <w:color w:val="000000"/>
                <w:sz w:val="20"/>
                <w:szCs w:val="20"/>
              </w:rPr>
              <w:t xml:space="preserve"> </w:t>
            </w:r>
            <w:r w:rsidRPr="003F5C73">
              <w:rPr>
                <w:rFonts w:ascii="Calibri" w:hAnsi="Calibri" w:cs="Calibri"/>
                <w:color w:val="000000"/>
                <w:sz w:val="20"/>
                <w:szCs w:val="20"/>
              </w:rPr>
              <w:t xml:space="preserve">but </w:t>
            </w:r>
            <w:r w:rsidR="00B81ED0">
              <w:rPr>
                <w:rFonts w:ascii="Calibri" w:hAnsi="Calibri" w:cs="Calibri"/>
                <w:color w:val="000000"/>
                <w:sz w:val="20"/>
                <w:szCs w:val="20"/>
              </w:rPr>
              <w:t xml:space="preserve">it </w:t>
            </w:r>
            <w:r w:rsidRPr="003F5C73">
              <w:rPr>
                <w:rFonts w:ascii="Calibri" w:hAnsi="Calibri" w:cs="Calibri"/>
                <w:color w:val="000000"/>
                <w:sz w:val="20"/>
                <w:szCs w:val="20"/>
              </w:rPr>
              <w:t>could lead to a greater understanding of the interaction between genes and health.  This knowledge could help others in the future.</w:t>
            </w:r>
          </w:p>
          <w:p w14:paraId="10FBDE9F" w14:textId="4890ECFC" w:rsidR="009209BC" w:rsidRDefault="009209BC" w:rsidP="009209BC"/>
        </w:tc>
      </w:tr>
    </w:tbl>
    <w:p w14:paraId="4B3B24DF" w14:textId="3113B60F" w:rsidR="004E2516" w:rsidRDefault="004E2516" w:rsidP="00DC4891">
      <w:pPr>
        <w:pStyle w:val="Heading1"/>
        <w:numPr>
          <w:ilvl w:val="0"/>
          <w:numId w:val="4"/>
        </w:numPr>
      </w:pPr>
      <w:bookmarkStart w:id="42" w:name="_Toc138402055"/>
      <w:r>
        <w:t>Images, Risks</w:t>
      </w:r>
      <w:bookmarkEnd w:id="42"/>
    </w:p>
    <w:tbl>
      <w:tblPr>
        <w:tblStyle w:val="TableGrid"/>
        <w:tblW w:w="0" w:type="auto"/>
        <w:tblLook w:val="04A0" w:firstRow="1" w:lastRow="0" w:firstColumn="1" w:lastColumn="0" w:noHBand="0" w:noVBand="1"/>
      </w:tblPr>
      <w:tblGrid>
        <w:gridCol w:w="3732"/>
        <w:gridCol w:w="943"/>
        <w:gridCol w:w="2790"/>
        <w:gridCol w:w="1885"/>
      </w:tblGrid>
      <w:tr w:rsidR="004E2516" w:rsidRPr="00AD7587" w14:paraId="76898DB4" w14:textId="77777777" w:rsidTr="00D23397">
        <w:tc>
          <w:tcPr>
            <w:tcW w:w="4675" w:type="dxa"/>
            <w:gridSpan w:val="2"/>
            <w:shd w:val="clear" w:color="auto" w:fill="D9E2F3" w:themeFill="accent1" w:themeFillTint="33"/>
          </w:tcPr>
          <w:p w14:paraId="37024F7C" w14:textId="77777777" w:rsidR="004E2516" w:rsidRPr="00AD7587" w:rsidRDefault="004E2516" w:rsidP="00D23397">
            <w:pPr>
              <w:rPr>
                <w:b/>
              </w:rPr>
            </w:pPr>
            <w:r w:rsidRPr="00AD7587">
              <w:rPr>
                <w:b/>
              </w:rPr>
              <w:t>Board Preferred or Required?</w:t>
            </w:r>
          </w:p>
        </w:tc>
        <w:tc>
          <w:tcPr>
            <w:tcW w:w="4675" w:type="dxa"/>
            <w:gridSpan w:val="2"/>
            <w:shd w:val="clear" w:color="auto" w:fill="D9E2F3" w:themeFill="accent1" w:themeFillTint="33"/>
          </w:tcPr>
          <w:p w14:paraId="6EB02508" w14:textId="77777777" w:rsidR="004E2516" w:rsidRPr="00AD7587" w:rsidRDefault="004E2516" w:rsidP="00D23397">
            <w:pPr>
              <w:rPr>
                <w:b/>
              </w:rPr>
            </w:pPr>
            <w:r w:rsidRPr="00AD7587">
              <w:rPr>
                <w:b/>
              </w:rPr>
              <w:t>Reference</w:t>
            </w:r>
          </w:p>
        </w:tc>
      </w:tr>
      <w:tr w:rsidR="004E2516" w14:paraId="29A56C1F" w14:textId="77777777" w:rsidTr="00D23397">
        <w:tc>
          <w:tcPr>
            <w:tcW w:w="4675" w:type="dxa"/>
            <w:gridSpan w:val="2"/>
          </w:tcPr>
          <w:p w14:paraId="160E1E84" w14:textId="77777777" w:rsidR="004E2516" w:rsidRDefault="004E2516" w:rsidP="00D23397">
            <w:pPr>
              <w:rPr>
                <w:sz w:val="20"/>
              </w:rPr>
            </w:pPr>
            <w:r>
              <w:rPr>
                <w:sz w:val="20"/>
              </w:rPr>
              <w:t>Suggested lang</w:t>
            </w:r>
            <w:r w:rsidRPr="00AD7587">
              <w:rPr>
                <w:sz w:val="20"/>
              </w:rPr>
              <w:t>u</w:t>
            </w:r>
            <w:r>
              <w:rPr>
                <w:sz w:val="20"/>
              </w:rPr>
              <w:t>a</w:t>
            </w:r>
            <w:r w:rsidRPr="00AD7587">
              <w:rPr>
                <w:sz w:val="20"/>
              </w:rPr>
              <w:t>ge. Equivalent language is permitted.</w:t>
            </w:r>
          </w:p>
          <w:p w14:paraId="36B565A0" w14:textId="77777777" w:rsidR="004E2516" w:rsidRDefault="004E2516" w:rsidP="00D23397"/>
        </w:tc>
        <w:tc>
          <w:tcPr>
            <w:tcW w:w="4675" w:type="dxa"/>
            <w:gridSpan w:val="2"/>
          </w:tcPr>
          <w:p w14:paraId="68088363" w14:textId="77777777" w:rsidR="004E2516" w:rsidRDefault="004E2516" w:rsidP="00D23397">
            <w:r>
              <w:rPr>
                <w:sz w:val="20"/>
              </w:rPr>
              <w:t>N/A</w:t>
            </w:r>
          </w:p>
        </w:tc>
      </w:tr>
      <w:tr w:rsidR="004E2516" w:rsidRPr="00AD7587" w14:paraId="1562F4CA" w14:textId="77777777" w:rsidTr="00D23397">
        <w:tc>
          <w:tcPr>
            <w:tcW w:w="3732" w:type="dxa"/>
            <w:shd w:val="clear" w:color="auto" w:fill="D9E2F3" w:themeFill="accent1" w:themeFillTint="33"/>
          </w:tcPr>
          <w:p w14:paraId="4A319E1A" w14:textId="77777777" w:rsidR="004E2516" w:rsidRPr="00AD7587" w:rsidRDefault="004E2516" w:rsidP="00D23397">
            <w:pPr>
              <w:rPr>
                <w:b/>
              </w:rPr>
            </w:pPr>
            <w:r w:rsidRPr="00AD7587">
              <w:rPr>
                <w:b/>
              </w:rPr>
              <w:t>C</w:t>
            </w:r>
            <w:r>
              <w:rPr>
                <w:b/>
              </w:rPr>
              <w:t>onsent</w:t>
            </w:r>
            <w:r w:rsidRPr="00AD7587">
              <w:rPr>
                <w:b/>
              </w:rPr>
              <w:t xml:space="preserve"> Language</w:t>
            </w:r>
          </w:p>
        </w:tc>
        <w:tc>
          <w:tcPr>
            <w:tcW w:w="3733" w:type="dxa"/>
            <w:gridSpan w:val="2"/>
            <w:shd w:val="clear" w:color="auto" w:fill="D9E2F3" w:themeFill="accent1" w:themeFillTint="33"/>
          </w:tcPr>
          <w:p w14:paraId="6C8B382A" w14:textId="6D778BC1" w:rsidR="004E2516" w:rsidRPr="00AD7587" w:rsidRDefault="001B09B1" w:rsidP="00D23397">
            <w:pPr>
              <w:rPr>
                <w:b/>
              </w:rPr>
            </w:pPr>
            <w:r>
              <w:rPr>
                <w:b/>
              </w:rPr>
              <w:t>Version date: 01-21-2019</w:t>
            </w:r>
          </w:p>
        </w:tc>
        <w:tc>
          <w:tcPr>
            <w:tcW w:w="1885" w:type="dxa"/>
            <w:shd w:val="clear" w:color="auto" w:fill="D9E2F3" w:themeFill="accent1" w:themeFillTint="33"/>
          </w:tcPr>
          <w:p w14:paraId="33F6929A" w14:textId="77777777" w:rsidR="004E2516" w:rsidRPr="00AD7587" w:rsidRDefault="004E2516" w:rsidP="00D23397">
            <w:pPr>
              <w:rPr>
                <w:b/>
              </w:rPr>
            </w:pPr>
            <w:r w:rsidRPr="00AD7587">
              <w:rPr>
                <w:b/>
              </w:rPr>
              <w:t>Reading Level</w:t>
            </w:r>
            <w:r>
              <w:rPr>
                <w:b/>
              </w:rPr>
              <w:t>: 7.2</w:t>
            </w:r>
          </w:p>
        </w:tc>
      </w:tr>
      <w:tr w:rsidR="004E2516" w14:paraId="426EF310" w14:textId="77777777" w:rsidTr="00D23397">
        <w:tc>
          <w:tcPr>
            <w:tcW w:w="9350" w:type="dxa"/>
            <w:gridSpan w:val="4"/>
          </w:tcPr>
          <w:p w14:paraId="1055B0DE" w14:textId="77777777" w:rsidR="004E2516" w:rsidRDefault="004E2516" w:rsidP="00D23397">
            <w:r w:rsidRPr="00AD7587">
              <w:rPr>
                <w:sz w:val="20"/>
              </w:rPr>
              <w:t>X-rays, CT scans, PET scans, bone scans, and MUGA scans use radiation to make pictures, or images, of parts of the body. Rarely, radiation can cause a new cancer. Sometimes chemicals are put into a blood vessel to make or improve the pictures. These can cause kidney injury, especially in people who already have some kidney damage.</w:t>
            </w:r>
          </w:p>
        </w:tc>
      </w:tr>
    </w:tbl>
    <w:p w14:paraId="62117273" w14:textId="3109EDD8" w:rsidR="004E2516" w:rsidRDefault="004E2516" w:rsidP="00DC4891">
      <w:pPr>
        <w:pStyle w:val="Heading1"/>
        <w:numPr>
          <w:ilvl w:val="0"/>
          <w:numId w:val="4"/>
        </w:numPr>
      </w:pPr>
      <w:bookmarkStart w:id="43" w:name="_Injury_Provisions"/>
      <w:bookmarkStart w:id="44" w:name="_Toc138402056"/>
      <w:bookmarkEnd w:id="43"/>
      <w:r>
        <w:t>Injury Provisions</w:t>
      </w:r>
      <w:bookmarkEnd w:id="44"/>
    </w:p>
    <w:p w14:paraId="30B8FCD9" w14:textId="7265EB69" w:rsidR="004E2516" w:rsidRDefault="004E2516" w:rsidP="00DC4891">
      <w:pPr>
        <w:pStyle w:val="Heading2"/>
        <w:numPr>
          <w:ilvl w:val="1"/>
          <w:numId w:val="4"/>
        </w:numPr>
      </w:pPr>
      <w:bookmarkStart w:id="45" w:name="_Industry_(For-profit)_Supported"/>
      <w:bookmarkStart w:id="46" w:name="_Toc138402057"/>
      <w:bookmarkEnd w:id="45"/>
      <w:r>
        <w:t xml:space="preserve">Industry </w:t>
      </w:r>
      <w:r w:rsidR="00AA53EC">
        <w:t xml:space="preserve">(For-profit) </w:t>
      </w:r>
      <w:r>
        <w:t>S</w:t>
      </w:r>
      <w:r w:rsidR="00AA53EC">
        <w:t>upported Studies</w:t>
      </w:r>
      <w:bookmarkEnd w:id="46"/>
    </w:p>
    <w:tbl>
      <w:tblPr>
        <w:tblStyle w:val="TableGrid"/>
        <w:tblW w:w="0" w:type="auto"/>
        <w:tblLook w:val="04A0" w:firstRow="1" w:lastRow="0" w:firstColumn="1" w:lastColumn="0" w:noHBand="0" w:noVBand="1"/>
      </w:tblPr>
      <w:tblGrid>
        <w:gridCol w:w="3552"/>
        <w:gridCol w:w="3553"/>
        <w:gridCol w:w="2245"/>
      </w:tblGrid>
      <w:tr w:rsidR="004E2516" w:rsidRPr="00AD7587" w14:paraId="40643178" w14:textId="77777777" w:rsidTr="00FE3985">
        <w:tc>
          <w:tcPr>
            <w:tcW w:w="7105" w:type="dxa"/>
            <w:gridSpan w:val="2"/>
            <w:shd w:val="clear" w:color="auto" w:fill="D9E2F3" w:themeFill="accent1" w:themeFillTint="33"/>
          </w:tcPr>
          <w:p w14:paraId="43C8EF18" w14:textId="77777777" w:rsidR="004E2516" w:rsidRPr="00AD7587" w:rsidRDefault="004E2516" w:rsidP="00D23397">
            <w:pPr>
              <w:rPr>
                <w:b/>
              </w:rPr>
            </w:pPr>
            <w:r w:rsidRPr="00AD7587">
              <w:rPr>
                <w:b/>
              </w:rPr>
              <w:t>Board Preferred or Required?</w:t>
            </w:r>
          </w:p>
        </w:tc>
        <w:tc>
          <w:tcPr>
            <w:tcW w:w="2245" w:type="dxa"/>
            <w:shd w:val="clear" w:color="auto" w:fill="D9E2F3" w:themeFill="accent1" w:themeFillTint="33"/>
          </w:tcPr>
          <w:p w14:paraId="0E893288" w14:textId="77777777" w:rsidR="004E2516" w:rsidRPr="00AD7587" w:rsidRDefault="004E2516" w:rsidP="00D23397">
            <w:pPr>
              <w:rPr>
                <w:b/>
              </w:rPr>
            </w:pPr>
            <w:r w:rsidRPr="00AD7587">
              <w:rPr>
                <w:b/>
              </w:rPr>
              <w:t>Reference</w:t>
            </w:r>
          </w:p>
        </w:tc>
      </w:tr>
      <w:tr w:rsidR="004E2516" w14:paraId="072CF1B9" w14:textId="77777777" w:rsidTr="00FE3985">
        <w:tc>
          <w:tcPr>
            <w:tcW w:w="7105" w:type="dxa"/>
            <w:gridSpan w:val="2"/>
          </w:tcPr>
          <w:p w14:paraId="5ECAACEC" w14:textId="77777777" w:rsidR="004E2516" w:rsidRDefault="004E2516" w:rsidP="00D23397">
            <w:r w:rsidRPr="002E2092">
              <w:rPr>
                <w:sz w:val="20"/>
              </w:rPr>
              <w:t>Suggested langu</w:t>
            </w:r>
            <w:r>
              <w:rPr>
                <w:sz w:val="20"/>
              </w:rPr>
              <w:t>a</w:t>
            </w:r>
            <w:r w:rsidRPr="002E2092">
              <w:rPr>
                <w:sz w:val="20"/>
              </w:rPr>
              <w:t>ge. Equivalent language reflecting Yale's position and consistent with the contract (per OSP review) is permitted, as approved by the IRB.</w:t>
            </w:r>
          </w:p>
        </w:tc>
        <w:tc>
          <w:tcPr>
            <w:tcW w:w="2245" w:type="dxa"/>
          </w:tcPr>
          <w:p w14:paraId="2058BBE5" w14:textId="4D2D441D" w:rsidR="004E2516" w:rsidRDefault="004E2516" w:rsidP="00D23397">
            <w:r>
              <w:t>Yale</w:t>
            </w:r>
            <w:r w:rsidR="006D6D0E">
              <w:t xml:space="preserve"> Position Stat</w:t>
            </w:r>
            <w:r w:rsidR="004B294C">
              <w:t>e</w:t>
            </w:r>
            <w:r w:rsidR="006D6D0E">
              <w:t>ment</w:t>
            </w:r>
          </w:p>
        </w:tc>
      </w:tr>
      <w:tr w:rsidR="004E2516" w:rsidRPr="00AD7587" w14:paraId="389B2AB6" w14:textId="77777777" w:rsidTr="00D23397">
        <w:tc>
          <w:tcPr>
            <w:tcW w:w="3552" w:type="dxa"/>
            <w:shd w:val="clear" w:color="auto" w:fill="D9E2F3" w:themeFill="accent1" w:themeFillTint="33"/>
          </w:tcPr>
          <w:p w14:paraId="6241FC27" w14:textId="77777777" w:rsidR="004E2516" w:rsidRPr="00AD7587" w:rsidRDefault="004E2516" w:rsidP="00D23397">
            <w:pPr>
              <w:rPr>
                <w:b/>
              </w:rPr>
            </w:pPr>
            <w:r w:rsidRPr="00AD7587">
              <w:rPr>
                <w:b/>
              </w:rPr>
              <w:t>C</w:t>
            </w:r>
            <w:r>
              <w:rPr>
                <w:b/>
              </w:rPr>
              <w:t>onsent</w:t>
            </w:r>
            <w:r w:rsidRPr="00AD7587">
              <w:rPr>
                <w:b/>
              </w:rPr>
              <w:t xml:space="preserve"> Language</w:t>
            </w:r>
          </w:p>
        </w:tc>
        <w:tc>
          <w:tcPr>
            <w:tcW w:w="3553" w:type="dxa"/>
            <w:shd w:val="clear" w:color="auto" w:fill="D9E2F3" w:themeFill="accent1" w:themeFillTint="33"/>
          </w:tcPr>
          <w:p w14:paraId="18735BFB" w14:textId="61E80520" w:rsidR="004E2516" w:rsidRPr="00AD7587" w:rsidRDefault="001B09B1" w:rsidP="00D23397">
            <w:pPr>
              <w:rPr>
                <w:b/>
              </w:rPr>
            </w:pPr>
            <w:r>
              <w:rPr>
                <w:b/>
              </w:rPr>
              <w:t>Version date: 0</w:t>
            </w:r>
            <w:r w:rsidR="00AA53EC">
              <w:rPr>
                <w:b/>
              </w:rPr>
              <w:t>2</w:t>
            </w:r>
            <w:r w:rsidR="001264D4">
              <w:rPr>
                <w:b/>
              </w:rPr>
              <w:t>7</w:t>
            </w:r>
            <w:r>
              <w:rPr>
                <w:b/>
              </w:rPr>
              <w:t>1</w:t>
            </w:r>
            <w:r w:rsidR="001264D4">
              <w:rPr>
                <w:b/>
              </w:rPr>
              <w:t>3</w:t>
            </w:r>
            <w:r w:rsidR="00AA53EC">
              <w:rPr>
                <w:b/>
              </w:rPr>
              <w:t>0</w:t>
            </w:r>
            <w:r>
              <w:rPr>
                <w:b/>
              </w:rPr>
              <w:t>-20</w:t>
            </w:r>
            <w:r w:rsidR="00AA53EC">
              <w:rPr>
                <w:b/>
              </w:rPr>
              <w:t>20</w:t>
            </w:r>
          </w:p>
        </w:tc>
        <w:tc>
          <w:tcPr>
            <w:tcW w:w="2245" w:type="dxa"/>
            <w:shd w:val="clear" w:color="auto" w:fill="D9E2F3" w:themeFill="accent1" w:themeFillTint="33"/>
          </w:tcPr>
          <w:p w14:paraId="1C9C70AC" w14:textId="1D199809" w:rsidR="004E2516" w:rsidRPr="00AD7587" w:rsidRDefault="004E2516" w:rsidP="00D23397">
            <w:pPr>
              <w:rPr>
                <w:b/>
              </w:rPr>
            </w:pPr>
            <w:r w:rsidRPr="00AD7587">
              <w:rPr>
                <w:b/>
              </w:rPr>
              <w:t>Reading Level</w:t>
            </w:r>
            <w:r>
              <w:rPr>
                <w:b/>
              </w:rPr>
              <w:t>: 12.</w:t>
            </w:r>
            <w:r w:rsidR="00AA53EC">
              <w:rPr>
                <w:b/>
              </w:rPr>
              <w:t>8</w:t>
            </w:r>
          </w:p>
        </w:tc>
      </w:tr>
      <w:tr w:rsidR="004E2516" w14:paraId="070512D1" w14:textId="77777777" w:rsidTr="00D23397">
        <w:tc>
          <w:tcPr>
            <w:tcW w:w="9350" w:type="dxa"/>
            <w:gridSpan w:val="3"/>
          </w:tcPr>
          <w:p w14:paraId="33C252BF" w14:textId="77777777" w:rsidR="004E2516" w:rsidRPr="002E2092" w:rsidRDefault="004E2516" w:rsidP="00D23397">
            <w:pPr>
              <w:rPr>
                <w:sz w:val="20"/>
              </w:rPr>
            </w:pPr>
            <w:r w:rsidRPr="002E2092">
              <w:rPr>
                <w:sz w:val="20"/>
              </w:rPr>
              <w:t xml:space="preserve">If you are injured while on study, seek treatment and contact the study doctor as soon as you are able.  </w:t>
            </w:r>
          </w:p>
          <w:p w14:paraId="40ED3FEE" w14:textId="5E0B8526" w:rsidR="004E2516" w:rsidRPr="002E2092" w:rsidRDefault="004E2516" w:rsidP="00D23397">
            <w:pPr>
              <w:rPr>
                <w:sz w:val="20"/>
              </w:rPr>
            </w:pPr>
            <w:r w:rsidRPr="002E2092">
              <w:rPr>
                <w:sz w:val="20"/>
              </w:rPr>
              <w:t>If you become ill or are physically injured due to the study [drug/device] [provide name of agent] or any investigational procedure specifically required by the plan for this study</w:t>
            </w:r>
            <w:r w:rsidR="00AA53EC">
              <w:rPr>
                <w:sz w:val="20"/>
              </w:rPr>
              <w:t>, t</w:t>
            </w:r>
            <w:r w:rsidRPr="002E2092">
              <w:rPr>
                <w:sz w:val="20"/>
              </w:rPr>
              <w:t xml:space="preserve">he costs of diagnosis and medical care for any </w:t>
            </w:r>
            <w:r w:rsidR="00AA53EC">
              <w:rPr>
                <w:sz w:val="20"/>
              </w:rPr>
              <w:t>such illness or injury</w:t>
            </w:r>
            <w:r w:rsidRPr="002E2092">
              <w:rPr>
                <w:sz w:val="20"/>
              </w:rPr>
              <w:t xml:space="preserve"> caused by the study [drug/device] or properly performed non-standard of care investigational procedure required by the study </w:t>
            </w:r>
            <w:r w:rsidR="00AA53EC">
              <w:rPr>
                <w:sz w:val="20"/>
              </w:rPr>
              <w:t>may</w:t>
            </w:r>
            <w:r w:rsidRPr="002E2092">
              <w:rPr>
                <w:sz w:val="20"/>
              </w:rPr>
              <w:t xml:space="preserve"> be covered by the Sponsor</w:t>
            </w:r>
            <w:r w:rsidR="00AA53EC">
              <w:rPr>
                <w:sz w:val="20"/>
              </w:rPr>
              <w:t>.</w:t>
            </w:r>
          </w:p>
          <w:p w14:paraId="68BA5F6E" w14:textId="77777777" w:rsidR="004E2516" w:rsidRPr="002E2092" w:rsidRDefault="004E2516" w:rsidP="00D23397">
            <w:pPr>
              <w:rPr>
                <w:sz w:val="20"/>
              </w:rPr>
            </w:pPr>
            <w:r w:rsidRPr="002E2092">
              <w:rPr>
                <w:sz w:val="20"/>
              </w:rPr>
              <w:t>If you receive a bill for any costs related to the diagnosis or treatment of your injury, please contact the study doctor.</w:t>
            </w:r>
          </w:p>
          <w:p w14:paraId="38729EB9" w14:textId="77777777" w:rsidR="004E2516" w:rsidRDefault="004E2516" w:rsidP="00D23397">
            <w:pPr>
              <w:rPr>
                <w:sz w:val="20"/>
              </w:rPr>
            </w:pPr>
            <w:r w:rsidRPr="002E2092">
              <w:rPr>
                <w:sz w:val="20"/>
              </w:rPr>
              <w:t>You will not receive any other kind of payment.  There are no plans to pay you for such things as lost wages, disability, or discomfort as part of this study.  You do not give up any of your legal right</w:t>
            </w:r>
            <w:r>
              <w:rPr>
                <w:sz w:val="20"/>
              </w:rPr>
              <w:t>s by signing this consent form.</w:t>
            </w:r>
          </w:p>
          <w:p w14:paraId="080C2D13" w14:textId="77777777" w:rsidR="00474406" w:rsidRDefault="00474406" w:rsidP="00D23397"/>
          <w:p w14:paraId="4F4DC0A6" w14:textId="77777777" w:rsidR="00474406" w:rsidRPr="00474406" w:rsidRDefault="00474406" w:rsidP="00D23397">
            <w:pPr>
              <w:rPr>
                <w:rStyle w:val="cf01"/>
                <w:rFonts w:asciiTheme="minorHAnsi" w:hAnsiTheme="minorHAnsi" w:cstheme="minorHAnsi"/>
                <w:b/>
                <w:bCs/>
                <w:sz w:val="20"/>
                <w:szCs w:val="20"/>
              </w:rPr>
            </w:pPr>
            <w:r w:rsidRPr="00474406">
              <w:rPr>
                <w:rStyle w:val="cf01"/>
                <w:rFonts w:asciiTheme="minorHAnsi" w:hAnsiTheme="minorHAnsi" w:cstheme="minorHAnsi"/>
                <w:b/>
                <w:bCs/>
                <w:sz w:val="20"/>
                <w:szCs w:val="20"/>
              </w:rPr>
              <w:t>Medicare, Medicaid, and SCHIP Extension Act of 2007 (MMSEA) language if applicable:</w:t>
            </w:r>
          </w:p>
          <w:p w14:paraId="03DCA6C0" w14:textId="77777777" w:rsidR="00474406" w:rsidRPr="00474406" w:rsidRDefault="00474406" w:rsidP="00474406">
            <w:pPr>
              <w:pStyle w:val="pf0"/>
              <w:rPr>
                <w:rFonts w:asciiTheme="minorHAnsi" w:hAnsiTheme="minorHAnsi" w:cstheme="minorHAnsi"/>
                <w:sz w:val="22"/>
                <w:szCs w:val="22"/>
              </w:rPr>
            </w:pPr>
            <w:proofErr w:type="gramStart"/>
            <w:r w:rsidRPr="00474406">
              <w:rPr>
                <w:rStyle w:val="cf01"/>
                <w:rFonts w:asciiTheme="minorHAnsi" w:hAnsiTheme="minorHAnsi" w:cstheme="minorHAnsi"/>
                <w:sz w:val="20"/>
                <w:szCs w:val="20"/>
              </w:rPr>
              <w:t>In the event that</w:t>
            </w:r>
            <w:proofErr w:type="gramEnd"/>
            <w:r w:rsidRPr="00474406">
              <w:rPr>
                <w:rStyle w:val="cf01"/>
                <w:rFonts w:asciiTheme="minorHAnsi" w:hAnsiTheme="minorHAnsi" w:cstheme="minorHAnsi"/>
                <w:sz w:val="20"/>
                <w:szCs w:val="20"/>
              </w:rPr>
              <w:t xml:space="preserve"> you suffer from a research injury for which diagnosis or treatment costs are paid for by the Sponsor, Federal law requires the Sponsor to check to see if you receive Medicare coverage and if you do, to inform the Centers for Medicare &amp; Medicaid Services (CMS, the agency responsible for administration of the Medicare program). To comply with this reporting obligation, the Sponsor or its representative may need to collect and share certain personal information about you, such as your name, date of birth, sex, and Medicare ID number (if you have one), with CMS. This information may be collected directly from you, or from the study doctor, study staff, or other health care providers who treated your illness or injury.</w:t>
            </w:r>
          </w:p>
          <w:p w14:paraId="42F5CBF2" w14:textId="77777777" w:rsidR="00474406" w:rsidRPr="00474406" w:rsidRDefault="00474406" w:rsidP="00474406">
            <w:pPr>
              <w:pStyle w:val="pf0"/>
              <w:rPr>
                <w:rFonts w:asciiTheme="minorHAnsi" w:hAnsiTheme="minorHAnsi" w:cstheme="minorHAnsi"/>
                <w:sz w:val="22"/>
                <w:szCs w:val="22"/>
              </w:rPr>
            </w:pPr>
            <w:r w:rsidRPr="00474406">
              <w:rPr>
                <w:rStyle w:val="cf01"/>
                <w:rFonts w:asciiTheme="minorHAnsi" w:hAnsiTheme="minorHAnsi" w:cstheme="minorHAnsi"/>
                <w:sz w:val="20"/>
                <w:szCs w:val="20"/>
              </w:rPr>
              <w:t>This information may be shared with others, including the Sponsor’s representatives and the Centers for Medicare &amp; Medicaid Services. The Sponsor and its representatives will not use this information for any other purpose.</w:t>
            </w:r>
          </w:p>
          <w:p w14:paraId="50EBF439" w14:textId="76E877ED" w:rsidR="00474406" w:rsidRDefault="00474406" w:rsidP="00D23397"/>
        </w:tc>
      </w:tr>
    </w:tbl>
    <w:p w14:paraId="55466CE6" w14:textId="77777777" w:rsidR="005E0C33" w:rsidRDefault="005E0C33" w:rsidP="005E0C33">
      <w:pPr>
        <w:pStyle w:val="Heading2"/>
        <w:ind w:left="816"/>
      </w:pPr>
      <w:bookmarkStart w:id="47" w:name="_Hlk45594593"/>
      <w:bookmarkStart w:id="48" w:name="_Hlk72924970"/>
    </w:p>
    <w:p w14:paraId="4BA756A8" w14:textId="6416AF0D" w:rsidR="00AA53EC" w:rsidRDefault="00AA53EC" w:rsidP="00DC4891">
      <w:pPr>
        <w:pStyle w:val="Heading2"/>
        <w:numPr>
          <w:ilvl w:val="1"/>
          <w:numId w:val="4"/>
        </w:numPr>
      </w:pPr>
      <w:bookmarkStart w:id="49" w:name="_Toc138402058"/>
      <w:r w:rsidRPr="001264D4">
        <w:t>Studies Funded by Merck</w:t>
      </w:r>
      <w:bookmarkEnd w:id="49"/>
    </w:p>
    <w:tbl>
      <w:tblPr>
        <w:tblStyle w:val="TableGrid"/>
        <w:tblW w:w="0" w:type="auto"/>
        <w:tblLook w:val="04A0" w:firstRow="1" w:lastRow="0" w:firstColumn="1" w:lastColumn="0" w:noHBand="0" w:noVBand="1"/>
      </w:tblPr>
      <w:tblGrid>
        <w:gridCol w:w="3552"/>
        <w:gridCol w:w="3553"/>
        <w:gridCol w:w="2245"/>
      </w:tblGrid>
      <w:tr w:rsidR="00AA53EC" w:rsidRPr="00AD7587" w14:paraId="7F9FE716" w14:textId="77777777" w:rsidTr="001264D4">
        <w:tc>
          <w:tcPr>
            <w:tcW w:w="7105" w:type="dxa"/>
            <w:gridSpan w:val="2"/>
            <w:shd w:val="clear" w:color="auto" w:fill="D9E2F3" w:themeFill="accent1" w:themeFillTint="33"/>
          </w:tcPr>
          <w:bookmarkEnd w:id="47"/>
          <w:bookmarkEnd w:id="48"/>
          <w:p w14:paraId="6DB44BB0" w14:textId="77777777" w:rsidR="00AA53EC" w:rsidRPr="00AD7587" w:rsidRDefault="00AA53EC" w:rsidP="001264D4">
            <w:pPr>
              <w:rPr>
                <w:b/>
              </w:rPr>
            </w:pPr>
            <w:r w:rsidRPr="00AD7587">
              <w:rPr>
                <w:b/>
              </w:rPr>
              <w:t>Board Preferred or Required?</w:t>
            </w:r>
          </w:p>
        </w:tc>
        <w:tc>
          <w:tcPr>
            <w:tcW w:w="2245" w:type="dxa"/>
            <w:shd w:val="clear" w:color="auto" w:fill="D9E2F3" w:themeFill="accent1" w:themeFillTint="33"/>
          </w:tcPr>
          <w:p w14:paraId="38C884EA" w14:textId="77777777" w:rsidR="00AA53EC" w:rsidRPr="00AD7587" w:rsidRDefault="00AA53EC" w:rsidP="001264D4">
            <w:pPr>
              <w:rPr>
                <w:b/>
              </w:rPr>
            </w:pPr>
            <w:r w:rsidRPr="00AD7587">
              <w:rPr>
                <w:b/>
              </w:rPr>
              <w:t>Reference</w:t>
            </w:r>
          </w:p>
        </w:tc>
      </w:tr>
      <w:tr w:rsidR="00AA53EC" w14:paraId="7E0B9424" w14:textId="77777777" w:rsidTr="001264D4">
        <w:tc>
          <w:tcPr>
            <w:tcW w:w="7105" w:type="dxa"/>
            <w:gridSpan w:val="2"/>
          </w:tcPr>
          <w:p w14:paraId="34712E47" w14:textId="4DB222D8" w:rsidR="00AA53EC" w:rsidRDefault="00AA53EC" w:rsidP="001264D4">
            <w:r>
              <w:rPr>
                <w:sz w:val="20"/>
              </w:rPr>
              <w:t>Recommended. This language has been agreed upon by the company and Yale.</w:t>
            </w:r>
          </w:p>
        </w:tc>
        <w:tc>
          <w:tcPr>
            <w:tcW w:w="2245" w:type="dxa"/>
          </w:tcPr>
          <w:p w14:paraId="75093A39" w14:textId="77777777" w:rsidR="00AA53EC" w:rsidRDefault="00AA53EC" w:rsidP="001264D4">
            <w:r>
              <w:t>Yale Position Statement</w:t>
            </w:r>
          </w:p>
        </w:tc>
      </w:tr>
      <w:tr w:rsidR="00AA53EC" w:rsidRPr="00AD7587" w14:paraId="0AEDC40C" w14:textId="77777777" w:rsidTr="001264D4">
        <w:tc>
          <w:tcPr>
            <w:tcW w:w="3552" w:type="dxa"/>
            <w:shd w:val="clear" w:color="auto" w:fill="D9E2F3" w:themeFill="accent1" w:themeFillTint="33"/>
          </w:tcPr>
          <w:p w14:paraId="1D3F179A" w14:textId="77777777" w:rsidR="00AA53EC" w:rsidRPr="00AD7587" w:rsidRDefault="00AA53EC" w:rsidP="001264D4">
            <w:pPr>
              <w:rPr>
                <w:b/>
              </w:rPr>
            </w:pPr>
            <w:r w:rsidRPr="00AD7587">
              <w:rPr>
                <w:b/>
              </w:rPr>
              <w:t>C</w:t>
            </w:r>
            <w:r>
              <w:rPr>
                <w:b/>
              </w:rPr>
              <w:t>onsent</w:t>
            </w:r>
            <w:r w:rsidRPr="00AD7587">
              <w:rPr>
                <w:b/>
              </w:rPr>
              <w:t xml:space="preserve"> Language</w:t>
            </w:r>
          </w:p>
        </w:tc>
        <w:tc>
          <w:tcPr>
            <w:tcW w:w="3553" w:type="dxa"/>
            <w:shd w:val="clear" w:color="auto" w:fill="D9E2F3" w:themeFill="accent1" w:themeFillTint="33"/>
          </w:tcPr>
          <w:p w14:paraId="18791F6D" w14:textId="0BFB58A9" w:rsidR="00AA53EC" w:rsidRPr="00AD7587" w:rsidRDefault="00AA53EC" w:rsidP="001264D4">
            <w:pPr>
              <w:rPr>
                <w:b/>
              </w:rPr>
            </w:pPr>
            <w:r>
              <w:rPr>
                <w:b/>
              </w:rPr>
              <w:t>Version date: 0</w:t>
            </w:r>
            <w:r w:rsidR="001264D4">
              <w:rPr>
                <w:b/>
              </w:rPr>
              <w:t>7</w:t>
            </w:r>
            <w:r>
              <w:rPr>
                <w:b/>
              </w:rPr>
              <w:t>-1</w:t>
            </w:r>
            <w:r w:rsidR="001264D4">
              <w:rPr>
                <w:b/>
              </w:rPr>
              <w:t>3</w:t>
            </w:r>
            <w:r>
              <w:rPr>
                <w:b/>
              </w:rPr>
              <w:t>-2020</w:t>
            </w:r>
          </w:p>
        </w:tc>
        <w:tc>
          <w:tcPr>
            <w:tcW w:w="2245" w:type="dxa"/>
            <w:shd w:val="clear" w:color="auto" w:fill="D9E2F3" w:themeFill="accent1" w:themeFillTint="33"/>
          </w:tcPr>
          <w:p w14:paraId="79B76013" w14:textId="77777777" w:rsidR="00AA53EC" w:rsidRPr="00AD7587" w:rsidRDefault="00AA53EC" w:rsidP="001264D4">
            <w:pPr>
              <w:rPr>
                <w:b/>
              </w:rPr>
            </w:pPr>
            <w:r w:rsidRPr="00AD7587">
              <w:rPr>
                <w:b/>
              </w:rPr>
              <w:t>Reading Level</w:t>
            </w:r>
            <w:r>
              <w:rPr>
                <w:b/>
              </w:rPr>
              <w:t>: 12.8</w:t>
            </w:r>
          </w:p>
        </w:tc>
      </w:tr>
      <w:tr w:rsidR="00AA53EC" w14:paraId="0BB00696" w14:textId="77777777" w:rsidTr="001264D4">
        <w:tc>
          <w:tcPr>
            <w:tcW w:w="9350" w:type="dxa"/>
            <w:gridSpan w:val="3"/>
          </w:tcPr>
          <w:p w14:paraId="5E86BFAC" w14:textId="77777777" w:rsidR="00AA53EC" w:rsidRPr="002E2092" w:rsidRDefault="00AA53EC" w:rsidP="001264D4">
            <w:pPr>
              <w:rPr>
                <w:sz w:val="20"/>
              </w:rPr>
            </w:pPr>
            <w:r w:rsidRPr="002E2092">
              <w:rPr>
                <w:sz w:val="20"/>
              </w:rPr>
              <w:t xml:space="preserve">If you are injured while on study, seek treatment and contact the study doctor as soon as you are able.  </w:t>
            </w:r>
          </w:p>
          <w:p w14:paraId="727415FA" w14:textId="77777777" w:rsidR="00AA53EC" w:rsidRPr="002E2092" w:rsidRDefault="00AA53EC" w:rsidP="001264D4">
            <w:pPr>
              <w:rPr>
                <w:sz w:val="20"/>
              </w:rPr>
            </w:pPr>
            <w:r w:rsidRPr="002E2092">
              <w:rPr>
                <w:sz w:val="20"/>
              </w:rPr>
              <w:t>If you become ill or are physically injured due to the study [drug/device] [provide name of agent] or any investigational procedure specifically required by the plan for this study</w:t>
            </w:r>
            <w:r>
              <w:rPr>
                <w:sz w:val="20"/>
              </w:rPr>
              <w:t>, t</w:t>
            </w:r>
            <w:r w:rsidRPr="002E2092">
              <w:rPr>
                <w:sz w:val="20"/>
              </w:rPr>
              <w:t xml:space="preserve">he costs of diagnosis and medical care for any </w:t>
            </w:r>
            <w:r>
              <w:rPr>
                <w:sz w:val="20"/>
              </w:rPr>
              <w:t>such illness or injury</w:t>
            </w:r>
            <w:r w:rsidRPr="002E2092">
              <w:rPr>
                <w:sz w:val="20"/>
              </w:rPr>
              <w:t xml:space="preserve"> caused by the study [drug/device] or properly performed non-standard of care investigational procedure required by the study </w:t>
            </w:r>
            <w:r>
              <w:rPr>
                <w:sz w:val="20"/>
              </w:rPr>
              <w:t>may</w:t>
            </w:r>
            <w:r w:rsidRPr="002E2092">
              <w:rPr>
                <w:sz w:val="20"/>
              </w:rPr>
              <w:t xml:space="preserve"> be covered by the Sponsor</w:t>
            </w:r>
            <w:r>
              <w:rPr>
                <w:sz w:val="20"/>
              </w:rPr>
              <w:t>.</w:t>
            </w:r>
          </w:p>
          <w:p w14:paraId="6A7C189F" w14:textId="77777777" w:rsidR="00AA53EC" w:rsidRPr="002E2092" w:rsidRDefault="00AA53EC" w:rsidP="001264D4">
            <w:pPr>
              <w:rPr>
                <w:sz w:val="20"/>
              </w:rPr>
            </w:pPr>
            <w:r w:rsidRPr="002E2092">
              <w:rPr>
                <w:sz w:val="20"/>
              </w:rPr>
              <w:t>If you receive a bill for any costs related to the diagnosis or treatment of your injury, please contact the study doctor.</w:t>
            </w:r>
          </w:p>
          <w:p w14:paraId="35C96EE5" w14:textId="77777777" w:rsidR="00AA53EC" w:rsidRDefault="00AA53EC" w:rsidP="001264D4">
            <w:r w:rsidRPr="002E2092">
              <w:rPr>
                <w:sz w:val="20"/>
              </w:rPr>
              <w:t>You will not receive any other kind of payment.  There are no plans to pay you for such things as lost wages, disability, or discomfort as part of this study.  You do not give up any of your legal right</w:t>
            </w:r>
            <w:r>
              <w:rPr>
                <w:sz w:val="20"/>
              </w:rPr>
              <w:t>s by signing this consent form.</w:t>
            </w:r>
          </w:p>
        </w:tc>
      </w:tr>
    </w:tbl>
    <w:p w14:paraId="206FB155" w14:textId="77777777" w:rsidR="005B1932" w:rsidRDefault="005B1932" w:rsidP="004754EE"/>
    <w:p w14:paraId="3A5FBA87" w14:textId="3A41B346" w:rsidR="005D7B61" w:rsidRPr="005D7B61" w:rsidRDefault="00F836AC" w:rsidP="00356584">
      <w:pPr>
        <w:pStyle w:val="Heading2"/>
      </w:pPr>
      <w:bookmarkStart w:id="50" w:name="_Toc138402059"/>
      <w:bookmarkStart w:id="51" w:name="_Hlk87277841"/>
      <w:r>
        <w:t xml:space="preserve">20.3 </w:t>
      </w:r>
      <w:r w:rsidR="005D7B61" w:rsidRPr="005D7B61">
        <w:t>Studies Funded by Boehringer Ingelheim Pharmaceuticals, Inc.</w:t>
      </w:r>
      <w:bookmarkEnd w:id="50"/>
    </w:p>
    <w:tbl>
      <w:tblPr>
        <w:tblStyle w:val="TableGrid"/>
        <w:tblW w:w="0" w:type="auto"/>
        <w:tblLook w:val="04A0" w:firstRow="1" w:lastRow="0" w:firstColumn="1" w:lastColumn="0" w:noHBand="0" w:noVBand="1"/>
      </w:tblPr>
      <w:tblGrid>
        <w:gridCol w:w="3552"/>
        <w:gridCol w:w="3553"/>
        <w:gridCol w:w="2245"/>
      </w:tblGrid>
      <w:tr w:rsidR="005D7B61" w:rsidRPr="00AD7587" w14:paraId="7F709558" w14:textId="77777777" w:rsidTr="005D7B61">
        <w:tc>
          <w:tcPr>
            <w:tcW w:w="7105" w:type="dxa"/>
            <w:gridSpan w:val="2"/>
            <w:shd w:val="clear" w:color="auto" w:fill="D9E2F3" w:themeFill="accent1" w:themeFillTint="33"/>
          </w:tcPr>
          <w:bookmarkEnd w:id="51"/>
          <w:p w14:paraId="7CCB8CC5" w14:textId="77777777" w:rsidR="005D7B61" w:rsidRPr="00AD7587" w:rsidRDefault="005D7B61" w:rsidP="005D7B61">
            <w:pPr>
              <w:rPr>
                <w:b/>
              </w:rPr>
            </w:pPr>
            <w:r w:rsidRPr="00AD7587">
              <w:rPr>
                <w:b/>
              </w:rPr>
              <w:t>Board Preferred or Required?</w:t>
            </w:r>
          </w:p>
        </w:tc>
        <w:tc>
          <w:tcPr>
            <w:tcW w:w="2245" w:type="dxa"/>
            <w:shd w:val="clear" w:color="auto" w:fill="D9E2F3" w:themeFill="accent1" w:themeFillTint="33"/>
          </w:tcPr>
          <w:p w14:paraId="27E4612C" w14:textId="77777777" w:rsidR="005D7B61" w:rsidRPr="00AD7587" w:rsidRDefault="005D7B61" w:rsidP="005D7B61">
            <w:pPr>
              <w:rPr>
                <w:b/>
              </w:rPr>
            </w:pPr>
            <w:r w:rsidRPr="00AD7587">
              <w:rPr>
                <w:b/>
              </w:rPr>
              <w:t>Reference</w:t>
            </w:r>
          </w:p>
        </w:tc>
      </w:tr>
      <w:tr w:rsidR="005D7B61" w14:paraId="7689B885" w14:textId="77777777" w:rsidTr="005D7B61">
        <w:tc>
          <w:tcPr>
            <w:tcW w:w="7105" w:type="dxa"/>
            <w:gridSpan w:val="2"/>
          </w:tcPr>
          <w:p w14:paraId="1D1E524C" w14:textId="77777777" w:rsidR="005D7B61" w:rsidRDefault="005D7B61" w:rsidP="005D7B61">
            <w:r>
              <w:rPr>
                <w:sz w:val="20"/>
              </w:rPr>
              <w:t>Recommended. This language has been agreed upon by the company and Yale.</w:t>
            </w:r>
          </w:p>
        </w:tc>
        <w:tc>
          <w:tcPr>
            <w:tcW w:w="2245" w:type="dxa"/>
          </w:tcPr>
          <w:p w14:paraId="2F47F4DE" w14:textId="77777777" w:rsidR="005D7B61" w:rsidRDefault="005D7B61" w:rsidP="005D7B61">
            <w:r>
              <w:t>Yale Position Statement</w:t>
            </w:r>
          </w:p>
        </w:tc>
      </w:tr>
      <w:tr w:rsidR="005D7B61" w:rsidRPr="00AD7587" w14:paraId="16E2E791" w14:textId="77777777" w:rsidTr="005D7B61">
        <w:tc>
          <w:tcPr>
            <w:tcW w:w="3552" w:type="dxa"/>
            <w:shd w:val="clear" w:color="auto" w:fill="D9E2F3" w:themeFill="accent1" w:themeFillTint="33"/>
          </w:tcPr>
          <w:p w14:paraId="1C78B849" w14:textId="77777777" w:rsidR="005D7B61" w:rsidRPr="00AD7587" w:rsidRDefault="005D7B61" w:rsidP="005D7B61">
            <w:pPr>
              <w:rPr>
                <w:b/>
              </w:rPr>
            </w:pPr>
            <w:r w:rsidRPr="00AD7587">
              <w:rPr>
                <w:b/>
              </w:rPr>
              <w:t>C</w:t>
            </w:r>
            <w:r>
              <w:rPr>
                <w:b/>
              </w:rPr>
              <w:t>onsent</w:t>
            </w:r>
            <w:r w:rsidRPr="00AD7587">
              <w:rPr>
                <w:b/>
              </w:rPr>
              <w:t xml:space="preserve"> Language</w:t>
            </w:r>
          </w:p>
        </w:tc>
        <w:tc>
          <w:tcPr>
            <w:tcW w:w="3553" w:type="dxa"/>
            <w:shd w:val="clear" w:color="auto" w:fill="D9E2F3" w:themeFill="accent1" w:themeFillTint="33"/>
          </w:tcPr>
          <w:p w14:paraId="5E4286A2" w14:textId="6F5E819D" w:rsidR="005D7B61" w:rsidRPr="00AD7587" w:rsidRDefault="005D7B61" w:rsidP="005D7B61">
            <w:pPr>
              <w:rPr>
                <w:b/>
              </w:rPr>
            </w:pPr>
            <w:r>
              <w:rPr>
                <w:b/>
              </w:rPr>
              <w:t>Version date: 05-0</w:t>
            </w:r>
            <w:r w:rsidR="00900E9C">
              <w:rPr>
                <w:b/>
              </w:rPr>
              <w:t>2</w:t>
            </w:r>
            <w:r>
              <w:rPr>
                <w:b/>
              </w:rPr>
              <w:t>-202</w:t>
            </w:r>
            <w:r w:rsidR="00900E9C">
              <w:rPr>
                <w:b/>
              </w:rPr>
              <w:t>2</w:t>
            </w:r>
          </w:p>
        </w:tc>
        <w:tc>
          <w:tcPr>
            <w:tcW w:w="2245" w:type="dxa"/>
            <w:shd w:val="clear" w:color="auto" w:fill="D9E2F3" w:themeFill="accent1" w:themeFillTint="33"/>
          </w:tcPr>
          <w:p w14:paraId="3933E4F2" w14:textId="77777777" w:rsidR="005D7B61" w:rsidRPr="00AD7587" w:rsidRDefault="005D7B61" w:rsidP="005D7B61">
            <w:pPr>
              <w:rPr>
                <w:b/>
              </w:rPr>
            </w:pPr>
            <w:r w:rsidRPr="00AD7587">
              <w:rPr>
                <w:b/>
              </w:rPr>
              <w:t>Reading Level</w:t>
            </w:r>
            <w:r>
              <w:rPr>
                <w:b/>
              </w:rPr>
              <w:t>: 12.8</w:t>
            </w:r>
          </w:p>
        </w:tc>
      </w:tr>
      <w:tr w:rsidR="005D7B61" w14:paraId="12D9F568" w14:textId="77777777" w:rsidTr="005D7B61">
        <w:tc>
          <w:tcPr>
            <w:tcW w:w="9350" w:type="dxa"/>
            <w:gridSpan w:val="3"/>
          </w:tcPr>
          <w:p w14:paraId="0C07EE0D" w14:textId="77777777" w:rsidR="005D7B61" w:rsidRPr="005D7B61" w:rsidRDefault="005D7B61" w:rsidP="005D7B61">
            <w:pPr>
              <w:rPr>
                <w:sz w:val="20"/>
              </w:rPr>
            </w:pPr>
            <w:r w:rsidRPr="005D7B61">
              <w:rPr>
                <w:sz w:val="20"/>
              </w:rPr>
              <w:t>What happens if you are injured during this study?</w:t>
            </w:r>
          </w:p>
          <w:p w14:paraId="27440EB7" w14:textId="77777777" w:rsidR="005D7B61" w:rsidRPr="005D7B61" w:rsidRDefault="005D7B61" w:rsidP="005D7B61">
            <w:pPr>
              <w:rPr>
                <w:sz w:val="20"/>
              </w:rPr>
            </w:pPr>
          </w:p>
          <w:p w14:paraId="78F5397A" w14:textId="77777777" w:rsidR="005D7B61" w:rsidRPr="005D7B61" w:rsidRDefault="005D7B61" w:rsidP="005D7B61">
            <w:pPr>
              <w:rPr>
                <w:sz w:val="20"/>
              </w:rPr>
            </w:pPr>
            <w:r w:rsidRPr="005D7B61">
              <w:rPr>
                <w:sz w:val="20"/>
              </w:rPr>
              <w:t xml:space="preserve">If you are injured while on study, seek treatment and contact the study doctor as soon as you are able.   If you become ill or are physically injured due to the study [drug/device] [provide name of agent] or any properly performed investigational procedure specifically required by the plan for this study, the costs of diagnosis and medical care for such illness or injury will be covered by the Sponsor </w:t>
            </w:r>
            <w:proofErr w:type="gramStart"/>
            <w:r w:rsidRPr="005D7B61">
              <w:rPr>
                <w:sz w:val="20"/>
              </w:rPr>
              <w:t>as long as</w:t>
            </w:r>
            <w:proofErr w:type="gramEnd"/>
            <w:r w:rsidRPr="005D7B61">
              <w:rPr>
                <w:sz w:val="20"/>
              </w:rPr>
              <w:t xml:space="preserve"> you have followed the directions of the study doctor.</w:t>
            </w:r>
          </w:p>
          <w:p w14:paraId="72AAE398" w14:textId="77777777" w:rsidR="005D7B61" w:rsidRPr="005D7B61" w:rsidRDefault="005D7B61" w:rsidP="005D7B61">
            <w:pPr>
              <w:rPr>
                <w:sz w:val="20"/>
              </w:rPr>
            </w:pPr>
          </w:p>
          <w:p w14:paraId="20EA3C2D" w14:textId="77777777" w:rsidR="005D7B61" w:rsidRPr="005D7B61" w:rsidRDefault="005D7B61" w:rsidP="005D7B61">
            <w:pPr>
              <w:rPr>
                <w:sz w:val="20"/>
              </w:rPr>
            </w:pPr>
            <w:r w:rsidRPr="005D7B61">
              <w:rPr>
                <w:sz w:val="20"/>
              </w:rPr>
              <w:t>The sponsor does not have a program to provide any other payment or compensation to you, including for lost wages or mental distress. You do not lose any of your legal rights by signing and dating this form.</w:t>
            </w:r>
          </w:p>
          <w:p w14:paraId="55134ADC" w14:textId="77777777" w:rsidR="005D7B61" w:rsidRPr="005D7B61" w:rsidRDefault="005D7B61" w:rsidP="005D7B61">
            <w:pPr>
              <w:rPr>
                <w:sz w:val="20"/>
              </w:rPr>
            </w:pPr>
          </w:p>
          <w:p w14:paraId="4A0DEA15" w14:textId="602BC2D2" w:rsidR="005D7B61" w:rsidRDefault="005D7B61" w:rsidP="005D7B61">
            <w:r w:rsidRPr="005D7B61">
              <w:rPr>
                <w:sz w:val="20"/>
              </w:rPr>
              <w:t>Any payments made by the sponsor as outlined above require the sponsor to determine if you are covered by Medicare and, if so, to report certain information to Medicare. To do so, the sponsor will need certain personal identifiable information from you, including your name, date of birth, Medicare/Medicaid health insurance claim number, and Social Security number. The sponsor agrees to use this information only for Medicare reporting purposes and those outlined in the Authorization to Use and Share Your Protected Health Information section, which is included at the end of this consent form.</w:t>
            </w:r>
          </w:p>
        </w:tc>
      </w:tr>
    </w:tbl>
    <w:p w14:paraId="32FE65EE" w14:textId="04070335" w:rsidR="005D7B61" w:rsidRPr="005D7B61" w:rsidRDefault="00356584" w:rsidP="0003300F">
      <w:pPr>
        <w:pStyle w:val="Heading2"/>
      </w:pPr>
      <w:bookmarkStart w:id="52" w:name="_Toc138402060"/>
      <w:r>
        <w:t xml:space="preserve">20.4 </w:t>
      </w:r>
      <w:r w:rsidR="005D7B61" w:rsidRPr="005D7B61">
        <w:t>Studies Funded by Vertex Pharmaceuticals, Inc.</w:t>
      </w:r>
      <w:bookmarkEnd w:id="52"/>
    </w:p>
    <w:tbl>
      <w:tblPr>
        <w:tblStyle w:val="TableGrid"/>
        <w:tblW w:w="0" w:type="auto"/>
        <w:tblLook w:val="04A0" w:firstRow="1" w:lastRow="0" w:firstColumn="1" w:lastColumn="0" w:noHBand="0" w:noVBand="1"/>
      </w:tblPr>
      <w:tblGrid>
        <w:gridCol w:w="3552"/>
        <w:gridCol w:w="3553"/>
        <w:gridCol w:w="2245"/>
      </w:tblGrid>
      <w:tr w:rsidR="00882647" w:rsidRPr="00AD7587" w14:paraId="1F094A7C" w14:textId="77777777" w:rsidTr="00C95431">
        <w:tc>
          <w:tcPr>
            <w:tcW w:w="7105" w:type="dxa"/>
            <w:gridSpan w:val="2"/>
            <w:shd w:val="clear" w:color="auto" w:fill="D9E2F3" w:themeFill="accent1" w:themeFillTint="33"/>
          </w:tcPr>
          <w:p w14:paraId="544B5102" w14:textId="77777777" w:rsidR="00882647" w:rsidRPr="00AD7587" w:rsidRDefault="00882647" w:rsidP="00C95431">
            <w:pPr>
              <w:rPr>
                <w:b/>
              </w:rPr>
            </w:pPr>
            <w:r w:rsidRPr="00AD7587">
              <w:rPr>
                <w:b/>
              </w:rPr>
              <w:t>Board Preferred or Required?</w:t>
            </w:r>
          </w:p>
        </w:tc>
        <w:tc>
          <w:tcPr>
            <w:tcW w:w="2245" w:type="dxa"/>
            <w:shd w:val="clear" w:color="auto" w:fill="D9E2F3" w:themeFill="accent1" w:themeFillTint="33"/>
          </w:tcPr>
          <w:p w14:paraId="686FAB3E" w14:textId="77777777" w:rsidR="00882647" w:rsidRPr="00AD7587" w:rsidRDefault="00882647" w:rsidP="00C95431">
            <w:pPr>
              <w:rPr>
                <w:b/>
              </w:rPr>
            </w:pPr>
            <w:r w:rsidRPr="00AD7587">
              <w:rPr>
                <w:b/>
              </w:rPr>
              <w:t>Reference</w:t>
            </w:r>
          </w:p>
        </w:tc>
      </w:tr>
      <w:tr w:rsidR="00882647" w14:paraId="48F4F7AE" w14:textId="77777777" w:rsidTr="00C95431">
        <w:tc>
          <w:tcPr>
            <w:tcW w:w="7105" w:type="dxa"/>
            <w:gridSpan w:val="2"/>
          </w:tcPr>
          <w:p w14:paraId="427B2C2C" w14:textId="77777777" w:rsidR="00882647" w:rsidRDefault="00882647" w:rsidP="00C95431">
            <w:r>
              <w:rPr>
                <w:sz w:val="20"/>
              </w:rPr>
              <w:t>Recommended. This language has been agreed upon by the company and Yale.</w:t>
            </w:r>
          </w:p>
        </w:tc>
        <w:tc>
          <w:tcPr>
            <w:tcW w:w="2245" w:type="dxa"/>
          </w:tcPr>
          <w:p w14:paraId="0A5A6583" w14:textId="77777777" w:rsidR="00882647" w:rsidRDefault="00882647" w:rsidP="00C95431">
            <w:r>
              <w:t>Yale Position Statement</w:t>
            </w:r>
          </w:p>
        </w:tc>
      </w:tr>
      <w:tr w:rsidR="00882647" w:rsidRPr="00AD7587" w14:paraId="2FD0729A" w14:textId="77777777" w:rsidTr="00C95431">
        <w:tc>
          <w:tcPr>
            <w:tcW w:w="3552" w:type="dxa"/>
            <w:shd w:val="clear" w:color="auto" w:fill="D9E2F3" w:themeFill="accent1" w:themeFillTint="33"/>
          </w:tcPr>
          <w:p w14:paraId="78CEA4AD" w14:textId="77777777" w:rsidR="00882647" w:rsidRPr="00AD7587" w:rsidRDefault="00882647" w:rsidP="00C95431">
            <w:pPr>
              <w:rPr>
                <w:b/>
              </w:rPr>
            </w:pPr>
            <w:r w:rsidRPr="00AD7587">
              <w:rPr>
                <w:b/>
              </w:rPr>
              <w:t>C</w:t>
            </w:r>
            <w:r>
              <w:rPr>
                <w:b/>
              </w:rPr>
              <w:t>onsent</w:t>
            </w:r>
            <w:r w:rsidRPr="00AD7587">
              <w:rPr>
                <w:b/>
              </w:rPr>
              <w:t xml:space="preserve"> Language</w:t>
            </w:r>
          </w:p>
        </w:tc>
        <w:tc>
          <w:tcPr>
            <w:tcW w:w="3553" w:type="dxa"/>
            <w:shd w:val="clear" w:color="auto" w:fill="D9E2F3" w:themeFill="accent1" w:themeFillTint="33"/>
          </w:tcPr>
          <w:p w14:paraId="2A907237" w14:textId="2397A74D" w:rsidR="00882647" w:rsidRPr="00AD7587" w:rsidRDefault="00882647" w:rsidP="00C95431">
            <w:pPr>
              <w:rPr>
                <w:b/>
              </w:rPr>
            </w:pPr>
            <w:r>
              <w:rPr>
                <w:b/>
              </w:rPr>
              <w:t>Version date: 05-0</w:t>
            </w:r>
            <w:r w:rsidR="00900E9C">
              <w:rPr>
                <w:b/>
              </w:rPr>
              <w:t>2</w:t>
            </w:r>
            <w:r>
              <w:rPr>
                <w:b/>
              </w:rPr>
              <w:t>-202</w:t>
            </w:r>
            <w:r w:rsidR="00900E9C">
              <w:rPr>
                <w:b/>
              </w:rPr>
              <w:t>2</w:t>
            </w:r>
          </w:p>
        </w:tc>
        <w:tc>
          <w:tcPr>
            <w:tcW w:w="2245" w:type="dxa"/>
            <w:shd w:val="clear" w:color="auto" w:fill="D9E2F3" w:themeFill="accent1" w:themeFillTint="33"/>
          </w:tcPr>
          <w:p w14:paraId="027A7B14" w14:textId="5E102DD3" w:rsidR="00882647" w:rsidRPr="00AD7587" w:rsidRDefault="00882647" w:rsidP="00C95431">
            <w:pPr>
              <w:rPr>
                <w:b/>
              </w:rPr>
            </w:pPr>
            <w:r w:rsidRPr="00AD7587">
              <w:rPr>
                <w:b/>
              </w:rPr>
              <w:t>Reading Level</w:t>
            </w:r>
            <w:r>
              <w:rPr>
                <w:b/>
              </w:rPr>
              <w:t>: 13.6</w:t>
            </w:r>
          </w:p>
        </w:tc>
      </w:tr>
      <w:tr w:rsidR="00882647" w14:paraId="09D3A1CC" w14:textId="77777777" w:rsidTr="00C95431">
        <w:tc>
          <w:tcPr>
            <w:tcW w:w="9350" w:type="dxa"/>
            <w:gridSpan w:val="3"/>
          </w:tcPr>
          <w:p w14:paraId="18956A71" w14:textId="77777777" w:rsidR="00882647" w:rsidRPr="00882647" w:rsidRDefault="00882647" w:rsidP="00882647">
            <w:pPr>
              <w:rPr>
                <w:sz w:val="20"/>
              </w:rPr>
            </w:pPr>
            <w:r w:rsidRPr="00882647">
              <w:rPr>
                <w:sz w:val="20"/>
              </w:rPr>
              <w:t>If you experience an injury or side effects, you should contact your study doctor at &lt;contact information</w:t>
            </w:r>
            <w:proofErr w:type="gramStart"/>
            <w:r w:rsidRPr="00882647">
              <w:rPr>
                <w:sz w:val="20"/>
              </w:rPr>
              <w:t>&gt;, or</w:t>
            </w:r>
            <w:proofErr w:type="gramEnd"/>
            <w:r w:rsidRPr="00882647">
              <w:rPr>
                <w:sz w:val="20"/>
              </w:rPr>
              <w:t xml:space="preserve"> go to the nearest emergency room.</w:t>
            </w:r>
          </w:p>
          <w:p w14:paraId="37211FF5" w14:textId="77777777" w:rsidR="00882647" w:rsidRPr="00882647" w:rsidRDefault="00882647" w:rsidP="00882647">
            <w:pPr>
              <w:rPr>
                <w:sz w:val="20"/>
              </w:rPr>
            </w:pPr>
          </w:p>
          <w:p w14:paraId="0CD3C89B" w14:textId="77777777" w:rsidR="00882647" w:rsidRPr="00882647" w:rsidRDefault="00882647" w:rsidP="00882647">
            <w:pPr>
              <w:rPr>
                <w:sz w:val="20"/>
              </w:rPr>
            </w:pPr>
            <w:r w:rsidRPr="00882647">
              <w:rPr>
                <w:sz w:val="20"/>
              </w:rPr>
              <w:t xml:space="preserve">If you become sick or injured </w:t>
            </w:r>
            <w:proofErr w:type="gramStart"/>
            <w:r w:rsidRPr="00882647">
              <w:rPr>
                <w:sz w:val="20"/>
              </w:rPr>
              <w:t>as a result of</w:t>
            </w:r>
            <w:proofErr w:type="gramEnd"/>
            <w:r w:rsidRPr="00882647">
              <w:rPr>
                <w:sz w:val="20"/>
              </w:rPr>
              <w:t xml:space="preserve"> your participation in this study, appropriate medical care for the diagnosis and treatment of the illness or injury will be given to you. If the sickness or injury is a direct result of a properly performed study procedure or because you took or are taking the Study Drug as directed, the sponsor will pay for the reasonable and necessary costs associated with this. No other compensation or payment will be provided to you, including lost wages.</w:t>
            </w:r>
          </w:p>
          <w:p w14:paraId="33C3AA8A" w14:textId="77777777" w:rsidR="00882647" w:rsidRPr="00882647" w:rsidRDefault="00882647" w:rsidP="00882647">
            <w:pPr>
              <w:rPr>
                <w:sz w:val="20"/>
              </w:rPr>
            </w:pPr>
          </w:p>
          <w:p w14:paraId="333EC335" w14:textId="74724DDD" w:rsidR="00882647" w:rsidRDefault="00882647" w:rsidP="00882647">
            <w:r w:rsidRPr="00882647">
              <w:rPr>
                <w:sz w:val="20"/>
              </w:rPr>
              <w:t>Providing medical care does not mean the sponsor, your study doctor or the study center did anything wrong.</w:t>
            </w:r>
          </w:p>
        </w:tc>
      </w:tr>
    </w:tbl>
    <w:p w14:paraId="5D1BAF02" w14:textId="77777777" w:rsidR="005D7B61" w:rsidRPr="00882647" w:rsidRDefault="005D7B61" w:rsidP="000F436E"/>
    <w:p w14:paraId="68AF82D0" w14:textId="00879C72" w:rsidR="004E2516" w:rsidRPr="00450BBC" w:rsidRDefault="00F836AC" w:rsidP="00F836AC">
      <w:pPr>
        <w:pStyle w:val="Heading2"/>
        <w:numPr>
          <w:ilvl w:val="1"/>
          <w:numId w:val="19"/>
        </w:numPr>
      </w:pPr>
      <w:bookmarkStart w:id="53" w:name="_Non-Industry_Supported_Studies,"/>
      <w:bookmarkEnd w:id="53"/>
      <w:r>
        <w:t xml:space="preserve"> </w:t>
      </w:r>
      <w:bookmarkStart w:id="54" w:name="_Toc138402061"/>
      <w:r w:rsidR="004E2516">
        <w:t xml:space="preserve">Non-Industry </w:t>
      </w:r>
      <w:r w:rsidR="00AA53EC">
        <w:t xml:space="preserve">Supported </w:t>
      </w:r>
      <w:r w:rsidR="004E2516">
        <w:t>S</w:t>
      </w:r>
      <w:r w:rsidR="00AA53EC">
        <w:t>tudies, Investigator-Initiated Studies</w:t>
      </w:r>
      <w:r w:rsidR="007550AE">
        <w:t xml:space="preserve">, and </w:t>
      </w:r>
      <w:r w:rsidR="00BB4D18">
        <w:t>R</w:t>
      </w:r>
      <w:r w:rsidR="0036356B">
        <w:t xml:space="preserve">egistry </w:t>
      </w:r>
      <w:r w:rsidR="00BB4D18">
        <w:t>S</w:t>
      </w:r>
      <w:r w:rsidR="0036356B">
        <w:t>tudies)</w:t>
      </w:r>
      <w:bookmarkEnd w:id="54"/>
      <w:r w:rsidR="004E2516">
        <w:t xml:space="preserve"> </w:t>
      </w:r>
    </w:p>
    <w:tbl>
      <w:tblPr>
        <w:tblStyle w:val="TableGrid"/>
        <w:tblW w:w="0" w:type="auto"/>
        <w:tblLook w:val="04A0" w:firstRow="1" w:lastRow="0" w:firstColumn="1" w:lastColumn="0" w:noHBand="0" w:noVBand="1"/>
      </w:tblPr>
      <w:tblGrid>
        <w:gridCol w:w="3552"/>
        <w:gridCol w:w="3553"/>
        <w:gridCol w:w="2245"/>
      </w:tblGrid>
      <w:tr w:rsidR="004E2516" w:rsidRPr="00AD7587" w14:paraId="6573DE8C" w14:textId="77777777" w:rsidTr="00D23397">
        <w:tc>
          <w:tcPr>
            <w:tcW w:w="7105" w:type="dxa"/>
            <w:gridSpan w:val="2"/>
            <w:shd w:val="clear" w:color="auto" w:fill="D9E2F3" w:themeFill="accent1" w:themeFillTint="33"/>
          </w:tcPr>
          <w:p w14:paraId="303A49D1" w14:textId="77777777" w:rsidR="004E2516" w:rsidRPr="00AD7587" w:rsidRDefault="004E2516" w:rsidP="00D23397">
            <w:pPr>
              <w:rPr>
                <w:b/>
              </w:rPr>
            </w:pPr>
            <w:r w:rsidRPr="00AD7587">
              <w:rPr>
                <w:b/>
              </w:rPr>
              <w:t>Board Preferred or Required?</w:t>
            </w:r>
          </w:p>
        </w:tc>
        <w:tc>
          <w:tcPr>
            <w:tcW w:w="2245" w:type="dxa"/>
            <w:shd w:val="clear" w:color="auto" w:fill="D9E2F3" w:themeFill="accent1" w:themeFillTint="33"/>
          </w:tcPr>
          <w:p w14:paraId="472EB21D" w14:textId="77777777" w:rsidR="004E2516" w:rsidRPr="00AD7587" w:rsidRDefault="004E2516" w:rsidP="00D23397">
            <w:pPr>
              <w:rPr>
                <w:b/>
              </w:rPr>
            </w:pPr>
            <w:r w:rsidRPr="00AD7587">
              <w:rPr>
                <w:b/>
              </w:rPr>
              <w:t>Reference</w:t>
            </w:r>
          </w:p>
        </w:tc>
      </w:tr>
      <w:tr w:rsidR="004E2516" w14:paraId="58609F5B" w14:textId="77777777" w:rsidTr="00D23397">
        <w:tc>
          <w:tcPr>
            <w:tcW w:w="7105" w:type="dxa"/>
            <w:gridSpan w:val="2"/>
          </w:tcPr>
          <w:p w14:paraId="292D7CCC" w14:textId="77777777" w:rsidR="004E2516" w:rsidRDefault="004E2516" w:rsidP="00D23397">
            <w:r w:rsidRPr="002E2092">
              <w:rPr>
                <w:sz w:val="20"/>
              </w:rPr>
              <w:t>Suggested langu</w:t>
            </w:r>
            <w:r>
              <w:rPr>
                <w:sz w:val="20"/>
              </w:rPr>
              <w:t>a</w:t>
            </w:r>
            <w:r w:rsidRPr="002E2092">
              <w:rPr>
                <w:sz w:val="20"/>
              </w:rPr>
              <w:t>ge. Equivalent language reflecting Yale's position is permitted, as approved by the IRB.</w:t>
            </w:r>
          </w:p>
        </w:tc>
        <w:tc>
          <w:tcPr>
            <w:tcW w:w="2245" w:type="dxa"/>
          </w:tcPr>
          <w:p w14:paraId="51197314" w14:textId="5C9ADC08" w:rsidR="004E2516" w:rsidRDefault="00500768" w:rsidP="00D23397">
            <w:r>
              <w:t>Yale</w:t>
            </w:r>
            <w:r w:rsidR="006D6D0E">
              <w:t xml:space="preserve"> Position Statement</w:t>
            </w:r>
          </w:p>
        </w:tc>
      </w:tr>
      <w:tr w:rsidR="004E2516" w:rsidRPr="00AD7587" w14:paraId="7E39780C" w14:textId="77777777" w:rsidTr="00D23397">
        <w:tc>
          <w:tcPr>
            <w:tcW w:w="3552" w:type="dxa"/>
            <w:shd w:val="clear" w:color="auto" w:fill="D9E2F3" w:themeFill="accent1" w:themeFillTint="33"/>
          </w:tcPr>
          <w:p w14:paraId="0DCE3EC7" w14:textId="77777777" w:rsidR="004E2516" w:rsidRPr="00AD7587" w:rsidRDefault="004E2516" w:rsidP="00D23397">
            <w:pPr>
              <w:rPr>
                <w:b/>
              </w:rPr>
            </w:pPr>
            <w:r w:rsidRPr="00AD7587">
              <w:rPr>
                <w:b/>
              </w:rPr>
              <w:t>C</w:t>
            </w:r>
            <w:r>
              <w:rPr>
                <w:b/>
              </w:rPr>
              <w:t>onsent</w:t>
            </w:r>
            <w:r w:rsidRPr="00AD7587">
              <w:rPr>
                <w:b/>
              </w:rPr>
              <w:t xml:space="preserve"> Language</w:t>
            </w:r>
          </w:p>
        </w:tc>
        <w:tc>
          <w:tcPr>
            <w:tcW w:w="3553" w:type="dxa"/>
            <w:shd w:val="clear" w:color="auto" w:fill="D9E2F3" w:themeFill="accent1" w:themeFillTint="33"/>
          </w:tcPr>
          <w:p w14:paraId="3C4B0E2B" w14:textId="11E5F906" w:rsidR="004E2516" w:rsidRPr="00AD7587" w:rsidRDefault="001B09B1" w:rsidP="00D23397">
            <w:pPr>
              <w:rPr>
                <w:b/>
              </w:rPr>
            </w:pPr>
            <w:r>
              <w:rPr>
                <w:b/>
              </w:rPr>
              <w:t>Version date: 01-21-2019</w:t>
            </w:r>
          </w:p>
        </w:tc>
        <w:tc>
          <w:tcPr>
            <w:tcW w:w="2245" w:type="dxa"/>
            <w:shd w:val="clear" w:color="auto" w:fill="D9E2F3" w:themeFill="accent1" w:themeFillTint="33"/>
          </w:tcPr>
          <w:p w14:paraId="266B521A" w14:textId="77777777" w:rsidR="004E2516" w:rsidRPr="00AD7587" w:rsidRDefault="004E2516" w:rsidP="00D23397">
            <w:pPr>
              <w:rPr>
                <w:b/>
              </w:rPr>
            </w:pPr>
            <w:r w:rsidRPr="00AD7587">
              <w:rPr>
                <w:b/>
              </w:rPr>
              <w:t>Reading Level</w:t>
            </w:r>
            <w:r>
              <w:rPr>
                <w:b/>
              </w:rPr>
              <w:t>: 10.4</w:t>
            </w:r>
          </w:p>
        </w:tc>
      </w:tr>
      <w:tr w:rsidR="004E2516" w14:paraId="04AB234D" w14:textId="77777777" w:rsidTr="00D23397">
        <w:tc>
          <w:tcPr>
            <w:tcW w:w="9350" w:type="dxa"/>
            <w:gridSpan w:val="3"/>
          </w:tcPr>
          <w:p w14:paraId="7DBF64EF" w14:textId="77777777" w:rsidR="004E2516" w:rsidRPr="002E2092" w:rsidRDefault="004E2516" w:rsidP="00D23397">
            <w:pPr>
              <w:rPr>
                <w:sz w:val="20"/>
              </w:rPr>
            </w:pPr>
            <w:r w:rsidRPr="002E2092">
              <w:rPr>
                <w:sz w:val="20"/>
              </w:rPr>
              <w:t xml:space="preserve">If you are injured while on study, seek treatment and contact the study doctor as soon as you are able.  </w:t>
            </w:r>
          </w:p>
          <w:p w14:paraId="32901957" w14:textId="77777777" w:rsidR="004E2516" w:rsidRPr="002E2092" w:rsidRDefault="004E2516" w:rsidP="00D23397">
            <w:pPr>
              <w:rPr>
                <w:sz w:val="20"/>
              </w:rPr>
            </w:pPr>
            <w:r w:rsidRPr="002E2092">
              <w:rPr>
                <w:sz w:val="20"/>
              </w:rPr>
              <w:t xml:space="preserve">Yale School of Medicine and [Specify health care facility, e.g., Yale-New Haven Hospital, the Connecticut Mental Health Center] do not provide funds for the treatment of research-related injury.  If you are injured </w:t>
            </w:r>
            <w:proofErr w:type="gramStart"/>
            <w:r w:rsidRPr="002E2092">
              <w:rPr>
                <w:sz w:val="20"/>
              </w:rPr>
              <w:t>as a result of</w:t>
            </w:r>
            <w:proofErr w:type="gramEnd"/>
            <w:r w:rsidRPr="002E2092">
              <w:rPr>
                <w:sz w:val="20"/>
              </w:rPr>
              <w:t xml:space="preserve"> your participation in this study, treatment will be provided.  You or your insurance carrier will be expected to pay the costs of this treatment.  No additional financial compensation for injury or lost wages is available. You do not give up any of your legal rights by signing this form.</w:t>
            </w:r>
          </w:p>
          <w:p w14:paraId="5D28E377" w14:textId="77777777" w:rsidR="004E2516" w:rsidRDefault="004E2516" w:rsidP="00D23397"/>
        </w:tc>
      </w:tr>
    </w:tbl>
    <w:p w14:paraId="604129BE" w14:textId="37D54A72" w:rsidR="004E2516" w:rsidRDefault="004E2516" w:rsidP="00F836AC">
      <w:pPr>
        <w:pStyle w:val="Heading1"/>
        <w:numPr>
          <w:ilvl w:val="0"/>
          <w:numId w:val="19"/>
        </w:numPr>
      </w:pPr>
      <w:bookmarkStart w:id="55" w:name="_Toc138402062"/>
      <w:r>
        <w:t>IV Use</w:t>
      </w:r>
      <w:bookmarkEnd w:id="55"/>
    </w:p>
    <w:tbl>
      <w:tblPr>
        <w:tblStyle w:val="TableGrid"/>
        <w:tblW w:w="0" w:type="auto"/>
        <w:tblLook w:val="04A0" w:firstRow="1" w:lastRow="0" w:firstColumn="1" w:lastColumn="0" w:noHBand="0" w:noVBand="1"/>
      </w:tblPr>
      <w:tblGrid>
        <w:gridCol w:w="3642"/>
        <w:gridCol w:w="1033"/>
        <w:gridCol w:w="2610"/>
        <w:gridCol w:w="2065"/>
      </w:tblGrid>
      <w:tr w:rsidR="004E2516" w:rsidRPr="00AD7587" w14:paraId="768A5DEC" w14:textId="77777777" w:rsidTr="00D23397">
        <w:tc>
          <w:tcPr>
            <w:tcW w:w="4675" w:type="dxa"/>
            <w:gridSpan w:val="2"/>
            <w:shd w:val="clear" w:color="auto" w:fill="D9E2F3" w:themeFill="accent1" w:themeFillTint="33"/>
          </w:tcPr>
          <w:p w14:paraId="3EEB57B5" w14:textId="77777777" w:rsidR="004E2516" w:rsidRPr="00AD7587" w:rsidRDefault="004E2516" w:rsidP="00D23397">
            <w:pPr>
              <w:rPr>
                <w:b/>
              </w:rPr>
            </w:pPr>
            <w:r w:rsidRPr="00AD7587">
              <w:rPr>
                <w:b/>
              </w:rPr>
              <w:t>Board Preferred or Required?</w:t>
            </w:r>
          </w:p>
        </w:tc>
        <w:tc>
          <w:tcPr>
            <w:tcW w:w="4675" w:type="dxa"/>
            <w:gridSpan w:val="2"/>
            <w:shd w:val="clear" w:color="auto" w:fill="D9E2F3" w:themeFill="accent1" w:themeFillTint="33"/>
          </w:tcPr>
          <w:p w14:paraId="659093FE" w14:textId="77777777" w:rsidR="004E2516" w:rsidRPr="00AD7587" w:rsidRDefault="004E2516" w:rsidP="00D23397">
            <w:pPr>
              <w:rPr>
                <w:b/>
              </w:rPr>
            </w:pPr>
            <w:r w:rsidRPr="00AD7587">
              <w:rPr>
                <w:b/>
              </w:rPr>
              <w:t>Reference</w:t>
            </w:r>
          </w:p>
        </w:tc>
      </w:tr>
      <w:tr w:rsidR="004E2516" w14:paraId="2122EBB6" w14:textId="77777777" w:rsidTr="00D23397">
        <w:tc>
          <w:tcPr>
            <w:tcW w:w="4675" w:type="dxa"/>
            <w:gridSpan w:val="2"/>
          </w:tcPr>
          <w:p w14:paraId="35422118" w14:textId="77777777" w:rsidR="004E2516" w:rsidRDefault="004E2516" w:rsidP="00D23397">
            <w:r>
              <w:rPr>
                <w:sz w:val="20"/>
              </w:rPr>
              <w:t>Suggested language</w:t>
            </w:r>
            <w:r w:rsidRPr="00C8024B">
              <w:rPr>
                <w:sz w:val="20"/>
              </w:rPr>
              <w:t>.</w:t>
            </w:r>
          </w:p>
        </w:tc>
        <w:tc>
          <w:tcPr>
            <w:tcW w:w="4675" w:type="dxa"/>
            <w:gridSpan w:val="2"/>
          </w:tcPr>
          <w:p w14:paraId="44FC6106" w14:textId="77777777" w:rsidR="004E2516" w:rsidRDefault="004E2516" w:rsidP="00D23397">
            <w:r>
              <w:t>N/A</w:t>
            </w:r>
          </w:p>
        </w:tc>
      </w:tr>
      <w:tr w:rsidR="004E2516" w:rsidRPr="00AD7587" w14:paraId="61AF8C8A" w14:textId="77777777" w:rsidTr="00D23397">
        <w:tc>
          <w:tcPr>
            <w:tcW w:w="3642" w:type="dxa"/>
            <w:shd w:val="clear" w:color="auto" w:fill="D9E2F3" w:themeFill="accent1" w:themeFillTint="33"/>
          </w:tcPr>
          <w:p w14:paraId="53B9785D" w14:textId="77777777" w:rsidR="004E2516" w:rsidRPr="00AD7587" w:rsidRDefault="004E2516" w:rsidP="00D23397">
            <w:pPr>
              <w:rPr>
                <w:b/>
              </w:rPr>
            </w:pPr>
            <w:r w:rsidRPr="00AD7587">
              <w:rPr>
                <w:b/>
              </w:rPr>
              <w:t>C</w:t>
            </w:r>
            <w:r>
              <w:rPr>
                <w:b/>
              </w:rPr>
              <w:t>onsent</w:t>
            </w:r>
            <w:r w:rsidRPr="00AD7587">
              <w:rPr>
                <w:b/>
              </w:rPr>
              <w:t xml:space="preserve"> Language</w:t>
            </w:r>
          </w:p>
        </w:tc>
        <w:tc>
          <w:tcPr>
            <w:tcW w:w="3643" w:type="dxa"/>
            <w:gridSpan w:val="2"/>
            <w:shd w:val="clear" w:color="auto" w:fill="D9E2F3" w:themeFill="accent1" w:themeFillTint="33"/>
          </w:tcPr>
          <w:p w14:paraId="0D4B5A0F" w14:textId="143A31CA" w:rsidR="004E2516" w:rsidRPr="00AD7587" w:rsidRDefault="001B09B1" w:rsidP="00D23397">
            <w:pPr>
              <w:rPr>
                <w:b/>
              </w:rPr>
            </w:pPr>
            <w:r>
              <w:rPr>
                <w:b/>
              </w:rPr>
              <w:t>Version date: 01-21-2019</w:t>
            </w:r>
          </w:p>
        </w:tc>
        <w:tc>
          <w:tcPr>
            <w:tcW w:w="2065" w:type="dxa"/>
            <w:shd w:val="clear" w:color="auto" w:fill="D9E2F3" w:themeFill="accent1" w:themeFillTint="33"/>
          </w:tcPr>
          <w:p w14:paraId="1ECAB5DC" w14:textId="77777777" w:rsidR="004E2516" w:rsidRPr="00AD7587" w:rsidRDefault="004E2516" w:rsidP="00D23397">
            <w:pPr>
              <w:rPr>
                <w:b/>
              </w:rPr>
            </w:pPr>
            <w:r w:rsidRPr="00AD7587">
              <w:rPr>
                <w:b/>
              </w:rPr>
              <w:t>Reading Level</w:t>
            </w:r>
            <w:r>
              <w:rPr>
                <w:b/>
              </w:rPr>
              <w:t>: 6.2</w:t>
            </w:r>
          </w:p>
        </w:tc>
      </w:tr>
      <w:tr w:rsidR="004E2516" w14:paraId="35B16A0E" w14:textId="77777777" w:rsidTr="00D23397">
        <w:tc>
          <w:tcPr>
            <w:tcW w:w="9350" w:type="dxa"/>
            <w:gridSpan w:val="4"/>
          </w:tcPr>
          <w:p w14:paraId="26AF7F3F" w14:textId="77777777" w:rsidR="004E2516" w:rsidRDefault="004E2516" w:rsidP="00D23397">
            <w:r w:rsidRPr="002E2092">
              <w:rPr>
                <w:sz w:val="20"/>
              </w:rPr>
              <w:t xml:space="preserve">Having an intravenous (IV) line placed is a very safe procedure.  There is a slight chance that multiple needle-sticks will be needed to make sure the IV is placed correctly.  You might feel a small amount of pain when the IV is placed but it does not last very long.  A bruise or a minor infection might develop where the IV is placed.  A bruise will go away by </w:t>
            </w:r>
            <w:proofErr w:type="gramStart"/>
            <w:r w:rsidRPr="002E2092">
              <w:rPr>
                <w:sz w:val="20"/>
              </w:rPr>
              <w:t>itself</w:t>
            </w:r>
            <w:proofErr w:type="gramEnd"/>
            <w:r w:rsidRPr="002E2092">
              <w:rPr>
                <w:sz w:val="20"/>
              </w:rPr>
              <w:t xml:space="preserve"> and it might help if you wrap a warm towel around your arm.  Infections can also be treated if necessary.     </w:t>
            </w:r>
          </w:p>
        </w:tc>
      </w:tr>
    </w:tbl>
    <w:p w14:paraId="4F20426B" w14:textId="77777777" w:rsidR="009209BC" w:rsidRDefault="009209BC" w:rsidP="009209BC"/>
    <w:p w14:paraId="78B932D3" w14:textId="7ADE0429" w:rsidR="004E2516" w:rsidRDefault="004E2516" w:rsidP="00F836AC">
      <w:pPr>
        <w:pStyle w:val="Heading1"/>
        <w:numPr>
          <w:ilvl w:val="0"/>
          <w:numId w:val="19"/>
        </w:numPr>
      </w:pPr>
      <w:bookmarkStart w:id="56" w:name="_Toc138402063"/>
      <w:r>
        <w:t>Lumbar or Spinal Puncture</w:t>
      </w:r>
      <w:bookmarkEnd w:id="56"/>
    </w:p>
    <w:tbl>
      <w:tblPr>
        <w:tblStyle w:val="TableGrid"/>
        <w:tblW w:w="0" w:type="auto"/>
        <w:tblLook w:val="04A0" w:firstRow="1" w:lastRow="0" w:firstColumn="1" w:lastColumn="0" w:noHBand="0" w:noVBand="1"/>
      </w:tblPr>
      <w:tblGrid>
        <w:gridCol w:w="3687"/>
        <w:gridCol w:w="988"/>
        <w:gridCol w:w="2700"/>
        <w:gridCol w:w="1975"/>
      </w:tblGrid>
      <w:tr w:rsidR="004E2516" w:rsidRPr="00AD7587" w14:paraId="26E97C12" w14:textId="77777777" w:rsidTr="00D23397">
        <w:tc>
          <w:tcPr>
            <w:tcW w:w="4675" w:type="dxa"/>
            <w:gridSpan w:val="2"/>
            <w:shd w:val="clear" w:color="auto" w:fill="D9E2F3" w:themeFill="accent1" w:themeFillTint="33"/>
          </w:tcPr>
          <w:p w14:paraId="73DFAFFA" w14:textId="77777777" w:rsidR="004E2516" w:rsidRPr="00AD7587" w:rsidRDefault="004E2516" w:rsidP="00D23397">
            <w:pPr>
              <w:rPr>
                <w:b/>
              </w:rPr>
            </w:pPr>
            <w:r w:rsidRPr="00AD7587">
              <w:rPr>
                <w:b/>
              </w:rPr>
              <w:t>Board Preferred or Required?</w:t>
            </w:r>
          </w:p>
        </w:tc>
        <w:tc>
          <w:tcPr>
            <w:tcW w:w="4675" w:type="dxa"/>
            <w:gridSpan w:val="2"/>
            <w:shd w:val="clear" w:color="auto" w:fill="D9E2F3" w:themeFill="accent1" w:themeFillTint="33"/>
          </w:tcPr>
          <w:p w14:paraId="676EF63D" w14:textId="77777777" w:rsidR="004E2516" w:rsidRPr="00AD7587" w:rsidRDefault="004E2516" w:rsidP="00D23397">
            <w:pPr>
              <w:rPr>
                <w:b/>
              </w:rPr>
            </w:pPr>
            <w:r w:rsidRPr="00AD7587">
              <w:rPr>
                <w:b/>
              </w:rPr>
              <w:t>Reference</w:t>
            </w:r>
          </w:p>
        </w:tc>
      </w:tr>
      <w:tr w:rsidR="004E2516" w14:paraId="40321E62" w14:textId="77777777" w:rsidTr="00D23397">
        <w:tc>
          <w:tcPr>
            <w:tcW w:w="4675" w:type="dxa"/>
            <w:gridSpan w:val="2"/>
          </w:tcPr>
          <w:p w14:paraId="66498651" w14:textId="77777777" w:rsidR="004E2516" w:rsidRDefault="004E2516" w:rsidP="00D23397">
            <w:r>
              <w:rPr>
                <w:sz w:val="20"/>
              </w:rPr>
              <w:t>Suggested language</w:t>
            </w:r>
            <w:r w:rsidRPr="00C8024B">
              <w:rPr>
                <w:sz w:val="20"/>
              </w:rPr>
              <w:t>.</w:t>
            </w:r>
          </w:p>
        </w:tc>
        <w:tc>
          <w:tcPr>
            <w:tcW w:w="4675" w:type="dxa"/>
            <w:gridSpan w:val="2"/>
          </w:tcPr>
          <w:p w14:paraId="2DB2D214" w14:textId="77777777" w:rsidR="004E2516" w:rsidRDefault="004E2516" w:rsidP="00D23397">
            <w:r>
              <w:t>N/A</w:t>
            </w:r>
          </w:p>
        </w:tc>
      </w:tr>
      <w:tr w:rsidR="004E2516" w:rsidRPr="00AD7587" w14:paraId="0CADD47F" w14:textId="77777777" w:rsidTr="00D23397">
        <w:tc>
          <w:tcPr>
            <w:tcW w:w="3687" w:type="dxa"/>
            <w:shd w:val="clear" w:color="auto" w:fill="D9E2F3" w:themeFill="accent1" w:themeFillTint="33"/>
          </w:tcPr>
          <w:p w14:paraId="5DC47CA0" w14:textId="77777777" w:rsidR="004E2516" w:rsidRPr="00AD7587" w:rsidRDefault="004E2516" w:rsidP="00D23397">
            <w:pPr>
              <w:rPr>
                <w:b/>
              </w:rPr>
            </w:pPr>
            <w:r>
              <w:rPr>
                <w:b/>
              </w:rPr>
              <w:t xml:space="preserve">Consent </w:t>
            </w:r>
            <w:r w:rsidRPr="00AD7587">
              <w:rPr>
                <w:b/>
              </w:rPr>
              <w:t>Language</w:t>
            </w:r>
          </w:p>
        </w:tc>
        <w:tc>
          <w:tcPr>
            <w:tcW w:w="3688" w:type="dxa"/>
            <w:gridSpan w:val="2"/>
            <w:shd w:val="clear" w:color="auto" w:fill="D9E2F3" w:themeFill="accent1" w:themeFillTint="33"/>
          </w:tcPr>
          <w:p w14:paraId="55EDFCF6" w14:textId="4600606F" w:rsidR="004E2516" w:rsidRPr="00AD7587" w:rsidRDefault="001B09B1" w:rsidP="00D23397">
            <w:pPr>
              <w:rPr>
                <w:b/>
              </w:rPr>
            </w:pPr>
            <w:r>
              <w:rPr>
                <w:b/>
              </w:rPr>
              <w:t>Version date: 0</w:t>
            </w:r>
            <w:r w:rsidR="007637D9">
              <w:rPr>
                <w:b/>
              </w:rPr>
              <w:t>2</w:t>
            </w:r>
            <w:r w:rsidR="001264D4">
              <w:rPr>
                <w:b/>
              </w:rPr>
              <w:t>7</w:t>
            </w:r>
            <w:r w:rsidR="007637D9">
              <w:rPr>
                <w:b/>
              </w:rPr>
              <w:t>1</w:t>
            </w:r>
            <w:r w:rsidR="001264D4">
              <w:rPr>
                <w:b/>
              </w:rPr>
              <w:t>3</w:t>
            </w:r>
            <w:r>
              <w:rPr>
                <w:b/>
              </w:rPr>
              <w:t>-20</w:t>
            </w:r>
            <w:r w:rsidR="007637D9">
              <w:rPr>
                <w:b/>
              </w:rPr>
              <w:t>20</w:t>
            </w:r>
          </w:p>
        </w:tc>
        <w:tc>
          <w:tcPr>
            <w:tcW w:w="1975" w:type="dxa"/>
            <w:shd w:val="clear" w:color="auto" w:fill="D9E2F3" w:themeFill="accent1" w:themeFillTint="33"/>
          </w:tcPr>
          <w:p w14:paraId="260E465B" w14:textId="3100B894" w:rsidR="004E2516" w:rsidRPr="00AD7587" w:rsidRDefault="004E2516" w:rsidP="00D23397">
            <w:pPr>
              <w:rPr>
                <w:b/>
              </w:rPr>
            </w:pPr>
            <w:r w:rsidRPr="00AD7587">
              <w:rPr>
                <w:b/>
              </w:rPr>
              <w:t>Reading Level</w:t>
            </w:r>
            <w:r>
              <w:rPr>
                <w:b/>
              </w:rPr>
              <w:t xml:space="preserve">: </w:t>
            </w:r>
            <w:r w:rsidR="007637D9">
              <w:rPr>
                <w:b/>
              </w:rPr>
              <w:t>10</w:t>
            </w:r>
            <w:r>
              <w:rPr>
                <w:b/>
              </w:rPr>
              <w:t>.</w:t>
            </w:r>
            <w:r w:rsidR="007637D9">
              <w:rPr>
                <w:b/>
              </w:rPr>
              <w:t>4</w:t>
            </w:r>
          </w:p>
        </w:tc>
      </w:tr>
      <w:tr w:rsidR="004E2516" w14:paraId="242A1C27" w14:textId="77777777" w:rsidTr="00D23397">
        <w:tc>
          <w:tcPr>
            <w:tcW w:w="9350" w:type="dxa"/>
            <w:gridSpan w:val="4"/>
          </w:tcPr>
          <w:p w14:paraId="08A61368" w14:textId="77777777" w:rsidR="007637D9" w:rsidRDefault="007637D9" w:rsidP="00D23397">
            <w:pPr>
              <w:rPr>
                <w:sz w:val="20"/>
              </w:rPr>
            </w:pPr>
            <w:r w:rsidRPr="007637D9">
              <w:rPr>
                <w:sz w:val="20"/>
              </w:rPr>
              <w:t>During and after the procedure,</w:t>
            </w:r>
            <w:r>
              <w:rPr>
                <w:sz w:val="20"/>
              </w:rPr>
              <w:t xml:space="preserve"> </w:t>
            </w:r>
            <w:r w:rsidRPr="007637D9">
              <w:rPr>
                <w:sz w:val="20"/>
              </w:rPr>
              <w:t>you may have temporary pain and discomfort in your neck and back pain due to the positioning required for the procedure. Lightheadedness or feeling faint may also occur but these feelings usually pass after you sit for a while before standing up. Headache</w:t>
            </w:r>
            <w:r>
              <w:rPr>
                <w:sz w:val="20"/>
              </w:rPr>
              <w:t xml:space="preserve"> </w:t>
            </w:r>
            <w:r w:rsidRPr="007637D9">
              <w:rPr>
                <w:sz w:val="20"/>
              </w:rPr>
              <w:t xml:space="preserve">may occur in people who receive an LP. Occasionally, a headache may persist, presumably due to leakage of spinal fluid, and may require additional treatment. Uncommonly a blood patch (injection of some of your blood into the puncture site to patch the spinal fluid leak) may be required. This often relieves the headache immediately. </w:t>
            </w:r>
          </w:p>
          <w:p w14:paraId="304FCF5A" w14:textId="77777777" w:rsidR="007637D9" w:rsidRDefault="007637D9" w:rsidP="00D23397">
            <w:pPr>
              <w:rPr>
                <w:sz w:val="20"/>
              </w:rPr>
            </w:pPr>
          </w:p>
          <w:p w14:paraId="0CB770F2" w14:textId="77777777" w:rsidR="007637D9" w:rsidRDefault="007637D9" w:rsidP="00D23397">
            <w:pPr>
              <w:rPr>
                <w:sz w:val="20"/>
              </w:rPr>
            </w:pPr>
            <w:r w:rsidRPr="007637D9">
              <w:rPr>
                <w:sz w:val="20"/>
              </w:rPr>
              <w:t xml:space="preserve">Although very rare, it is possible that you may have an allergic reaction to the local anesthetic </w:t>
            </w:r>
            <w:r>
              <w:rPr>
                <w:sz w:val="20"/>
              </w:rPr>
              <w:t>[</w:t>
            </w:r>
            <w:r w:rsidRPr="004754EE">
              <w:rPr>
                <w:i/>
                <w:sz w:val="20"/>
              </w:rPr>
              <w:t>name</w:t>
            </w:r>
            <w:r>
              <w:rPr>
                <w:sz w:val="20"/>
              </w:rPr>
              <w:t>]</w:t>
            </w:r>
            <w:r w:rsidRPr="007637D9">
              <w:rPr>
                <w:sz w:val="20"/>
              </w:rPr>
              <w:t xml:space="preserve"> used for the LP. This would cause swelling and a rash on your skin where the anesthetic was injected. Please tell us if you have ever had a reaction to local anesthetic before (such as when you were visiting the dentist). Potential but rare risks of lumbar puncture include infection, nausea, dizziness, vomiting, damage to nerves in your back and bleeding into the spinal fluid space as well as rare instances of increased pressure in the skull. The risk of these is very small. To minimize these risks, the LP procedure will be performed by experienced medical professionals who are specifically trained to carry out this procedure. </w:t>
            </w:r>
          </w:p>
          <w:p w14:paraId="50D20913" w14:textId="77777777" w:rsidR="007637D9" w:rsidRDefault="007637D9" w:rsidP="00D23397">
            <w:pPr>
              <w:rPr>
                <w:sz w:val="20"/>
              </w:rPr>
            </w:pPr>
          </w:p>
          <w:p w14:paraId="458DD359" w14:textId="77777777" w:rsidR="007637D9" w:rsidRPr="004754EE" w:rsidRDefault="007637D9" w:rsidP="00D23397">
            <w:pPr>
              <w:rPr>
                <w:i/>
                <w:sz w:val="20"/>
              </w:rPr>
            </w:pPr>
            <w:r w:rsidRPr="004754EE">
              <w:rPr>
                <w:i/>
                <w:sz w:val="20"/>
              </w:rPr>
              <w:t>Add if applicable:</w:t>
            </w:r>
          </w:p>
          <w:p w14:paraId="03BDD1E6" w14:textId="733BEFE2" w:rsidR="004E2516" w:rsidRDefault="007637D9" w:rsidP="00D23397">
            <w:r w:rsidRPr="007637D9">
              <w:rPr>
                <w:sz w:val="20"/>
              </w:rPr>
              <w:t xml:space="preserve">Your study doctor may choose to perform the lumbar puncture under fluoroscopy. Fluoroscopy, a standard, FDA-approved imaging procedure, uses x-rays for about 5 seconds to show us the best place to insert the needle. The use of x-rays will expose you to radiation during the procedure. While there is always a slight risk of damage to cells or tissue from being exposed to too much radiation, the exposure risk is considered minimal for this procedure. Your study doctor can provide additional information regarding this use and the radiation exposure. There also may be other side effects that we cannot predict. You should tell the research staff about all the drugs, vitamins and supplements you take and any medical conditions you have. This may help avoid side effects, </w:t>
            </w:r>
            <w:proofErr w:type="gramStart"/>
            <w:r w:rsidRPr="007637D9">
              <w:rPr>
                <w:sz w:val="20"/>
              </w:rPr>
              <w:t>interactions</w:t>
            </w:r>
            <w:proofErr w:type="gramEnd"/>
            <w:r w:rsidRPr="007637D9">
              <w:rPr>
                <w:sz w:val="20"/>
              </w:rPr>
              <w:t xml:space="preserve"> and other risks.</w:t>
            </w:r>
          </w:p>
        </w:tc>
      </w:tr>
    </w:tbl>
    <w:p w14:paraId="7AE3528E" w14:textId="187A9AB6" w:rsidR="009209BC" w:rsidRDefault="009209BC" w:rsidP="009209BC"/>
    <w:p w14:paraId="0DD846C0" w14:textId="77470C9A" w:rsidR="004E2516" w:rsidRDefault="004E2516" w:rsidP="00F836AC">
      <w:pPr>
        <w:pStyle w:val="Heading1"/>
        <w:numPr>
          <w:ilvl w:val="0"/>
          <w:numId w:val="19"/>
        </w:numPr>
      </w:pPr>
      <w:bookmarkStart w:id="57" w:name="_Mandatory_Reporting"/>
      <w:bookmarkStart w:id="58" w:name="_Toc138402064"/>
      <w:bookmarkEnd w:id="57"/>
      <w:r w:rsidRPr="00996BE8">
        <w:t>Mandatory Reporting</w:t>
      </w:r>
      <w:bookmarkEnd w:id="58"/>
    </w:p>
    <w:tbl>
      <w:tblPr>
        <w:tblStyle w:val="TableGrid"/>
        <w:tblW w:w="0" w:type="auto"/>
        <w:tblLook w:val="04A0" w:firstRow="1" w:lastRow="0" w:firstColumn="1" w:lastColumn="0" w:noHBand="0" w:noVBand="1"/>
      </w:tblPr>
      <w:tblGrid>
        <w:gridCol w:w="3597"/>
        <w:gridCol w:w="628"/>
        <w:gridCol w:w="2970"/>
        <w:gridCol w:w="2155"/>
      </w:tblGrid>
      <w:tr w:rsidR="004E2516" w:rsidRPr="00AD7587" w14:paraId="55BB7E02" w14:textId="77777777" w:rsidTr="00D23397">
        <w:tc>
          <w:tcPr>
            <w:tcW w:w="4225" w:type="dxa"/>
            <w:gridSpan w:val="2"/>
            <w:shd w:val="clear" w:color="auto" w:fill="D9E2F3" w:themeFill="accent1" w:themeFillTint="33"/>
          </w:tcPr>
          <w:p w14:paraId="3D1EEDAC" w14:textId="77777777" w:rsidR="004E2516" w:rsidRPr="00AD7587" w:rsidRDefault="004E2516" w:rsidP="00D23397">
            <w:pPr>
              <w:rPr>
                <w:b/>
              </w:rPr>
            </w:pPr>
            <w:r w:rsidRPr="00AD7587">
              <w:rPr>
                <w:b/>
              </w:rPr>
              <w:t>Board Preferred or Required?</w:t>
            </w:r>
          </w:p>
        </w:tc>
        <w:tc>
          <w:tcPr>
            <w:tcW w:w="5125" w:type="dxa"/>
            <w:gridSpan w:val="2"/>
            <w:shd w:val="clear" w:color="auto" w:fill="D9E2F3" w:themeFill="accent1" w:themeFillTint="33"/>
          </w:tcPr>
          <w:p w14:paraId="6690A29E" w14:textId="77777777" w:rsidR="004E2516" w:rsidRPr="00AD7587" w:rsidRDefault="004E2516" w:rsidP="00D23397">
            <w:pPr>
              <w:rPr>
                <w:b/>
              </w:rPr>
            </w:pPr>
            <w:r w:rsidRPr="00AD7587">
              <w:rPr>
                <w:b/>
              </w:rPr>
              <w:t>Reference</w:t>
            </w:r>
          </w:p>
        </w:tc>
      </w:tr>
      <w:tr w:rsidR="004E2516" w14:paraId="5A8D17A7" w14:textId="77777777" w:rsidTr="00D23397">
        <w:tc>
          <w:tcPr>
            <w:tcW w:w="4225" w:type="dxa"/>
            <w:gridSpan w:val="2"/>
          </w:tcPr>
          <w:p w14:paraId="14DE012C" w14:textId="77777777" w:rsidR="004E2516" w:rsidRDefault="004E2516" w:rsidP="00D23397">
            <w:r w:rsidRPr="00006888">
              <w:rPr>
                <w:sz w:val="20"/>
              </w:rPr>
              <w:t xml:space="preserve">Required. Equivalent language </w:t>
            </w:r>
            <w:r>
              <w:rPr>
                <w:sz w:val="20"/>
              </w:rPr>
              <w:t>can be approved</w:t>
            </w:r>
            <w:r w:rsidRPr="00006888">
              <w:rPr>
                <w:sz w:val="20"/>
              </w:rPr>
              <w:t xml:space="preserve">. </w:t>
            </w:r>
          </w:p>
        </w:tc>
        <w:tc>
          <w:tcPr>
            <w:tcW w:w="5125" w:type="dxa"/>
            <w:gridSpan w:val="2"/>
          </w:tcPr>
          <w:p w14:paraId="23DFC4C9" w14:textId="42DE66E0" w:rsidR="006D6D0E" w:rsidRDefault="004E2516" w:rsidP="003267F6">
            <w:r w:rsidRPr="00006888">
              <w:rPr>
                <w:sz w:val="20"/>
              </w:rPr>
              <w:t xml:space="preserve">CT General Statutes, </w:t>
            </w:r>
            <w:hyperlink r:id="rId25" w:history="1">
              <w:r w:rsidR="003D2D5B">
                <w:rPr>
                  <w:rStyle w:val="Hyperlink"/>
                  <w:sz w:val="20"/>
                </w:rPr>
                <w:t>https://portal.ct.gov/DPH/Epidemiology-and-Emerging-Infections/Reporting-of-Diseases-Emergency-Illnesses-Health-Conditions-and-Laboratory-Findings</w:t>
              </w:r>
            </w:hyperlink>
          </w:p>
        </w:tc>
      </w:tr>
      <w:tr w:rsidR="004E2516" w:rsidRPr="00AD7587" w14:paraId="305A1CA0" w14:textId="77777777" w:rsidTr="00D23397">
        <w:tc>
          <w:tcPr>
            <w:tcW w:w="3597" w:type="dxa"/>
            <w:shd w:val="clear" w:color="auto" w:fill="D9E2F3" w:themeFill="accent1" w:themeFillTint="33"/>
          </w:tcPr>
          <w:p w14:paraId="71D14A31" w14:textId="77777777" w:rsidR="004E2516" w:rsidRPr="00AD7587" w:rsidRDefault="004E2516" w:rsidP="00D23397">
            <w:pPr>
              <w:rPr>
                <w:b/>
              </w:rPr>
            </w:pPr>
            <w:r>
              <w:rPr>
                <w:b/>
              </w:rPr>
              <w:t>Consent</w:t>
            </w:r>
            <w:r w:rsidRPr="00AD7587">
              <w:rPr>
                <w:b/>
              </w:rPr>
              <w:t xml:space="preserve"> Language</w:t>
            </w:r>
          </w:p>
        </w:tc>
        <w:tc>
          <w:tcPr>
            <w:tcW w:w="3598" w:type="dxa"/>
            <w:gridSpan w:val="2"/>
            <w:shd w:val="clear" w:color="auto" w:fill="D9E2F3" w:themeFill="accent1" w:themeFillTint="33"/>
          </w:tcPr>
          <w:p w14:paraId="0518228E" w14:textId="509A7746" w:rsidR="004E2516" w:rsidRPr="00AD7587" w:rsidRDefault="001B09B1" w:rsidP="00D23397">
            <w:pPr>
              <w:rPr>
                <w:b/>
              </w:rPr>
            </w:pPr>
            <w:r>
              <w:rPr>
                <w:b/>
              </w:rPr>
              <w:t>Version date: 01-21-2019</w:t>
            </w:r>
          </w:p>
        </w:tc>
        <w:tc>
          <w:tcPr>
            <w:tcW w:w="2155" w:type="dxa"/>
            <w:shd w:val="clear" w:color="auto" w:fill="D9E2F3" w:themeFill="accent1" w:themeFillTint="33"/>
          </w:tcPr>
          <w:p w14:paraId="09F252AB" w14:textId="77777777" w:rsidR="004E2516" w:rsidRPr="00AD7587" w:rsidRDefault="004E2516" w:rsidP="00D23397">
            <w:pPr>
              <w:rPr>
                <w:b/>
              </w:rPr>
            </w:pPr>
            <w:r w:rsidRPr="00AD7587">
              <w:rPr>
                <w:b/>
              </w:rPr>
              <w:t>Reading Level</w:t>
            </w:r>
            <w:r>
              <w:rPr>
                <w:b/>
              </w:rPr>
              <w:t>: 7.5</w:t>
            </w:r>
          </w:p>
        </w:tc>
      </w:tr>
      <w:tr w:rsidR="004E2516" w14:paraId="4D035E6C" w14:textId="77777777" w:rsidTr="00D23397">
        <w:tc>
          <w:tcPr>
            <w:tcW w:w="9350" w:type="dxa"/>
            <w:gridSpan w:val="4"/>
          </w:tcPr>
          <w:p w14:paraId="0C08E9F0" w14:textId="77777777" w:rsidR="004E2516" w:rsidRDefault="004E2516" w:rsidP="00D23397">
            <w:r w:rsidRPr="00006888">
              <w:rPr>
                <w:sz w:val="20"/>
              </w:rPr>
              <w:t xml:space="preserve">We will test you for hepatitis and/or HIV. We </w:t>
            </w:r>
            <w:r>
              <w:rPr>
                <w:sz w:val="20"/>
              </w:rPr>
              <w:t xml:space="preserve">are required to </w:t>
            </w:r>
            <w:r w:rsidRPr="00006888">
              <w:rPr>
                <w:sz w:val="20"/>
              </w:rPr>
              <w:t>report positive results to the CT Department of Health.</w:t>
            </w:r>
          </w:p>
        </w:tc>
      </w:tr>
    </w:tbl>
    <w:p w14:paraId="328E0811" w14:textId="77777777" w:rsidR="004E2516" w:rsidRDefault="004E2516" w:rsidP="009209BC"/>
    <w:p w14:paraId="1DEEBE21" w14:textId="2BD6D3CE" w:rsidR="00500768" w:rsidRDefault="001C4EE9" w:rsidP="00F836AC">
      <w:pPr>
        <w:pStyle w:val="Heading1"/>
        <w:numPr>
          <w:ilvl w:val="0"/>
          <w:numId w:val="19"/>
        </w:numPr>
      </w:pPr>
      <w:bookmarkStart w:id="59" w:name="_MRI"/>
      <w:bookmarkStart w:id="60" w:name="_Toc138402065"/>
      <w:bookmarkEnd w:id="59"/>
      <w:r>
        <w:t>MRI</w:t>
      </w:r>
      <w:bookmarkEnd w:id="60"/>
      <w:r>
        <w:t xml:space="preserve"> </w:t>
      </w:r>
    </w:p>
    <w:p w14:paraId="196ABB37" w14:textId="7143E7F4" w:rsidR="001C4EE9" w:rsidRDefault="00F836AC" w:rsidP="0003300F">
      <w:pPr>
        <w:pStyle w:val="Heading2"/>
        <w:ind w:left="1281"/>
      </w:pPr>
      <w:bookmarkStart w:id="61" w:name="_Toc138402066"/>
      <w:r>
        <w:t xml:space="preserve">24.1 </w:t>
      </w:r>
      <w:r w:rsidR="001C4EE9">
        <w:t>R</w:t>
      </w:r>
      <w:r w:rsidR="00DE510F">
        <w:t>esearch at FAS BIC</w:t>
      </w:r>
      <w:bookmarkEnd w:id="61"/>
      <w:r w:rsidR="00DE510F">
        <w:t xml:space="preserve"> </w:t>
      </w:r>
    </w:p>
    <w:tbl>
      <w:tblPr>
        <w:tblStyle w:val="TableGrid"/>
        <w:tblW w:w="0" w:type="auto"/>
        <w:tblLook w:val="04A0" w:firstRow="1" w:lastRow="0" w:firstColumn="1" w:lastColumn="0" w:noHBand="0" w:noVBand="1"/>
      </w:tblPr>
      <w:tblGrid>
        <w:gridCol w:w="3597"/>
        <w:gridCol w:w="1078"/>
        <w:gridCol w:w="2520"/>
        <w:gridCol w:w="2155"/>
      </w:tblGrid>
      <w:tr w:rsidR="001C4EE9" w:rsidRPr="00AD7587" w14:paraId="14E0DE21" w14:textId="77777777" w:rsidTr="00AD7587">
        <w:tc>
          <w:tcPr>
            <w:tcW w:w="4675" w:type="dxa"/>
            <w:gridSpan w:val="2"/>
            <w:shd w:val="clear" w:color="auto" w:fill="D9E2F3" w:themeFill="accent1" w:themeFillTint="33"/>
          </w:tcPr>
          <w:p w14:paraId="2E9CD957" w14:textId="77777777" w:rsidR="001C4EE9" w:rsidRPr="00AD7587" w:rsidRDefault="001C4EE9" w:rsidP="001C4EE9">
            <w:pPr>
              <w:rPr>
                <w:b/>
              </w:rPr>
            </w:pPr>
            <w:bookmarkStart w:id="62" w:name="_Hlk533048665"/>
            <w:r w:rsidRPr="00AD7587">
              <w:rPr>
                <w:b/>
              </w:rPr>
              <w:t>Board Preferred or Required?</w:t>
            </w:r>
          </w:p>
        </w:tc>
        <w:tc>
          <w:tcPr>
            <w:tcW w:w="4675" w:type="dxa"/>
            <w:gridSpan w:val="2"/>
            <w:shd w:val="clear" w:color="auto" w:fill="D9E2F3" w:themeFill="accent1" w:themeFillTint="33"/>
          </w:tcPr>
          <w:p w14:paraId="524AA676" w14:textId="77777777" w:rsidR="001C4EE9" w:rsidRPr="00AD7587" w:rsidRDefault="001C4EE9" w:rsidP="001C4EE9">
            <w:pPr>
              <w:rPr>
                <w:b/>
              </w:rPr>
            </w:pPr>
            <w:r w:rsidRPr="00AD7587">
              <w:rPr>
                <w:b/>
              </w:rPr>
              <w:t>Reference</w:t>
            </w:r>
          </w:p>
        </w:tc>
      </w:tr>
      <w:tr w:rsidR="001C4EE9" w14:paraId="2000D936" w14:textId="77777777" w:rsidTr="001C4EE9">
        <w:tc>
          <w:tcPr>
            <w:tcW w:w="4675" w:type="dxa"/>
            <w:gridSpan w:val="2"/>
          </w:tcPr>
          <w:p w14:paraId="11B642A0" w14:textId="35B11504" w:rsidR="001C4EE9" w:rsidRDefault="00AD7587" w:rsidP="00AD7587">
            <w:r w:rsidRPr="00AD7587">
              <w:rPr>
                <w:sz w:val="20"/>
              </w:rPr>
              <w:t>Required if MRIs take place FAS BIC; substantially equivalent language may be permitted if accepted by ancillary committee and IRB.</w:t>
            </w:r>
          </w:p>
        </w:tc>
        <w:tc>
          <w:tcPr>
            <w:tcW w:w="4675" w:type="dxa"/>
            <w:gridSpan w:val="2"/>
          </w:tcPr>
          <w:p w14:paraId="1826B52A" w14:textId="3B5D9EA5" w:rsidR="001C4EE9" w:rsidRDefault="00000000" w:rsidP="003267F6">
            <w:hyperlink r:id="rId26" w:history="1">
              <w:r w:rsidR="009338B1" w:rsidRPr="0070291A">
                <w:rPr>
                  <w:rStyle w:val="Hyperlink"/>
                  <w:sz w:val="20"/>
                </w:rPr>
                <w:t>https://brainimaging.yale.edu/about-center</w:t>
              </w:r>
            </w:hyperlink>
            <w:r w:rsidR="009338B1">
              <w:rPr>
                <w:sz w:val="20"/>
              </w:rPr>
              <w:t xml:space="preserve"> </w:t>
            </w:r>
          </w:p>
        </w:tc>
      </w:tr>
      <w:tr w:rsidR="0017444C" w:rsidRPr="00AD7587" w14:paraId="7C457244" w14:textId="77777777" w:rsidTr="009209BC">
        <w:tc>
          <w:tcPr>
            <w:tcW w:w="3597" w:type="dxa"/>
            <w:shd w:val="clear" w:color="auto" w:fill="D9E2F3" w:themeFill="accent1" w:themeFillTint="33"/>
          </w:tcPr>
          <w:p w14:paraId="5A16F37F" w14:textId="0C687821" w:rsidR="0017444C" w:rsidRPr="00AD7587" w:rsidRDefault="0017444C" w:rsidP="001C4EE9">
            <w:pPr>
              <w:rPr>
                <w:b/>
              </w:rPr>
            </w:pPr>
            <w:bookmarkStart w:id="63" w:name="_Hlk533048442"/>
            <w:r>
              <w:rPr>
                <w:b/>
              </w:rPr>
              <w:t>Consent</w:t>
            </w:r>
            <w:r w:rsidRPr="00AD7587">
              <w:rPr>
                <w:b/>
              </w:rPr>
              <w:t xml:space="preserve"> Language</w:t>
            </w:r>
          </w:p>
        </w:tc>
        <w:tc>
          <w:tcPr>
            <w:tcW w:w="3598" w:type="dxa"/>
            <w:gridSpan w:val="2"/>
            <w:shd w:val="clear" w:color="auto" w:fill="D9E2F3" w:themeFill="accent1" w:themeFillTint="33"/>
          </w:tcPr>
          <w:p w14:paraId="7EC3992E" w14:textId="07BA9A6E" w:rsidR="0017444C" w:rsidRPr="00AD7587" w:rsidRDefault="001B09B1" w:rsidP="001C4EE9">
            <w:pPr>
              <w:rPr>
                <w:b/>
              </w:rPr>
            </w:pPr>
            <w:r>
              <w:rPr>
                <w:b/>
              </w:rPr>
              <w:t>Version date: 01-21-2019</w:t>
            </w:r>
            <w:r w:rsidR="0017444C">
              <w:rPr>
                <w:b/>
              </w:rPr>
              <w:t xml:space="preserve"> </w:t>
            </w:r>
          </w:p>
        </w:tc>
        <w:tc>
          <w:tcPr>
            <w:tcW w:w="2155" w:type="dxa"/>
            <w:shd w:val="clear" w:color="auto" w:fill="D9E2F3" w:themeFill="accent1" w:themeFillTint="33"/>
          </w:tcPr>
          <w:p w14:paraId="30D87D23" w14:textId="37333957" w:rsidR="0017444C" w:rsidRPr="00AD7587" w:rsidRDefault="0017444C" w:rsidP="001C4EE9">
            <w:pPr>
              <w:rPr>
                <w:b/>
              </w:rPr>
            </w:pPr>
            <w:r w:rsidRPr="00AD7587">
              <w:rPr>
                <w:b/>
              </w:rPr>
              <w:t>Reading Level</w:t>
            </w:r>
            <w:r>
              <w:rPr>
                <w:b/>
              </w:rPr>
              <w:t xml:space="preserve">: </w:t>
            </w:r>
            <w:r w:rsidR="006D6D0E">
              <w:rPr>
                <w:b/>
              </w:rPr>
              <w:t>7.0</w:t>
            </w:r>
          </w:p>
        </w:tc>
      </w:tr>
      <w:tr w:rsidR="001C4EE9" w14:paraId="7D8D4FDF" w14:textId="77777777" w:rsidTr="00C8024B">
        <w:tc>
          <w:tcPr>
            <w:tcW w:w="9350" w:type="dxa"/>
            <w:gridSpan w:val="4"/>
          </w:tcPr>
          <w:p w14:paraId="375E9E58" w14:textId="59497BE4" w:rsidR="00AD7587" w:rsidRPr="00AD7587" w:rsidRDefault="00AD7587" w:rsidP="00AD7587">
            <w:pPr>
              <w:rPr>
                <w:sz w:val="20"/>
              </w:rPr>
            </w:pPr>
            <w:r w:rsidRPr="00AD7587">
              <w:rPr>
                <w:sz w:val="20"/>
              </w:rPr>
              <w:t xml:space="preserve">Magnetic resonance imaging (MRI) uses magnetic fields and radio waves to take pictures of the body. </w:t>
            </w:r>
            <w:r w:rsidR="00485352">
              <w:rPr>
                <w:sz w:val="20"/>
              </w:rPr>
              <w:t>Millions of people have had MRI scans with no known safety issues</w:t>
            </w:r>
            <w:r w:rsidRPr="00AD7587">
              <w:rPr>
                <w:sz w:val="20"/>
              </w:rPr>
              <w:t xml:space="preserve">. MRI uses a strong magnet, which can pull strongly on some metals. These metals must not be brought into the scan room. They could be pulled towards the magnet and cause serious injuries if they hit you. People entering the scan room must remove all metal from their body, </w:t>
            </w:r>
            <w:proofErr w:type="gramStart"/>
            <w:r w:rsidRPr="00AD7587">
              <w:rPr>
                <w:sz w:val="20"/>
              </w:rPr>
              <w:t>clothing</w:t>
            </w:r>
            <w:proofErr w:type="gramEnd"/>
            <w:r w:rsidRPr="00AD7587">
              <w:rPr>
                <w:sz w:val="20"/>
              </w:rPr>
              <w:t xml:space="preserve"> and pockets. This includes jewelry, hearing aids, watches, cell phones, keys, coins, and wallets.</w:t>
            </w:r>
            <w:r w:rsidR="006D6D0E">
              <w:rPr>
                <w:sz w:val="20"/>
              </w:rPr>
              <w:t xml:space="preserve"> </w:t>
            </w:r>
            <w:r w:rsidRPr="00AD7587">
              <w:rPr>
                <w:sz w:val="20"/>
              </w:rPr>
              <w:t xml:space="preserve">Some metal objects could also heat up during the MRI, burning you. Electrical devices such as pacemakers could go wrong or stop working.  You must also tell us if you are wearing anything that could contain metal. For example, some medication patches have a metal backing. Some clothing can contain metal fibers that could also heat up during the MRI. We will therefore ask you to fill out an MRI safety form to check if you have anything in your body which might be dangerous in the MRI. It is very important that you fill out this form accurately and ask if you are unsure about anything. </w:t>
            </w:r>
          </w:p>
          <w:p w14:paraId="43ED598E" w14:textId="77777777" w:rsidR="00AD7587" w:rsidRPr="00AD7587" w:rsidRDefault="00AD7587" w:rsidP="00AD7587">
            <w:pPr>
              <w:rPr>
                <w:sz w:val="20"/>
              </w:rPr>
            </w:pPr>
          </w:p>
          <w:p w14:paraId="0BDFFA94" w14:textId="77777777" w:rsidR="001C4EE9" w:rsidRDefault="00AD7587" w:rsidP="00AD7587">
            <w:pPr>
              <w:rPr>
                <w:sz w:val="20"/>
              </w:rPr>
            </w:pPr>
            <w:r w:rsidRPr="00AD7587">
              <w:rPr>
                <w:sz w:val="20"/>
              </w:rPr>
              <w:t>During the MRI scan, you may feel uncomfortable or worried. When the MRI scanner is making pictures, it makes loud tapping, buzzing, and beeping noises. Without protection, this could damage your hearing. We will give you with earplugs and/or headphones to reduce the sound to a safe level. While the scanner is making noises, we will not be able to hear you. We will give you a squeeze bulb for you to contact us.</w:t>
            </w:r>
          </w:p>
          <w:p w14:paraId="59E29431" w14:textId="77777777" w:rsidR="009338B1" w:rsidRDefault="009338B1" w:rsidP="00AD7587"/>
          <w:p w14:paraId="03917049" w14:textId="1720FDFB" w:rsidR="009338B1" w:rsidRDefault="009338B1" w:rsidP="00AD7587">
            <w:r w:rsidRPr="000F436E">
              <w:rPr>
                <w:sz w:val="20"/>
              </w:rPr>
              <w:t>The MRI scan is intended for research and not to find disease. The researchers are not qualified to medically interpret your scan. If we do see something that may be a concern, we will let you know. You can then decide if you want to discuss this with your doctor.  The investigators and Yale University are not responsible for any treatment that you receive based on these findings. The pictures collected in this study are not a healthcare MRI exam and will not be made available for healthcare purposes.</w:t>
            </w:r>
          </w:p>
        </w:tc>
      </w:tr>
      <w:bookmarkEnd w:id="63"/>
    </w:tbl>
    <w:p w14:paraId="313E166C" w14:textId="77777777" w:rsidR="00AD7587" w:rsidRDefault="00AD7587" w:rsidP="001C4EE9"/>
    <w:p w14:paraId="2D59BC4D" w14:textId="08069ABB" w:rsidR="001C4EE9" w:rsidRDefault="00F836AC" w:rsidP="0003300F">
      <w:pPr>
        <w:pStyle w:val="Heading2"/>
        <w:ind w:left="816"/>
      </w:pPr>
      <w:bookmarkStart w:id="64" w:name="_Toc138402067"/>
      <w:bookmarkEnd w:id="62"/>
      <w:r>
        <w:t xml:space="preserve">24.2 </w:t>
      </w:r>
      <w:r w:rsidR="001F0FBE">
        <w:t>Research at MRRC</w:t>
      </w:r>
      <w:bookmarkEnd w:id="64"/>
    </w:p>
    <w:tbl>
      <w:tblPr>
        <w:tblStyle w:val="TableGrid"/>
        <w:tblW w:w="0" w:type="auto"/>
        <w:tblLook w:val="04A0" w:firstRow="1" w:lastRow="0" w:firstColumn="1" w:lastColumn="0" w:noHBand="0" w:noVBand="1"/>
      </w:tblPr>
      <w:tblGrid>
        <w:gridCol w:w="3687"/>
        <w:gridCol w:w="794"/>
        <w:gridCol w:w="2894"/>
        <w:gridCol w:w="1975"/>
      </w:tblGrid>
      <w:tr w:rsidR="001C4EE9" w:rsidRPr="00AD7587" w14:paraId="41FBDE76" w14:textId="77777777" w:rsidTr="00E1251A">
        <w:tc>
          <w:tcPr>
            <w:tcW w:w="4481" w:type="dxa"/>
            <w:gridSpan w:val="2"/>
            <w:shd w:val="clear" w:color="auto" w:fill="D9E2F3" w:themeFill="accent1" w:themeFillTint="33"/>
          </w:tcPr>
          <w:p w14:paraId="2E87EC6E" w14:textId="77777777" w:rsidR="001C4EE9" w:rsidRPr="00AD7587" w:rsidRDefault="001C4EE9" w:rsidP="00C8024B">
            <w:pPr>
              <w:rPr>
                <w:b/>
              </w:rPr>
            </w:pPr>
            <w:r w:rsidRPr="00AD7587">
              <w:rPr>
                <w:b/>
              </w:rPr>
              <w:t>Board Preferred or Required?</w:t>
            </w:r>
          </w:p>
        </w:tc>
        <w:tc>
          <w:tcPr>
            <w:tcW w:w="4869" w:type="dxa"/>
            <w:gridSpan w:val="2"/>
            <w:shd w:val="clear" w:color="auto" w:fill="D9E2F3" w:themeFill="accent1" w:themeFillTint="33"/>
          </w:tcPr>
          <w:p w14:paraId="2F85FB06" w14:textId="77777777" w:rsidR="001C4EE9" w:rsidRPr="00AD7587" w:rsidRDefault="001C4EE9" w:rsidP="00C8024B">
            <w:pPr>
              <w:rPr>
                <w:b/>
              </w:rPr>
            </w:pPr>
            <w:r w:rsidRPr="00AD7587">
              <w:rPr>
                <w:b/>
              </w:rPr>
              <w:t>Reference</w:t>
            </w:r>
          </w:p>
        </w:tc>
      </w:tr>
      <w:tr w:rsidR="001C4EE9" w:rsidRPr="00AD7587" w14:paraId="571291E3" w14:textId="77777777" w:rsidTr="00E1251A">
        <w:tc>
          <w:tcPr>
            <w:tcW w:w="4481" w:type="dxa"/>
            <w:gridSpan w:val="2"/>
          </w:tcPr>
          <w:p w14:paraId="76922111" w14:textId="77777777" w:rsidR="001C4EE9" w:rsidRPr="00AD7587" w:rsidRDefault="00AD7587" w:rsidP="00AD7587">
            <w:r w:rsidRPr="00AD7587">
              <w:t>Required for research taking place at MRRC. Substantially equivalent language may be permitted if accepted by ancillary committee and IRB.</w:t>
            </w:r>
          </w:p>
        </w:tc>
        <w:tc>
          <w:tcPr>
            <w:tcW w:w="4869" w:type="dxa"/>
            <w:gridSpan w:val="2"/>
          </w:tcPr>
          <w:p w14:paraId="6D8600F0" w14:textId="5678D943" w:rsidR="00073235" w:rsidRDefault="00AD7587" w:rsidP="00C8024B">
            <w:r w:rsidRPr="00AD7587">
              <w:t>MRRC Imaging Policy (</w:t>
            </w:r>
            <w:hyperlink r:id="rId27" w:history="1">
              <w:r w:rsidR="00073235" w:rsidRPr="00056282">
                <w:rPr>
                  <w:rStyle w:val="Hyperlink"/>
                </w:rPr>
                <w:t>https://medicine.yale.edu/mrrc/users/forms.aspx</w:t>
              </w:r>
            </w:hyperlink>
            <w:r w:rsidRPr="00AD7587">
              <w:t>)</w:t>
            </w:r>
          </w:p>
          <w:p w14:paraId="5F0B7EF6" w14:textId="7C687A06" w:rsidR="001C4EE9" w:rsidRPr="00AD7587" w:rsidRDefault="001C4EE9" w:rsidP="00C8024B"/>
        </w:tc>
      </w:tr>
      <w:tr w:rsidR="0017444C" w:rsidRPr="00AD7587" w14:paraId="494B3DDD" w14:textId="77777777" w:rsidTr="009209BC">
        <w:tc>
          <w:tcPr>
            <w:tcW w:w="3687" w:type="dxa"/>
            <w:shd w:val="clear" w:color="auto" w:fill="D9E2F3" w:themeFill="accent1" w:themeFillTint="33"/>
          </w:tcPr>
          <w:p w14:paraId="07315C28" w14:textId="0E6BE60A" w:rsidR="0017444C" w:rsidRPr="00AD7587" w:rsidRDefault="0017444C" w:rsidP="00C8024B">
            <w:pPr>
              <w:rPr>
                <w:b/>
              </w:rPr>
            </w:pPr>
            <w:r>
              <w:rPr>
                <w:b/>
              </w:rPr>
              <w:t>Consent</w:t>
            </w:r>
            <w:r w:rsidRPr="00AD7587">
              <w:rPr>
                <w:b/>
              </w:rPr>
              <w:t xml:space="preserve"> Language</w:t>
            </w:r>
          </w:p>
        </w:tc>
        <w:tc>
          <w:tcPr>
            <w:tcW w:w="3688" w:type="dxa"/>
            <w:gridSpan w:val="2"/>
            <w:shd w:val="clear" w:color="auto" w:fill="D9E2F3" w:themeFill="accent1" w:themeFillTint="33"/>
          </w:tcPr>
          <w:p w14:paraId="3090CD41" w14:textId="03B5E512" w:rsidR="0017444C" w:rsidRPr="00AD7587" w:rsidRDefault="001B09B1" w:rsidP="00C8024B">
            <w:pPr>
              <w:rPr>
                <w:b/>
              </w:rPr>
            </w:pPr>
            <w:r>
              <w:rPr>
                <w:b/>
              </w:rPr>
              <w:t>Version date: 01-21-2019</w:t>
            </w:r>
          </w:p>
        </w:tc>
        <w:tc>
          <w:tcPr>
            <w:tcW w:w="1975" w:type="dxa"/>
            <w:shd w:val="clear" w:color="auto" w:fill="D9E2F3" w:themeFill="accent1" w:themeFillTint="33"/>
          </w:tcPr>
          <w:p w14:paraId="3E1F13E6" w14:textId="3F7A0E3D" w:rsidR="0017444C" w:rsidRPr="00AD7587" w:rsidRDefault="0017444C" w:rsidP="00C8024B">
            <w:pPr>
              <w:rPr>
                <w:b/>
              </w:rPr>
            </w:pPr>
            <w:r w:rsidRPr="00AD7587">
              <w:rPr>
                <w:b/>
              </w:rPr>
              <w:t>Reading Level</w:t>
            </w:r>
            <w:r>
              <w:rPr>
                <w:b/>
              </w:rPr>
              <w:t>: 9</w:t>
            </w:r>
            <w:r w:rsidR="00FF2403">
              <w:rPr>
                <w:b/>
              </w:rPr>
              <w:t>.3</w:t>
            </w:r>
          </w:p>
        </w:tc>
      </w:tr>
      <w:tr w:rsidR="00AD7587" w14:paraId="556B6617" w14:textId="77777777" w:rsidTr="00C8024B">
        <w:tc>
          <w:tcPr>
            <w:tcW w:w="9350" w:type="dxa"/>
            <w:gridSpan w:val="4"/>
          </w:tcPr>
          <w:p w14:paraId="63DCC3A3" w14:textId="09D15D5B" w:rsidR="009338B1" w:rsidRPr="009338B1" w:rsidRDefault="009338B1" w:rsidP="009338B1">
            <w:pPr>
              <w:rPr>
                <w:sz w:val="20"/>
              </w:rPr>
            </w:pPr>
            <w:r w:rsidRPr="009338B1">
              <w:rPr>
                <w:sz w:val="20"/>
              </w:rPr>
              <w:t>Magnetic resonance (MR) is a technique that uses magnetism and radio waves, not x-rays, to take pictures and measure chemicals of different parts of the body. The United States</w:t>
            </w:r>
            <w:r w:rsidR="00DE510F">
              <w:rPr>
                <w:sz w:val="20"/>
              </w:rPr>
              <w:t xml:space="preserve"> </w:t>
            </w:r>
            <w:r w:rsidRPr="009338B1">
              <w:rPr>
                <w:sz w:val="20"/>
              </w:rPr>
              <w:t>Food and Drug Administration (FDA) has set guidelines for magnet strength and exposure to</w:t>
            </w:r>
            <w:r w:rsidR="00DE510F">
              <w:rPr>
                <w:sz w:val="20"/>
              </w:rPr>
              <w:t xml:space="preserve"> </w:t>
            </w:r>
            <w:r w:rsidRPr="009338B1">
              <w:rPr>
                <w:sz w:val="20"/>
              </w:rPr>
              <w:t>radio waves, and we carefully observe those guidelines.</w:t>
            </w:r>
          </w:p>
          <w:p w14:paraId="68EA1D64" w14:textId="506A82B0" w:rsidR="009338B1" w:rsidRPr="009338B1" w:rsidRDefault="009338B1" w:rsidP="009338B1">
            <w:pPr>
              <w:rPr>
                <w:sz w:val="20"/>
              </w:rPr>
            </w:pPr>
            <w:r w:rsidRPr="009338B1">
              <w:rPr>
                <w:sz w:val="20"/>
              </w:rPr>
              <w:t>You will be watched closely throughout the MR study. Some people may feel</w:t>
            </w:r>
            <w:r w:rsidR="00DE510F">
              <w:rPr>
                <w:sz w:val="20"/>
              </w:rPr>
              <w:t xml:space="preserve"> </w:t>
            </w:r>
            <w:r w:rsidRPr="009338B1">
              <w:rPr>
                <w:sz w:val="20"/>
              </w:rPr>
              <w:t xml:space="preserve">uncomfortable or anxious. If this happens to you, you may ask to stop the study at any </w:t>
            </w:r>
            <w:proofErr w:type="gramStart"/>
            <w:r w:rsidRPr="009338B1">
              <w:rPr>
                <w:sz w:val="20"/>
              </w:rPr>
              <w:t>time</w:t>
            </w:r>
            <w:proofErr w:type="gramEnd"/>
            <w:r w:rsidRPr="009338B1">
              <w:rPr>
                <w:sz w:val="20"/>
              </w:rPr>
              <w:t xml:space="preserve"> and</w:t>
            </w:r>
            <w:r w:rsidR="00DE510F">
              <w:rPr>
                <w:sz w:val="20"/>
              </w:rPr>
              <w:t xml:space="preserve"> </w:t>
            </w:r>
            <w:r w:rsidRPr="009338B1">
              <w:rPr>
                <w:sz w:val="20"/>
              </w:rPr>
              <w:t>we will take you out of the MR scanner. On rare occasions, some people might feel dizzy, get an</w:t>
            </w:r>
            <w:r w:rsidR="00DE510F">
              <w:rPr>
                <w:sz w:val="20"/>
              </w:rPr>
              <w:t xml:space="preserve"> </w:t>
            </w:r>
            <w:r w:rsidRPr="009338B1">
              <w:rPr>
                <w:sz w:val="20"/>
              </w:rPr>
              <w:t xml:space="preserve">upset stomach, have a metallic </w:t>
            </w:r>
            <w:proofErr w:type="gramStart"/>
            <w:r w:rsidRPr="009338B1">
              <w:rPr>
                <w:sz w:val="20"/>
              </w:rPr>
              <w:t>taste</w:t>
            </w:r>
            <w:proofErr w:type="gramEnd"/>
            <w:r w:rsidRPr="009338B1">
              <w:rPr>
                <w:sz w:val="20"/>
              </w:rPr>
              <w:t xml:space="preserve"> or feel tingling sensations or muscle twitches. These</w:t>
            </w:r>
            <w:r w:rsidR="00DE510F">
              <w:rPr>
                <w:sz w:val="20"/>
              </w:rPr>
              <w:t xml:space="preserve"> </w:t>
            </w:r>
            <w:r w:rsidRPr="009338B1">
              <w:rPr>
                <w:sz w:val="20"/>
              </w:rPr>
              <w:t>sensations usually go away quickly but please tell the research staff if you have them.</w:t>
            </w:r>
          </w:p>
          <w:p w14:paraId="203CA1C6" w14:textId="02F018CE" w:rsidR="009338B1" w:rsidRPr="009338B1" w:rsidRDefault="009338B1" w:rsidP="009338B1">
            <w:pPr>
              <w:rPr>
                <w:sz w:val="20"/>
              </w:rPr>
            </w:pPr>
            <w:r w:rsidRPr="009338B1">
              <w:rPr>
                <w:sz w:val="20"/>
              </w:rPr>
              <w:t>There are some risks with an MR study for certain people. If you have a pacemaker or</w:t>
            </w:r>
            <w:r w:rsidR="00DE510F">
              <w:rPr>
                <w:sz w:val="20"/>
              </w:rPr>
              <w:t xml:space="preserve"> </w:t>
            </w:r>
            <w:r w:rsidRPr="009338B1">
              <w:rPr>
                <w:sz w:val="20"/>
              </w:rPr>
              <w:t>some metal objects inside your body, you may not be in this study because the strong magnets in</w:t>
            </w:r>
            <w:r w:rsidR="00DE510F">
              <w:rPr>
                <w:sz w:val="20"/>
              </w:rPr>
              <w:t xml:space="preserve"> </w:t>
            </w:r>
            <w:r w:rsidRPr="009338B1">
              <w:rPr>
                <w:sz w:val="20"/>
              </w:rPr>
              <w:t>the MR scanner might harm you. Another risk is the possibility of metal objects being pulled</w:t>
            </w:r>
            <w:r w:rsidR="00DE510F">
              <w:rPr>
                <w:sz w:val="20"/>
              </w:rPr>
              <w:t xml:space="preserve"> </w:t>
            </w:r>
            <w:r w:rsidRPr="009338B1">
              <w:rPr>
                <w:sz w:val="20"/>
              </w:rPr>
              <w:t>into the magnet and hitting you. To lower this risk, all people involved with the study must</w:t>
            </w:r>
            <w:r w:rsidR="00DE510F">
              <w:rPr>
                <w:sz w:val="20"/>
              </w:rPr>
              <w:t xml:space="preserve"> </w:t>
            </w:r>
            <w:r w:rsidRPr="009338B1">
              <w:rPr>
                <w:sz w:val="20"/>
              </w:rPr>
              <w:t>remove all metal from their clothing and all metal objects from their pockets. We also ask all</w:t>
            </w:r>
            <w:r w:rsidR="00DE510F">
              <w:rPr>
                <w:sz w:val="20"/>
              </w:rPr>
              <w:t xml:space="preserve"> </w:t>
            </w:r>
            <w:r w:rsidRPr="009338B1">
              <w:rPr>
                <w:sz w:val="20"/>
              </w:rPr>
              <w:t>people involved with the study to walk through a detector designed to detect metal objects. It is</w:t>
            </w:r>
            <w:r w:rsidR="00DE510F">
              <w:rPr>
                <w:sz w:val="20"/>
              </w:rPr>
              <w:t xml:space="preserve"> </w:t>
            </w:r>
            <w:r w:rsidRPr="009338B1">
              <w:rPr>
                <w:sz w:val="20"/>
              </w:rPr>
              <w:t>important to know that no metal can be brought into the magnet room at any time. Also, once</w:t>
            </w:r>
          </w:p>
          <w:p w14:paraId="24A6CAB6" w14:textId="1D4FD01C" w:rsidR="009338B1" w:rsidRDefault="009338B1" w:rsidP="009338B1">
            <w:pPr>
              <w:rPr>
                <w:sz w:val="20"/>
              </w:rPr>
            </w:pPr>
            <w:r w:rsidRPr="009338B1">
              <w:rPr>
                <w:sz w:val="20"/>
              </w:rPr>
              <w:t>you are in the magnet, the door to the room will be closed so that no one from outside</w:t>
            </w:r>
            <w:r w:rsidR="00DE510F">
              <w:rPr>
                <w:sz w:val="20"/>
              </w:rPr>
              <w:t xml:space="preserve"> </w:t>
            </w:r>
            <w:r w:rsidRPr="009338B1">
              <w:rPr>
                <w:sz w:val="20"/>
              </w:rPr>
              <w:t>accidentally goes near the magnet.</w:t>
            </w:r>
            <w:r w:rsidR="00DE510F">
              <w:rPr>
                <w:sz w:val="20"/>
              </w:rPr>
              <w:t xml:space="preserve"> </w:t>
            </w:r>
            <w:r w:rsidRPr="009338B1">
              <w:rPr>
                <w:sz w:val="20"/>
              </w:rPr>
              <w:t>We want you to read and answer very carefully the questions on the MR Safety</w:t>
            </w:r>
            <w:r w:rsidR="00DE510F">
              <w:rPr>
                <w:sz w:val="20"/>
              </w:rPr>
              <w:t xml:space="preserve"> </w:t>
            </w:r>
            <w:r w:rsidRPr="009338B1">
              <w:rPr>
                <w:sz w:val="20"/>
              </w:rPr>
              <w:t>Questionnaire related to your personal safety. Take a moment now to be sure that you have read</w:t>
            </w:r>
            <w:r w:rsidR="00DE510F">
              <w:rPr>
                <w:sz w:val="20"/>
              </w:rPr>
              <w:t xml:space="preserve"> </w:t>
            </w:r>
            <w:r w:rsidRPr="009338B1">
              <w:rPr>
                <w:sz w:val="20"/>
              </w:rPr>
              <w:t>the MR Safety Questionnaire and be sure to tell us any information you think might be</w:t>
            </w:r>
            <w:r w:rsidR="00DE510F">
              <w:rPr>
                <w:sz w:val="20"/>
              </w:rPr>
              <w:t xml:space="preserve"> </w:t>
            </w:r>
            <w:r w:rsidRPr="009338B1">
              <w:rPr>
                <w:sz w:val="20"/>
              </w:rPr>
              <w:t>important.</w:t>
            </w:r>
          </w:p>
          <w:p w14:paraId="19EF8F5A" w14:textId="77777777" w:rsidR="00DE510F" w:rsidRPr="009338B1" w:rsidRDefault="00DE510F" w:rsidP="009338B1">
            <w:pPr>
              <w:rPr>
                <w:sz w:val="20"/>
              </w:rPr>
            </w:pPr>
          </w:p>
          <w:p w14:paraId="1D6193E4" w14:textId="5ADF623F" w:rsidR="009338B1" w:rsidRPr="009338B1" w:rsidRDefault="009338B1" w:rsidP="009338B1">
            <w:pPr>
              <w:rPr>
                <w:sz w:val="20"/>
              </w:rPr>
            </w:pPr>
            <w:r w:rsidRPr="009338B1">
              <w:rPr>
                <w:sz w:val="20"/>
              </w:rPr>
              <w:t>This MR study is for research purposes only and is not in any way a complete health care</w:t>
            </w:r>
            <w:r w:rsidR="00DE510F">
              <w:rPr>
                <w:sz w:val="20"/>
              </w:rPr>
              <w:t xml:space="preserve"> </w:t>
            </w:r>
            <w:r w:rsidRPr="009338B1">
              <w:rPr>
                <w:sz w:val="20"/>
              </w:rPr>
              <w:t>imaging examination. The scans performed in this study are not designed to find abnormalities.</w:t>
            </w:r>
            <w:r w:rsidR="00DE510F">
              <w:rPr>
                <w:sz w:val="20"/>
              </w:rPr>
              <w:t xml:space="preserve"> </w:t>
            </w:r>
            <w:r w:rsidRPr="009338B1">
              <w:rPr>
                <w:sz w:val="20"/>
              </w:rPr>
              <w:t>The principal investigator, the lab, the MR technologist, and the Magnetic Resonance Research</w:t>
            </w:r>
            <w:r w:rsidR="00DE510F">
              <w:rPr>
                <w:sz w:val="20"/>
              </w:rPr>
              <w:t xml:space="preserve"> </w:t>
            </w:r>
            <w:r w:rsidRPr="009338B1">
              <w:rPr>
                <w:sz w:val="20"/>
              </w:rPr>
              <w:t>Center are not qualified to interpret the MR scans and are not responsible for providing a health</w:t>
            </w:r>
            <w:r w:rsidR="00DE510F">
              <w:rPr>
                <w:sz w:val="20"/>
              </w:rPr>
              <w:t xml:space="preserve"> </w:t>
            </w:r>
            <w:r w:rsidRPr="009338B1">
              <w:rPr>
                <w:sz w:val="20"/>
              </w:rPr>
              <w:t>care evaluation of the images. If a worrisome finding is seen on your scan, a radiologist or</w:t>
            </w:r>
            <w:r w:rsidR="00DE510F">
              <w:rPr>
                <w:sz w:val="20"/>
              </w:rPr>
              <w:t xml:space="preserve"> </w:t>
            </w:r>
            <w:r w:rsidRPr="009338B1">
              <w:rPr>
                <w:sz w:val="20"/>
              </w:rPr>
              <w:t>another physician will be asked to review the relevant images. Based on his or her</w:t>
            </w:r>
          </w:p>
          <w:p w14:paraId="30B61C60" w14:textId="55E02081" w:rsidR="009142B4" w:rsidRPr="00E00F8E" w:rsidRDefault="009338B1" w:rsidP="00DE510F">
            <w:pPr>
              <w:rPr>
                <w:b/>
              </w:rPr>
            </w:pPr>
            <w:r w:rsidRPr="009338B1">
              <w:rPr>
                <w:sz w:val="20"/>
              </w:rPr>
              <w:t>recommendation (if any), the principal investigator or consulting physician will contact you,</w:t>
            </w:r>
            <w:r w:rsidR="00DE510F">
              <w:rPr>
                <w:sz w:val="20"/>
              </w:rPr>
              <w:t xml:space="preserve"> </w:t>
            </w:r>
            <w:r w:rsidRPr="009338B1">
              <w:rPr>
                <w:sz w:val="20"/>
              </w:rPr>
              <w:t>inform you of the finding, and recommend that you seek medical advice as a precautionary</w:t>
            </w:r>
            <w:r w:rsidR="00DE510F">
              <w:rPr>
                <w:sz w:val="20"/>
              </w:rPr>
              <w:t xml:space="preserve"> </w:t>
            </w:r>
            <w:r w:rsidRPr="009338B1">
              <w:rPr>
                <w:sz w:val="20"/>
              </w:rPr>
              <w:t>measure. The decision for additional examination or treatment would lie only with you and your</w:t>
            </w:r>
            <w:r w:rsidR="00DE510F">
              <w:rPr>
                <w:sz w:val="20"/>
              </w:rPr>
              <w:t xml:space="preserve"> </w:t>
            </w:r>
            <w:r w:rsidRPr="009338B1">
              <w:rPr>
                <w:sz w:val="20"/>
              </w:rPr>
              <w:t>physician. The investigators, the consulting physician, the Magnetic Resonance Research</w:t>
            </w:r>
            <w:r w:rsidR="00DE510F">
              <w:rPr>
                <w:sz w:val="20"/>
              </w:rPr>
              <w:t xml:space="preserve"> </w:t>
            </w:r>
            <w:r w:rsidRPr="009338B1">
              <w:rPr>
                <w:sz w:val="20"/>
              </w:rPr>
              <w:t>Center, and Yale University are not responsible for any examination or treatment that you</w:t>
            </w:r>
            <w:r w:rsidR="00DE510F">
              <w:rPr>
                <w:sz w:val="20"/>
              </w:rPr>
              <w:t xml:space="preserve"> </w:t>
            </w:r>
            <w:r w:rsidRPr="009338B1">
              <w:rPr>
                <w:sz w:val="20"/>
              </w:rPr>
              <w:t>receive based on these findings. The images collected in this study are not a health care MR</w:t>
            </w:r>
            <w:r w:rsidR="00DE510F">
              <w:rPr>
                <w:sz w:val="20"/>
              </w:rPr>
              <w:t xml:space="preserve"> </w:t>
            </w:r>
            <w:r w:rsidRPr="009338B1">
              <w:rPr>
                <w:sz w:val="20"/>
              </w:rPr>
              <w:t>exam and for that reason, they will not be routinely made available for health care purposes.</w:t>
            </w:r>
          </w:p>
        </w:tc>
      </w:tr>
    </w:tbl>
    <w:p w14:paraId="14386AAF" w14:textId="4D9CD6E4" w:rsidR="00AD7587" w:rsidRDefault="00AD7587" w:rsidP="001C4EE9"/>
    <w:p w14:paraId="5A7B4814" w14:textId="74E77F2C" w:rsidR="001C4EE9" w:rsidRDefault="00F836AC" w:rsidP="0003300F">
      <w:pPr>
        <w:pStyle w:val="Heading2"/>
        <w:ind w:left="816"/>
      </w:pPr>
      <w:bookmarkStart w:id="65" w:name="_Toc533051394"/>
      <w:bookmarkStart w:id="66" w:name="_Toc138402068"/>
      <w:r>
        <w:t xml:space="preserve">24.3 </w:t>
      </w:r>
      <w:r w:rsidR="001C4EE9">
        <w:t>MRI with Contrast</w:t>
      </w:r>
      <w:bookmarkEnd w:id="65"/>
      <w:bookmarkEnd w:id="66"/>
    </w:p>
    <w:tbl>
      <w:tblPr>
        <w:tblStyle w:val="TableGrid"/>
        <w:tblW w:w="0" w:type="auto"/>
        <w:tblLook w:val="04A0" w:firstRow="1" w:lastRow="0" w:firstColumn="1" w:lastColumn="0" w:noHBand="0" w:noVBand="1"/>
      </w:tblPr>
      <w:tblGrid>
        <w:gridCol w:w="3597"/>
        <w:gridCol w:w="884"/>
        <w:gridCol w:w="2714"/>
        <w:gridCol w:w="2155"/>
      </w:tblGrid>
      <w:tr w:rsidR="00AD7587" w:rsidRPr="00AD7587" w14:paraId="686B991B" w14:textId="77777777" w:rsidTr="00E1251A">
        <w:tc>
          <w:tcPr>
            <w:tcW w:w="4481" w:type="dxa"/>
            <w:gridSpan w:val="2"/>
            <w:shd w:val="clear" w:color="auto" w:fill="D9E2F3" w:themeFill="accent1" w:themeFillTint="33"/>
          </w:tcPr>
          <w:p w14:paraId="101924B3" w14:textId="77777777" w:rsidR="00AD7587" w:rsidRPr="00AD7587" w:rsidRDefault="00AD7587" w:rsidP="00C8024B">
            <w:pPr>
              <w:rPr>
                <w:b/>
              </w:rPr>
            </w:pPr>
            <w:r w:rsidRPr="00AD7587">
              <w:rPr>
                <w:b/>
              </w:rPr>
              <w:t>Board Preferred or Required?</w:t>
            </w:r>
          </w:p>
        </w:tc>
        <w:tc>
          <w:tcPr>
            <w:tcW w:w="4869" w:type="dxa"/>
            <w:gridSpan w:val="2"/>
            <w:shd w:val="clear" w:color="auto" w:fill="D9E2F3" w:themeFill="accent1" w:themeFillTint="33"/>
          </w:tcPr>
          <w:p w14:paraId="2FA1ACB6" w14:textId="77777777" w:rsidR="00AD7587" w:rsidRPr="00AD7587" w:rsidRDefault="00AD7587" w:rsidP="00C8024B">
            <w:pPr>
              <w:rPr>
                <w:b/>
              </w:rPr>
            </w:pPr>
            <w:r w:rsidRPr="00AD7587">
              <w:rPr>
                <w:b/>
              </w:rPr>
              <w:t>Reference</w:t>
            </w:r>
          </w:p>
        </w:tc>
      </w:tr>
      <w:tr w:rsidR="00AD7587" w:rsidRPr="00AD7587" w14:paraId="7BB9C7AE" w14:textId="77777777" w:rsidTr="00E1251A">
        <w:tc>
          <w:tcPr>
            <w:tcW w:w="4481" w:type="dxa"/>
            <w:gridSpan w:val="2"/>
          </w:tcPr>
          <w:p w14:paraId="02DD9C98" w14:textId="77777777" w:rsidR="00AD7587" w:rsidRPr="00AD7587" w:rsidRDefault="00AD7587" w:rsidP="00C8024B">
            <w:r w:rsidRPr="00AD7587">
              <w:t>Required for research taking place at MRRC. Substantially equivalent language may be permitted if accepted by ancillary committee and IRB.</w:t>
            </w:r>
          </w:p>
        </w:tc>
        <w:tc>
          <w:tcPr>
            <w:tcW w:w="4869" w:type="dxa"/>
            <w:gridSpan w:val="2"/>
          </w:tcPr>
          <w:p w14:paraId="548DCFDB" w14:textId="569F2B2D" w:rsidR="00073235" w:rsidRDefault="00AD7587" w:rsidP="00C8024B">
            <w:r w:rsidRPr="00AD7587">
              <w:t>MRRC Imaging Policy (</w:t>
            </w:r>
            <w:hyperlink r:id="rId28" w:history="1">
              <w:r w:rsidR="00073235" w:rsidRPr="00056282">
                <w:rPr>
                  <w:rStyle w:val="Hyperlink"/>
                </w:rPr>
                <w:t>https://medicine.yale.edu/mrrc/users/forms.aspx</w:t>
              </w:r>
            </w:hyperlink>
            <w:r w:rsidRPr="00AD7587">
              <w:t>)</w:t>
            </w:r>
            <w:r w:rsidR="00073235">
              <w:t xml:space="preserve">; </w:t>
            </w:r>
            <w:r w:rsidR="00A901C7" w:rsidRPr="00A901C7">
              <w:t xml:space="preserve">FDA Drug Safety Warnings and other applicable FDA Information  </w:t>
            </w:r>
          </w:p>
          <w:p w14:paraId="0ACD2965" w14:textId="334841E7" w:rsidR="00AD7587" w:rsidRPr="00AD7587" w:rsidRDefault="00AD7587" w:rsidP="00C8024B"/>
        </w:tc>
      </w:tr>
      <w:tr w:rsidR="0017444C" w:rsidRPr="00AD7587" w14:paraId="0661EBA6" w14:textId="77777777" w:rsidTr="009209BC">
        <w:tc>
          <w:tcPr>
            <w:tcW w:w="3597" w:type="dxa"/>
            <w:shd w:val="clear" w:color="auto" w:fill="D9E2F3" w:themeFill="accent1" w:themeFillTint="33"/>
          </w:tcPr>
          <w:p w14:paraId="38BE7035" w14:textId="3CEAC7F7" w:rsidR="0017444C" w:rsidRPr="00AD7587" w:rsidRDefault="0017444C" w:rsidP="00C8024B">
            <w:pPr>
              <w:rPr>
                <w:b/>
              </w:rPr>
            </w:pPr>
            <w:r>
              <w:rPr>
                <w:b/>
              </w:rPr>
              <w:t>Consent</w:t>
            </w:r>
            <w:r w:rsidRPr="00AD7587">
              <w:rPr>
                <w:b/>
              </w:rPr>
              <w:t xml:space="preserve"> Language</w:t>
            </w:r>
          </w:p>
        </w:tc>
        <w:tc>
          <w:tcPr>
            <w:tcW w:w="3598" w:type="dxa"/>
            <w:gridSpan w:val="2"/>
            <w:shd w:val="clear" w:color="auto" w:fill="D9E2F3" w:themeFill="accent1" w:themeFillTint="33"/>
          </w:tcPr>
          <w:p w14:paraId="0F15091B" w14:textId="14CB0953" w:rsidR="0017444C" w:rsidRPr="00AD7587" w:rsidRDefault="001B09B1" w:rsidP="00C8024B">
            <w:pPr>
              <w:rPr>
                <w:b/>
              </w:rPr>
            </w:pPr>
            <w:r>
              <w:rPr>
                <w:b/>
              </w:rPr>
              <w:t xml:space="preserve">Version date: </w:t>
            </w:r>
            <w:r w:rsidR="00D26BB8">
              <w:rPr>
                <w:b/>
              </w:rPr>
              <w:t>10-24-2023</w:t>
            </w:r>
          </w:p>
        </w:tc>
        <w:tc>
          <w:tcPr>
            <w:tcW w:w="2155" w:type="dxa"/>
            <w:shd w:val="clear" w:color="auto" w:fill="D9E2F3" w:themeFill="accent1" w:themeFillTint="33"/>
          </w:tcPr>
          <w:p w14:paraId="350B1CF0" w14:textId="77777777" w:rsidR="0017444C" w:rsidRPr="00AD7587" w:rsidRDefault="0017444C" w:rsidP="00C8024B">
            <w:pPr>
              <w:rPr>
                <w:b/>
              </w:rPr>
            </w:pPr>
            <w:r w:rsidRPr="00AD7587">
              <w:rPr>
                <w:b/>
              </w:rPr>
              <w:t>Reading Level</w:t>
            </w:r>
            <w:r>
              <w:rPr>
                <w:b/>
              </w:rPr>
              <w:t>: 7.7</w:t>
            </w:r>
          </w:p>
        </w:tc>
      </w:tr>
      <w:tr w:rsidR="00AD7587" w14:paraId="29A37AF4" w14:textId="77777777" w:rsidTr="00C8024B">
        <w:tc>
          <w:tcPr>
            <w:tcW w:w="9350" w:type="dxa"/>
            <w:gridSpan w:val="4"/>
          </w:tcPr>
          <w:p w14:paraId="44B91608" w14:textId="77777777" w:rsidR="0081426B" w:rsidRPr="0081426B" w:rsidRDefault="0081426B" w:rsidP="0081426B">
            <w:pPr>
              <w:rPr>
                <w:sz w:val="20"/>
              </w:rPr>
            </w:pPr>
            <w:bookmarkStart w:id="67" w:name="_Hlk149124814"/>
            <w:r w:rsidRPr="0081426B">
              <w:rPr>
                <w:sz w:val="20"/>
              </w:rPr>
              <w:t xml:space="preserve">We will use a contrast agent for the scan. A contrast agent is like a dye, and it is injected into your vein.  The dye is called gadolinium. Gadolinium has been used in many patients, and it is approved by the FDA. You might have a warm, flushed feeling during the injection. You can also feel a metallic taste in your mouth for a few minutes.  </w:t>
            </w:r>
          </w:p>
          <w:p w14:paraId="0B8F13E4" w14:textId="77777777" w:rsidR="0081426B" w:rsidRPr="0081426B" w:rsidRDefault="0081426B" w:rsidP="0081426B">
            <w:pPr>
              <w:rPr>
                <w:sz w:val="20"/>
              </w:rPr>
            </w:pPr>
          </w:p>
          <w:p w14:paraId="0AFAC349" w14:textId="77777777" w:rsidR="0081426B" w:rsidRPr="0081426B" w:rsidRDefault="0081426B" w:rsidP="0081426B">
            <w:pPr>
              <w:rPr>
                <w:sz w:val="20"/>
              </w:rPr>
            </w:pPr>
            <w:r w:rsidRPr="0081426B">
              <w:rPr>
                <w:sz w:val="20"/>
              </w:rPr>
              <w:t xml:space="preserve">Some people feel dizzy or queasy or get a headache after the injection. These side effects usually go away by themselves.  There is also a small chance of having an allergic reaction. An allergic reaction can cause hives, itching or a hard time breathing.  </w:t>
            </w:r>
          </w:p>
          <w:p w14:paraId="51227680" w14:textId="77777777" w:rsidR="0081426B" w:rsidRPr="0081426B" w:rsidRDefault="0081426B" w:rsidP="0081426B">
            <w:pPr>
              <w:rPr>
                <w:sz w:val="20"/>
              </w:rPr>
            </w:pPr>
          </w:p>
          <w:p w14:paraId="3228E212" w14:textId="77777777" w:rsidR="0081426B" w:rsidRPr="0081426B" w:rsidRDefault="0081426B" w:rsidP="0081426B">
            <w:pPr>
              <w:rPr>
                <w:sz w:val="20"/>
              </w:rPr>
            </w:pPr>
            <w:r w:rsidRPr="0081426B">
              <w:rPr>
                <w:sz w:val="20"/>
              </w:rPr>
              <w:t xml:space="preserve">If your kidney function is below normal, there is a risk of a rare but serious disease called nephrogenic systemic fibrosis. For safety, your kidney function will be tested before you have any dye injected. Small amounts of gadolinium can stay in your body and brain after injection, but this has no known harmful effects.  </w:t>
            </w:r>
          </w:p>
          <w:p w14:paraId="657590A6" w14:textId="77777777" w:rsidR="0081426B" w:rsidRPr="0081426B" w:rsidRDefault="0081426B" w:rsidP="0081426B">
            <w:pPr>
              <w:rPr>
                <w:sz w:val="20"/>
              </w:rPr>
            </w:pPr>
          </w:p>
          <w:p w14:paraId="6A3B0E6A" w14:textId="77777777" w:rsidR="0081426B" w:rsidRPr="0081426B" w:rsidRDefault="0081426B" w:rsidP="0081426B">
            <w:pPr>
              <w:rPr>
                <w:sz w:val="20"/>
              </w:rPr>
            </w:pPr>
            <w:r w:rsidRPr="0081426B">
              <w:rPr>
                <w:sz w:val="20"/>
              </w:rPr>
              <w:t xml:space="preserve">If you are pregnant, you cannot participate in this study, so we will also test whether you are pregnant before you have any dye injected. It is important to tell the study doctor if you are breast feeding, if you have a history of allergic reactions to MR or CT agents before, if you have a history of kidney disease, seizure, asthma, or allergic respiratory disorders, and if you have anemia or disease that affects red blood cells.   </w:t>
            </w:r>
          </w:p>
          <w:p w14:paraId="76A4D7BD" w14:textId="77777777" w:rsidR="0081426B" w:rsidRPr="0081426B" w:rsidRDefault="0081426B" w:rsidP="0081426B">
            <w:pPr>
              <w:rPr>
                <w:sz w:val="20"/>
              </w:rPr>
            </w:pPr>
          </w:p>
          <w:p w14:paraId="23CDCFA4" w14:textId="2F6D4C6A" w:rsidR="00AD7587" w:rsidRDefault="0081426B" w:rsidP="00AD7587">
            <w:r w:rsidRPr="0081426B">
              <w:rPr>
                <w:sz w:val="20"/>
              </w:rPr>
              <w:t>If you have any questions, please, discuss this with the research team as well as your private physician.</w:t>
            </w:r>
            <w:bookmarkEnd w:id="67"/>
          </w:p>
        </w:tc>
      </w:tr>
    </w:tbl>
    <w:p w14:paraId="3A4F9157" w14:textId="50604F7A" w:rsidR="004E2516" w:rsidRDefault="004E2516" w:rsidP="00F836AC">
      <w:pPr>
        <w:pStyle w:val="Heading1"/>
        <w:numPr>
          <w:ilvl w:val="0"/>
          <w:numId w:val="19"/>
        </w:numPr>
      </w:pPr>
      <w:bookmarkStart w:id="68" w:name="_Toc138402069"/>
      <w:proofErr w:type="spellStart"/>
      <w:r>
        <w:t>MTurk</w:t>
      </w:r>
      <w:bookmarkEnd w:id="68"/>
      <w:proofErr w:type="spellEnd"/>
    </w:p>
    <w:tbl>
      <w:tblPr>
        <w:tblStyle w:val="TableGrid"/>
        <w:tblW w:w="0" w:type="auto"/>
        <w:tblLook w:val="04A0" w:firstRow="1" w:lastRow="0" w:firstColumn="1" w:lastColumn="0" w:noHBand="0" w:noVBand="1"/>
      </w:tblPr>
      <w:tblGrid>
        <w:gridCol w:w="3642"/>
        <w:gridCol w:w="3643"/>
        <w:gridCol w:w="2065"/>
      </w:tblGrid>
      <w:tr w:rsidR="004E2516" w:rsidRPr="00AD7587" w14:paraId="21441712" w14:textId="77777777" w:rsidTr="00D23397">
        <w:tc>
          <w:tcPr>
            <w:tcW w:w="7285" w:type="dxa"/>
            <w:gridSpan w:val="2"/>
            <w:shd w:val="clear" w:color="auto" w:fill="D9E2F3" w:themeFill="accent1" w:themeFillTint="33"/>
          </w:tcPr>
          <w:p w14:paraId="19879159" w14:textId="77777777" w:rsidR="004E2516" w:rsidRPr="00AD7587" w:rsidRDefault="004E2516" w:rsidP="00D23397">
            <w:pPr>
              <w:rPr>
                <w:b/>
              </w:rPr>
            </w:pPr>
            <w:r w:rsidRPr="00AD7587">
              <w:rPr>
                <w:b/>
              </w:rPr>
              <w:t>Board Preferred or Required?</w:t>
            </w:r>
          </w:p>
        </w:tc>
        <w:tc>
          <w:tcPr>
            <w:tcW w:w="2065" w:type="dxa"/>
            <w:shd w:val="clear" w:color="auto" w:fill="D9E2F3" w:themeFill="accent1" w:themeFillTint="33"/>
          </w:tcPr>
          <w:p w14:paraId="00DFB58A" w14:textId="77777777" w:rsidR="004E2516" w:rsidRPr="00AD7587" w:rsidRDefault="004E2516" w:rsidP="00D23397">
            <w:pPr>
              <w:rPr>
                <w:b/>
              </w:rPr>
            </w:pPr>
            <w:r w:rsidRPr="00AD7587">
              <w:rPr>
                <w:b/>
              </w:rPr>
              <w:t>Reference</w:t>
            </w:r>
          </w:p>
        </w:tc>
      </w:tr>
      <w:tr w:rsidR="004E2516" w14:paraId="13F0C59C" w14:textId="77777777" w:rsidTr="00D23397">
        <w:tc>
          <w:tcPr>
            <w:tcW w:w="7285" w:type="dxa"/>
            <w:gridSpan w:val="2"/>
          </w:tcPr>
          <w:p w14:paraId="4C35E043" w14:textId="77777777" w:rsidR="004E2516" w:rsidRDefault="004E2516" w:rsidP="00D23397">
            <w:r w:rsidRPr="00A43CC3">
              <w:rPr>
                <w:sz w:val="20"/>
              </w:rPr>
              <w:t>Suggested langu</w:t>
            </w:r>
            <w:r>
              <w:rPr>
                <w:sz w:val="20"/>
              </w:rPr>
              <w:t>a</w:t>
            </w:r>
            <w:r w:rsidRPr="00A43CC3">
              <w:rPr>
                <w:sz w:val="20"/>
              </w:rPr>
              <w:t>ge. Equivalent language is permitted.</w:t>
            </w:r>
          </w:p>
        </w:tc>
        <w:tc>
          <w:tcPr>
            <w:tcW w:w="2065" w:type="dxa"/>
          </w:tcPr>
          <w:p w14:paraId="49E93DB3" w14:textId="77777777" w:rsidR="004E2516" w:rsidRDefault="004E2516" w:rsidP="00D23397">
            <w:r>
              <w:rPr>
                <w:sz w:val="20"/>
              </w:rPr>
              <w:t>N/A</w:t>
            </w:r>
          </w:p>
        </w:tc>
      </w:tr>
      <w:tr w:rsidR="004E2516" w:rsidRPr="00AD7587" w14:paraId="2A68ABDF" w14:textId="77777777" w:rsidTr="00D23397">
        <w:tc>
          <w:tcPr>
            <w:tcW w:w="3642" w:type="dxa"/>
            <w:shd w:val="clear" w:color="auto" w:fill="D9E2F3" w:themeFill="accent1" w:themeFillTint="33"/>
          </w:tcPr>
          <w:p w14:paraId="16D9B363" w14:textId="77777777" w:rsidR="004E2516" w:rsidRPr="00AD7587" w:rsidRDefault="004E2516" w:rsidP="00D23397">
            <w:pPr>
              <w:rPr>
                <w:b/>
              </w:rPr>
            </w:pPr>
            <w:r>
              <w:rPr>
                <w:b/>
              </w:rPr>
              <w:t xml:space="preserve">Consent </w:t>
            </w:r>
            <w:r w:rsidRPr="00AD7587">
              <w:rPr>
                <w:b/>
              </w:rPr>
              <w:t>Language</w:t>
            </w:r>
          </w:p>
        </w:tc>
        <w:tc>
          <w:tcPr>
            <w:tcW w:w="3643" w:type="dxa"/>
            <w:shd w:val="clear" w:color="auto" w:fill="D9E2F3" w:themeFill="accent1" w:themeFillTint="33"/>
          </w:tcPr>
          <w:p w14:paraId="38C39BE8" w14:textId="7A5E3559" w:rsidR="004E2516" w:rsidRPr="00AD7587" w:rsidRDefault="001B09B1" w:rsidP="00D23397">
            <w:pPr>
              <w:rPr>
                <w:b/>
              </w:rPr>
            </w:pPr>
            <w:r>
              <w:rPr>
                <w:b/>
              </w:rPr>
              <w:t>Version date: 01-21-2019</w:t>
            </w:r>
          </w:p>
        </w:tc>
        <w:tc>
          <w:tcPr>
            <w:tcW w:w="2065" w:type="dxa"/>
            <w:shd w:val="clear" w:color="auto" w:fill="D9E2F3" w:themeFill="accent1" w:themeFillTint="33"/>
          </w:tcPr>
          <w:p w14:paraId="4340DCF0" w14:textId="77777777" w:rsidR="004E2516" w:rsidRPr="00AD7587" w:rsidRDefault="004E2516" w:rsidP="00D23397">
            <w:pPr>
              <w:rPr>
                <w:b/>
              </w:rPr>
            </w:pPr>
            <w:r w:rsidRPr="00AD7587">
              <w:rPr>
                <w:b/>
              </w:rPr>
              <w:t>Reading Level</w:t>
            </w:r>
            <w:r>
              <w:rPr>
                <w:b/>
              </w:rPr>
              <w:t>: 7.3</w:t>
            </w:r>
          </w:p>
        </w:tc>
      </w:tr>
      <w:tr w:rsidR="004E2516" w14:paraId="2B67A64E" w14:textId="77777777" w:rsidTr="00D23397">
        <w:tc>
          <w:tcPr>
            <w:tcW w:w="9350" w:type="dxa"/>
            <w:gridSpan w:val="3"/>
          </w:tcPr>
          <w:p w14:paraId="0C9644D5" w14:textId="77777777" w:rsidR="004E2516" w:rsidRDefault="004E2516" w:rsidP="00D23397">
            <w:pPr>
              <w:rPr>
                <w:rFonts w:ascii="Calibri" w:hAnsi="Calibri" w:cs="Calibri"/>
                <w:color w:val="000000"/>
                <w:sz w:val="20"/>
                <w:szCs w:val="20"/>
              </w:rPr>
            </w:pPr>
            <w:r>
              <w:rPr>
                <w:rFonts w:ascii="Calibri" w:hAnsi="Calibri" w:cs="Calibri"/>
                <w:color w:val="000000"/>
                <w:sz w:val="20"/>
                <w:szCs w:val="20"/>
              </w:rPr>
              <w:t xml:space="preserve">The survey is anonymous. We will not know your name. We will not be able to connect any identifying information to your survey answers. However, we will know your </w:t>
            </w:r>
            <w:proofErr w:type="spellStart"/>
            <w:r>
              <w:rPr>
                <w:rFonts w:ascii="Calibri" w:hAnsi="Calibri" w:cs="Calibri"/>
                <w:color w:val="000000"/>
                <w:sz w:val="20"/>
                <w:szCs w:val="20"/>
              </w:rPr>
              <w:t>mTurk</w:t>
            </w:r>
            <w:proofErr w:type="spellEnd"/>
            <w:r>
              <w:rPr>
                <w:rFonts w:ascii="Calibri" w:hAnsi="Calibri" w:cs="Calibri"/>
                <w:color w:val="000000"/>
                <w:sz w:val="20"/>
                <w:szCs w:val="20"/>
              </w:rPr>
              <w:t xml:space="preserve"> number </w:t>
            </w:r>
            <w:proofErr w:type="gramStart"/>
            <w:r>
              <w:rPr>
                <w:rFonts w:ascii="Calibri" w:hAnsi="Calibri" w:cs="Calibri"/>
                <w:color w:val="000000"/>
                <w:sz w:val="20"/>
                <w:szCs w:val="20"/>
              </w:rPr>
              <w:t>in order to</w:t>
            </w:r>
            <w:proofErr w:type="gramEnd"/>
            <w:r>
              <w:rPr>
                <w:rFonts w:ascii="Calibri" w:hAnsi="Calibri" w:cs="Calibri"/>
                <w:color w:val="000000"/>
                <w:sz w:val="20"/>
                <w:szCs w:val="20"/>
              </w:rPr>
              <w:t xml:space="preserve"> pay you for your time. Your </w:t>
            </w:r>
            <w:proofErr w:type="spellStart"/>
            <w:r>
              <w:rPr>
                <w:rFonts w:ascii="Calibri" w:hAnsi="Calibri" w:cs="Calibri"/>
                <w:color w:val="000000"/>
                <w:sz w:val="20"/>
                <w:szCs w:val="20"/>
              </w:rPr>
              <w:t>mTurk</w:t>
            </w:r>
            <w:proofErr w:type="spellEnd"/>
            <w:r>
              <w:rPr>
                <w:rFonts w:ascii="Calibri" w:hAnsi="Calibri" w:cs="Calibri"/>
                <w:color w:val="000000"/>
                <w:sz w:val="20"/>
                <w:szCs w:val="20"/>
              </w:rPr>
              <w:t xml:space="preserve"> number could possibly be connected to your public profile, which could, in theory, be searched. We want to stress that we will not be looking at anyone’s public profiles. We will keep the information about your participation in this research confidential.</w:t>
            </w:r>
          </w:p>
          <w:p w14:paraId="7BDB6968" w14:textId="77777777" w:rsidR="004E2516" w:rsidRDefault="004E2516" w:rsidP="00D23397"/>
        </w:tc>
      </w:tr>
    </w:tbl>
    <w:p w14:paraId="6995FE74" w14:textId="535E3CB0" w:rsidR="004E2516" w:rsidRDefault="004E2516" w:rsidP="001C4EE9"/>
    <w:p w14:paraId="0837A0DE" w14:textId="0B24C0B9" w:rsidR="004E2516" w:rsidRDefault="004E2516" w:rsidP="00F836AC">
      <w:pPr>
        <w:pStyle w:val="Heading1"/>
        <w:numPr>
          <w:ilvl w:val="0"/>
          <w:numId w:val="19"/>
        </w:numPr>
      </w:pPr>
      <w:bookmarkStart w:id="69" w:name="_Toc138402070"/>
      <w:r>
        <w:t>Needle Biopsy</w:t>
      </w:r>
      <w:bookmarkEnd w:id="69"/>
    </w:p>
    <w:tbl>
      <w:tblPr>
        <w:tblStyle w:val="TableGrid"/>
        <w:tblW w:w="0" w:type="auto"/>
        <w:tblLook w:val="04A0" w:firstRow="1" w:lastRow="0" w:firstColumn="1" w:lastColumn="0" w:noHBand="0" w:noVBand="1"/>
      </w:tblPr>
      <w:tblGrid>
        <w:gridCol w:w="3687"/>
        <w:gridCol w:w="988"/>
        <w:gridCol w:w="2700"/>
        <w:gridCol w:w="1975"/>
      </w:tblGrid>
      <w:tr w:rsidR="004E2516" w:rsidRPr="00AD7587" w14:paraId="17BB537A" w14:textId="77777777" w:rsidTr="00D23397">
        <w:tc>
          <w:tcPr>
            <w:tcW w:w="4675" w:type="dxa"/>
            <w:gridSpan w:val="2"/>
            <w:shd w:val="clear" w:color="auto" w:fill="D9E2F3" w:themeFill="accent1" w:themeFillTint="33"/>
          </w:tcPr>
          <w:p w14:paraId="5923278F" w14:textId="77777777" w:rsidR="004E2516" w:rsidRPr="00AD7587" w:rsidRDefault="004E2516" w:rsidP="00D23397">
            <w:pPr>
              <w:rPr>
                <w:b/>
              </w:rPr>
            </w:pPr>
            <w:r w:rsidRPr="00AD7587">
              <w:rPr>
                <w:b/>
              </w:rPr>
              <w:t>Board Preferred or Required?</w:t>
            </w:r>
          </w:p>
        </w:tc>
        <w:tc>
          <w:tcPr>
            <w:tcW w:w="4675" w:type="dxa"/>
            <w:gridSpan w:val="2"/>
            <w:shd w:val="clear" w:color="auto" w:fill="D9E2F3" w:themeFill="accent1" w:themeFillTint="33"/>
          </w:tcPr>
          <w:p w14:paraId="34B17AA8" w14:textId="77777777" w:rsidR="004E2516" w:rsidRPr="00AD7587" w:rsidRDefault="004E2516" w:rsidP="00D23397">
            <w:pPr>
              <w:rPr>
                <w:b/>
              </w:rPr>
            </w:pPr>
            <w:r w:rsidRPr="00AD7587">
              <w:rPr>
                <w:b/>
              </w:rPr>
              <w:t>Reference</w:t>
            </w:r>
          </w:p>
        </w:tc>
      </w:tr>
      <w:tr w:rsidR="004E2516" w14:paraId="709AA15B" w14:textId="77777777" w:rsidTr="00D23397">
        <w:tc>
          <w:tcPr>
            <w:tcW w:w="4675" w:type="dxa"/>
            <w:gridSpan w:val="2"/>
          </w:tcPr>
          <w:p w14:paraId="087E3E00" w14:textId="77777777" w:rsidR="004E2516" w:rsidRDefault="004E2516" w:rsidP="00D23397">
            <w:r>
              <w:rPr>
                <w:sz w:val="20"/>
              </w:rPr>
              <w:t>Suggested language</w:t>
            </w:r>
            <w:r w:rsidRPr="00C8024B">
              <w:rPr>
                <w:sz w:val="20"/>
              </w:rPr>
              <w:t>.</w:t>
            </w:r>
          </w:p>
        </w:tc>
        <w:tc>
          <w:tcPr>
            <w:tcW w:w="4675" w:type="dxa"/>
            <w:gridSpan w:val="2"/>
          </w:tcPr>
          <w:p w14:paraId="6E1D2ED5" w14:textId="77777777" w:rsidR="004E2516" w:rsidRDefault="004E2516" w:rsidP="00D23397">
            <w:r>
              <w:t>N/A</w:t>
            </w:r>
          </w:p>
        </w:tc>
      </w:tr>
      <w:tr w:rsidR="004E2516" w:rsidRPr="00AD7587" w14:paraId="151BF000" w14:textId="77777777" w:rsidTr="00D23397">
        <w:tc>
          <w:tcPr>
            <w:tcW w:w="3687" w:type="dxa"/>
            <w:shd w:val="clear" w:color="auto" w:fill="D9E2F3" w:themeFill="accent1" w:themeFillTint="33"/>
          </w:tcPr>
          <w:p w14:paraId="772D0330" w14:textId="77777777" w:rsidR="004E2516" w:rsidRPr="00AD7587" w:rsidRDefault="004E2516" w:rsidP="00D23397">
            <w:pPr>
              <w:rPr>
                <w:b/>
              </w:rPr>
            </w:pPr>
            <w:r>
              <w:rPr>
                <w:b/>
              </w:rPr>
              <w:t>Consent</w:t>
            </w:r>
            <w:r w:rsidRPr="00AD7587">
              <w:rPr>
                <w:b/>
              </w:rPr>
              <w:t xml:space="preserve"> Language</w:t>
            </w:r>
          </w:p>
        </w:tc>
        <w:tc>
          <w:tcPr>
            <w:tcW w:w="3688" w:type="dxa"/>
            <w:gridSpan w:val="2"/>
            <w:shd w:val="clear" w:color="auto" w:fill="D9E2F3" w:themeFill="accent1" w:themeFillTint="33"/>
          </w:tcPr>
          <w:p w14:paraId="14E02E45" w14:textId="075E823B" w:rsidR="004E2516" w:rsidRPr="00AD7587" w:rsidRDefault="001B09B1" w:rsidP="00D23397">
            <w:pPr>
              <w:rPr>
                <w:b/>
              </w:rPr>
            </w:pPr>
            <w:r>
              <w:rPr>
                <w:b/>
              </w:rPr>
              <w:t>Version date: 01-21-2019</w:t>
            </w:r>
          </w:p>
        </w:tc>
        <w:tc>
          <w:tcPr>
            <w:tcW w:w="1975" w:type="dxa"/>
            <w:shd w:val="clear" w:color="auto" w:fill="D9E2F3" w:themeFill="accent1" w:themeFillTint="33"/>
          </w:tcPr>
          <w:p w14:paraId="775BBAD8" w14:textId="77777777" w:rsidR="004E2516" w:rsidRPr="00AD7587" w:rsidRDefault="004E2516" w:rsidP="00D23397">
            <w:pPr>
              <w:rPr>
                <w:b/>
              </w:rPr>
            </w:pPr>
            <w:r w:rsidRPr="00AD7587">
              <w:rPr>
                <w:b/>
              </w:rPr>
              <w:t>Reading Level</w:t>
            </w:r>
            <w:r>
              <w:rPr>
                <w:b/>
              </w:rPr>
              <w:t>: 7.1</w:t>
            </w:r>
          </w:p>
        </w:tc>
      </w:tr>
      <w:tr w:rsidR="004E2516" w14:paraId="155386A6" w14:textId="77777777" w:rsidTr="00D23397">
        <w:trPr>
          <w:trHeight w:val="143"/>
        </w:trPr>
        <w:tc>
          <w:tcPr>
            <w:tcW w:w="9350" w:type="dxa"/>
            <w:gridSpan w:val="4"/>
          </w:tcPr>
          <w:p w14:paraId="6BD2E978" w14:textId="77777777" w:rsidR="004E2516" w:rsidRDefault="004E2516" w:rsidP="00D23397">
            <w:r w:rsidRPr="002E2092">
              <w:rPr>
                <w:sz w:val="20"/>
              </w:rPr>
              <w:t xml:space="preserve">A needle biopsy involves pushing a needle in a part of the body to remove a small piece or several small pieces. Sometimes this is done with some sort of imaging, such as with a CT scan. Needles may cause pain, bruising, and bleeding. A biopsy can also cause other problems.  For example, a lung biopsy may cause the lung to collapse, and a liver, bone, or bone marrow biopsy may lead to bleeding. Rarely, a biopsy will spread tumor cells to a nearby area.  </w:t>
            </w:r>
          </w:p>
        </w:tc>
      </w:tr>
    </w:tbl>
    <w:p w14:paraId="0FF11840" w14:textId="77777777" w:rsidR="00FF2403" w:rsidRDefault="00FF2403" w:rsidP="00FF2403"/>
    <w:p w14:paraId="40615111" w14:textId="5F5A46C2" w:rsidR="004E2516" w:rsidRDefault="004E2516" w:rsidP="00F836AC">
      <w:pPr>
        <w:pStyle w:val="Heading1"/>
        <w:numPr>
          <w:ilvl w:val="0"/>
          <w:numId w:val="19"/>
        </w:numPr>
      </w:pPr>
      <w:bookmarkStart w:id="70" w:name="_Toc138402071"/>
      <w:r w:rsidRPr="00450BBC">
        <w:t>Needles and Catheters</w:t>
      </w:r>
      <w:bookmarkEnd w:id="70"/>
    </w:p>
    <w:tbl>
      <w:tblPr>
        <w:tblStyle w:val="TableGrid"/>
        <w:tblW w:w="0" w:type="auto"/>
        <w:tblLook w:val="04A0" w:firstRow="1" w:lastRow="0" w:firstColumn="1" w:lastColumn="0" w:noHBand="0" w:noVBand="1"/>
      </w:tblPr>
      <w:tblGrid>
        <w:gridCol w:w="3642"/>
        <w:gridCol w:w="1033"/>
        <w:gridCol w:w="2610"/>
        <w:gridCol w:w="2065"/>
      </w:tblGrid>
      <w:tr w:rsidR="004E2516" w:rsidRPr="00AD7587" w14:paraId="4C1FADF2" w14:textId="77777777" w:rsidTr="00D23397">
        <w:tc>
          <w:tcPr>
            <w:tcW w:w="4675" w:type="dxa"/>
            <w:gridSpan w:val="2"/>
            <w:shd w:val="clear" w:color="auto" w:fill="D9E2F3" w:themeFill="accent1" w:themeFillTint="33"/>
          </w:tcPr>
          <w:p w14:paraId="706FCCF1" w14:textId="77777777" w:rsidR="004E2516" w:rsidRPr="00AD7587" w:rsidRDefault="004E2516" w:rsidP="00D23397">
            <w:pPr>
              <w:rPr>
                <w:b/>
              </w:rPr>
            </w:pPr>
            <w:r w:rsidRPr="00AD7587">
              <w:rPr>
                <w:b/>
              </w:rPr>
              <w:t>Board Preferred or Required?</w:t>
            </w:r>
          </w:p>
        </w:tc>
        <w:tc>
          <w:tcPr>
            <w:tcW w:w="4675" w:type="dxa"/>
            <w:gridSpan w:val="2"/>
            <w:shd w:val="clear" w:color="auto" w:fill="D9E2F3" w:themeFill="accent1" w:themeFillTint="33"/>
          </w:tcPr>
          <w:p w14:paraId="0C163C9B" w14:textId="77777777" w:rsidR="004E2516" w:rsidRPr="00AD7587" w:rsidRDefault="004E2516" w:rsidP="00D23397">
            <w:pPr>
              <w:rPr>
                <w:b/>
              </w:rPr>
            </w:pPr>
            <w:r w:rsidRPr="00AD7587">
              <w:rPr>
                <w:b/>
              </w:rPr>
              <w:t>Reference</w:t>
            </w:r>
          </w:p>
        </w:tc>
      </w:tr>
      <w:tr w:rsidR="004E2516" w14:paraId="1F826491" w14:textId="77777777" w:rsidTr="00D23397">
        <w:tc>
          <w:tcPr>
            <w:tcW w:w="4675" w:type="dxa"/>
            <w:gridSpan w:val="2"/>
          </w:tcPr>
          <w:p w14:paraId="7660FA1F" w14:textId="77777777" w:rsidR="004E2516" w:rsidRDefault="004E2516" w:rsidP="00D23397">
            <w:r>
              <w:rPr>
                <w:sz w:val="20"/>
              </w:rPr>
              <w:t>Suggested language</w:t>
            </w:r>
            <w:r w:rsidRPr="00C8024B">
              <w:rPr>
                <w:sz w:val="20"/>
              </w:rPr>
              <w:t>.</w:t>
            </w:r>
          </w:p>
        </w:tc>
        <w:tc>
          <w:tcPr>
            <w:tcW w:w="4675" w:type="dxa"/>
            <w:gridSpan w:val="2"/>
          </w:tcPr>
          <w:p w14:paraId="016875F8" w14:textId="77777777" w:rsidR="004E2516" w:rsidRDefault="004E2516" w:rsidP="00D23397">
            <w:r>
              <w:t>N/A</w:t>
            </w:r>
          </w:p>
        </w:tc>
      </w:tr>
      <w:tr w:rsidR="004E2516" w:rsidRPr="00AD7587" w14:paraId="4A8D7D91" w14:textId="77777777" w:rsidTr="00D23397">
        <w:tc>
          <w:tcPr>
            <w:tcW w:w="3642" w:type="dxa"/>
            <w:shd w:val="clear" w:color="auto" w:fill="D9E2F3" w:themeFill="accent1" w:themeFillTint="33"/>
          </w:tcPr>
          <w:p w14:paraId="6858CE5D" w14:textId="77777777" w:rsidR="004E2516" w:rsidRPr="00AD7587" w:rsidRDefault="004E2516" w:rsidP="00D23397">
            <w:pPr>
              <w:rPr>
                <w:b/>
              </w:rPr>
            </w:pPr>
            <w:r w:rsidRPr="00AD7587">
              <w:rPr>
                <w:b/>
              </w:rPr>
              <w:t>C</w:t>
            </w:r>
            <w:r>
              <w:rPr>
                <w:b/>
              </w:rPr>
              <w:t xml:space="preserve">onsent </w:t>
            </w:r>
            <w:r w:rsidRPr="00AD7587">
              <w:rPr>
                <w:b/>
              </w:rPr>
              <w:t>Language</w:t>
            </w:r>
          </w:p>
        </w:tc>
        <w:tc>
          <w:tcPr>
            <w:tcW w:w="3643" w:type="dxa"/>
            <w:gridSpan w:val="2"/>
            <w:shd w:val="clear" w:color="auto" w:fill="D9E2F3" w:themeFill="accent1" w:themeFillTint="33"/>
          </w:tcPr>
          <w:p w14:paraId="31F1BA43" w14:textId="2F206DAD" w:rsidR="004E2516" w:rsidRPr="00AD7587" w:rsidRDefault="001B09B1" w:rsidP="00D23397">
            <w:pPr>
              <w:rPr>
                <w:b/>
              </w:rPr>
            </w:pPr>
            <w:r>
              <w:rPr>
                <w:b/>
              </w:rPr>
              <w:t>Version date: 01-21-2019</w:t>
            </w:r>
          </w:p>
        </w:tc>
        <w:tc>
          <w:tcPr>
            <w:tcW w:w="2065" w:type="dxa"/>
            <w:shd w:val="clear" w:color="auto" w:fill="D9E2F3" w:themeFill="accent1" w:themeFillTint="33"/>
          </w:tcPr>
          <w:p w14:paraId="218370DC" w14:textId="77777777" w:rsidR="004E2516" w:rsidRPr="00AD7587" w:rsidRDefault="004E2516" w:rsidP="00D23397">
            <w:pPr>
              <w:rPr>
                <w:b/>
              </w:rPr>
            </w:pPr>
            <w:r w:rsidRPr="00AD7587">
              <w:rPr>
                <w:b/>
              </w:rPr>
              <w:t>Reading Level</w:t>
            </w:r>
            <w:r>
              <w:rPr>
                <w:b/>
              </w:rPr>
              <w:t>: 7.6</w:t>
            </w:r>
          </w:p>
        </w:tc>
      </w:tr>
      <w:tr w:rsidR="004E2516" w14:paraId="57D23C1A" w14:textId="77777777" w:rsidTr="00D23397">
        <w:tc>
          <w:tcPr>
            <w:tcW w:w="9350" w:type="dxa"/>
            <w:gridSpan w:val="4"/>
          </w:tcPr>
          <w:p w14:paraId="3116EEC1" w14:textId="77777777" w:rsidR="004E2516" w:rsidRDefault="004E2516" w:rsidP="00D23397">
            <w:r w:rsidRPr="002E2092">
              <w:rPr>
                <w:sz w:val="20"/>
              </w:rPr>
              <w:t>Needles and catheters are involved in many procedures including blood draws, giving medications, and scans. Needles may cause pain, bruising, and bleeding; they can cause light-headedness or fainting. Catheters are put into blood vessels with needles. Catheters may also cause blood clots and infections.</w:t>
            </w:r>
          </w:p>
        </w:tc>
      </w:tr>
    </w:tbl>
    <w:p w14:paraId="0A6ABCD7" w14:textId="77777777" w:rsidR="004E2516" w:rsidRDefault="004E2516" w:rsidP="001C4EE9"/>
    <w:p w14:paraId="3788A975" w14:textId="10017EEA" w:rsidR="004E2516" w:rsidRDefault="004E2516" w:rsidP="00F836AC">
      <w:pPr>
        <w:pStyle w:val="Heading1"/>
        <w:numPr>
          <w:ilvl w:val="0"/>
          <w:numId w:val="19"/>
        </w:numPr>
      </w:pPr>
      <w:bookmarkStart w:id="71" w:name="_Toc138402072"/>
      <w:r>
        <w:t>Payments for Participation</w:t>
      </w:r>
      <w:bookmarkEnd w:id="71"/>
    </w:p>
    <w:tbl>
      <w:tblPr>
        <w:tblStyle w:val="TableGrid"/>
        <w:tblW w:w="0" w:type="auto"/>
        <w:tblLook w:val="04A0" w:firstRow="1" w:lastRow="0" w:firstColumn="1" w:lastColumn="0" w:noHBand="0" w:noVBand="1"/>
      </w:tblPr>
      <w:tblGrid>
        <w:gridCol w:w="3462"/>
        <w:gridCol w:w="1213"/>
        <w:gridCol w:w="2250"/>
        <w:gridCol w:w="2425"/>
      </w:tblGrid>
      <w:tr w:rsidR="004E2516" w:rsidRPr="00AD7587" w14:paraId="02B9AF5D" w14:textId="77777777" w:rsidTr="00D23397">
        <w:tc>
          <w:tcPr>
            <w:tcW w:w="4675" w:type="dxa"/>
            <w:gridSpan w:val="2"/>
            <w:shd w:val="clear" w:color="auto" w:fill="D9E2F3" w:themeFill="accent1" w:themeFillTint="33"/>
          </w:tcPr>
          <w:p w14:paraId="10D9C9D2" w14:textId="77777777" w:rsidR="004E2516" w:rsidRPr="00AD7587" w:rsidRDefault="004E2516" w:rsidP="00D23397">
            <w:pPr>
              <w:rPr>
                <w:b/>
              </w:rPr>
            </w:pPr>
            <w:r w:rsidRPr="00AD7587">
              <w:rPr>
                <w:b/>
              </w:rPr>
              <w:t>Board Preferred or Required?</w:t>
            </w:r>
          </w:p>
        </w:tc>
        <w:tc>
          <w:tcPr>
            <w:tcW w:w="4675" w:type="dxa"/>
            <w:gridSpan w:val="2"/>
            <w:shd w:val="clear" w:color="auto" w:fill="D9E2F3" w:themeFill="accent1" w:themeFillTint="33"/>
          </w:tcPr>
          <w:p w14:paraId="0E202860" w14:textId="77777777" w:rsidR="004E2516" w:rsidRPr="00AD7587" w:rsidRDefault="004E2516" w:rsidP="00D23397">
            <w:pPr>
              <w:rPr>
                <w:b/>
              </w:rPr>
            </w:pPr>
            <w:r w:rsidRPr="00AD7587">
              <w:rPr>
                <w:b/>
              </w:rPr>
              <w:t>Reference</w:t>
            </w:r>
          </w:p>
        </w:tc>
      </w:tr>
      <w:tr w:rsidR="004E2516" w14:paraId="105CD864" w14:textId="77777777" w:rsidTr="00D23397">
        <w:tc>
          <w:tcPr>
            <w:tcW w:w="4675" w:type="dxa"/>
            <w:gridSpan w:val="2"/>
          </w:tcPr>
          <w:p w14:paraId="564EEF37" w14:textId="77777777" w:rsidR="004E2516" w:rsidRDefault="004E2516" w:rsidP="00D23397">
            <w:pPr>
              <w:rPr>
                <w:sz w:val="20"/>
              </w:rPr>
            </w:pPr>
            <w:r w:rsidRPr="00E1251A">
              <w:rPr>
                <w:sz w:val="20"/>
              </w:rPr>
              <w:t>Required Language if subjects are paid</w:t>
            </w:r>
            <w:r w:rsidR="00882647">
              <w:rPr>
                <w:sz w:val="20"/>
              </w:rPr>
              <w:t xml:space="preserve"> </w:t>
            </w:r>
            <w:r w:rsidR="00882647" w:rsidRPr="000F436E">
              <w:rPr>
                <w:sz w:val="20"/>
                <w:u w:val="single"/>
              </w:rPr>
              <w:t>stipends</w:t>
            </w:r>
            <w:r w:rsidR="00882647">
              <w:rPr>
                <w:sz w:val="20"/>
              </w:rPr>
              <w:t xml:space="preserve"> (see below for additional explanation)</w:t>
            </w:r>
            <w:r w:rsidRPr="00E1251A">
              <w:rPr>
                <w:sz w:val="20"/>
              </w:rPr>
              <w:t>.</w:t>
            </w:r>
          </w:p>
          <w:p w14:paraId="035AE365" w14:textId="77777777" w:rsidR="00616964" w:rsidRDefault="00616964" w:rsidP="00D23397"/>
          <w:p w14:paraId="28893703" w14:textId="2FDDED91" w:rsidR="00616964" w:rsidRDefault="00616964" w:rsidP="00D23397">
            <w:r w:rsidRPr="000F436E">
              <w:rPr>
                <w:sz w:val="20"/>
              </w:rPr>
              <w:t xml:space="preserve">For payments using </w:t>
            </w:r>
            <w:r w:rsidR="00F836AC">
              <w:rPr>
                <w:sz w:val="20"/>
              </w:rPr>
              <w:t>e</w:t>
            </w:r>
            <w:r w:rsidRPr="000F436E">
              <w:rPr>
                <w:sz w:val="20"/>
              </w:rPr>
              <w:t xml:space="preserve">cards, add language available </w:t>
            </w:r>
            <w:hyperlink w:anchor="_Bank_of_America" w:history="1">
              <w:r w:rsidRPr="000F436E">
                <w:rPr>
                  <w:rStyle w:val="Hyperlink"/>
                  <w:sz w:val="20"/>
                </w:rPr>
                <w:t>HERE</w:t>
              </w:r>
            </w:hyperlink>
            <w:r w:rsidRPr="000F436E">
              <w:rPr>
                <w:sz w:val="20"/>
              </w:rPr>
              <w:t>.</w:t>
            </w:r>
          </w:p>
        </w:tc>
        <w:tc>
          <w:tcPr>
            <w:tcW w:w="4675" w:type="dxa"/>
            <w:gridSpan w:val="2"/>
          </w:tcPr>
          <w:p w14:paraId="331038B9" w14:textId="77777777" w:rsidR="004E2516" w:rsidRDefault="004E2516" w:rsidP="00D23397">
            <w:r w:rsidRPr="00E1251A">
              <w:t>S.139 - Ensuring Access to Clinical Trials Act of 2015: Taxable income for rare diseases above $2000.</w:t>
            </w:r>
          </w:p>
        </w:tc>
      </w:tr>
      <w:tr w:rsidR="00882647" w14:paraId="5BA03E63" w14:textId="77777777" w:rsidTr="000F436E">
        <w:tc>
          <w:tcPr>
            <w:tcW w:w="9350" w:type="dxa"/>
            <w:gridSpan w:val="4"/>
            <w:shd w:val="clear" w:color="auto" w:fill="D9E2F3" w:themeFill="accent1" w:themeFillTint="33"/>
          </w:tcPr>
          <w:p w14:paraId="4EFD0471" w14:textId="326E5365" w:rsidR="00882647" w:rsidRPr="00E1251A" w:rsidRDefault="00882647" w:rsidP="00D23397">
            <w:r w:rsidRPr="0002701B">
              <w:rPr>
                <w:b/>
                <w:bCs/>
              </w:rPr>
              <w:t>Additional Guidance:</w:t>
            </w:r>
          </w:p>
        </w:tc>
      </w:tr>
      <w:tr w:rsidR="00882647" w14:paraId="4E65C886" w14:textId="77777777" w:rsidTr="00C95431">
        <w:tc>
          <w:tcPr>
            <w:tcW w:w="9350" w:type="dxa"/>
            <w:gridSpan w:val="4"/>
          </w:tcPr>
          <w:p w14:paraId="78DDF3F4" w14:textId="21B55F65" w:rsidR="00882647" w:rsidRDefault="00882647" w:rsidP="00882647">
            <w:r>
              <w:t xml:space="preserve">Consent forms must clearly distinguish between stipends and expense reimbursements.  </w:t>
            </w:r>
            <w:r w:rsidRPr="000F436E">
              <w:rPr>
                <w:u w:val="single"/>
              </w:rPr>
              <w:t xml:space="preserve">These two terms are </w:t>
            </w:r>
            <w:r>
              <w:rPr>
                <w:u w:val="single"/>
              </w:rPr>
              <w:t xml:space="preserve">NOT </w:t>
            </w:r>
            <w:r w:rsidRPr="000F436E">
              <w:rPr>
                <w:u w:val="single"/>
              </w:rPr>
              <w:t>interchangeable.</w:t>
            </w:r>
          </w:p>
          <w:p w14:paraId="75E4E122" w14:textId="77777777" w:rsidR="00882647" w:rsidRDefault="00882647" w:rsidP="00882647"/>
          <w:p w14:paraId="689DBB2D" w14:textId="0CD1D7C0" w:rsidR="00882647" w:rsidRDefault="00882647" w:rsidP="00882647">
            <w:r w:rsidRPr="000F436E">
              <w:rPr>
                <w:b/>
                <w:bCs/>
              </w:rPr>
              <w:t xml:space="preserve">Stipends </w:t>
            </w:r>
            <w:r>
              <w:t xml:space="preserve">are paid to the study participant at a flat rate without regard to any actual out-of-pocket costs. They are generally included within the per-patient cost of the budget between Yale and the Sponsor and are considered taxable income to the participant.  Such payments can be made to subjects using the Bank of America card system (preferred, see section 2 of this Consent Glossary) or by cash/check. </w:t>
            </w:r>
          </w:p>
          <w:p w14:paraId="0622A7DC" w14:textId="77777777" w:rsidR="00882647" w:rsidRDefault="00882647" w:rsidP="00882647"/>
          <w:p w14:paraId="36A761F5" w14:textId="705D60D5" w:rsidR="00882647" w:rsidRPr="00E1251A" w:rsidRDefault="00882647" w:rsidP="00882647">
            <w:r w:rsidRPr="000F436E">
              <w:rPr>
                <w:b/>
                <w:bCs/>
              </w:rPr>
              <w:t>Expense Reimbursements</w:t>
            </w:r>
            <w:r>
              <w:t xml:space="preserve"> are costs reimbursed to the subject based on his/her actual costs incurred (e.g., parking, meals) and not as a flat rate payment.  Generally, there are specific sponsor criteria associated with such expense reimbursements such as minimal travel distance, maximum amounts for hotel, meals, etc. and potentially pre-approval requirements before such expenses can be approved.  Receipts are normally required to be collected from the participant and submitted to the sponsor, and these costs are invoiced to the Sponsor and not paid automatically.  </w:t>
            </w:r>
            <w:r w:rsidRPr="000F436E">
              <w:rPr>
                <w:u w:val="single"/>
              </w:rPr>
              <w:t>Expense reimbursements are not taxable</w:t>
            </w:r>
            <w:r>
              <w:t xml:space="preserve"> and if such costs are being included by the Sponsor, expense reimbursement terms should be written into the Consent after the tax language applicable to stipends so there is no confusion as to what is taxable.</w:t>
            </w:r>
            <w:r w:rsidR="00D765AA">
              <w:t xml:space="preserve">  Expense Reimbursements cannot be made using the </w:t>
            </w:r>
            <w:r w:rsidR="004E32BD">
              <w:t>debit</w:t>
            </w:r>
            <w:r w:rsidR="00D765AA">
              <w:t xml:space="preserve"> card system, so mechanism of payment for these </w:t>
            </w:r>
            <w:r w:rsidR="00B62786">
              <w:t xml:space="preserve">(e.g., checks) </w:t>
            </w:r>
            <w:r w:rsidR="00D765AA">
              <w:t>should be specified.</w:t>
            </w:r>
          </w:p>
        </w:tc>
      </w:tr>
      <w:tr w:rsidR="004E2516" w:rsidRPr="00AD7587" w14:paraId="73D08C9D" w14:textId="77777777" w:rsidTr="00D23397">
        <w:tc>
          <w:tcPr>
            <w:tcW w:w="3462" w:type="dxa"/>
            <w:shd w:val="clear" w:color="auto" w:fill="D9E2F3" w:themeFill="accent1" w:themeFillTint="33"/>
          </w:tcPr>
          <w:p w14:paraId="54E63D3B" w14:textId="77777777" w:rsidR="004E2516" w:rsidRPr="00AD7587" w:rsidRDefault="004E2516" w:rsidP="00D23397">
            <w:pPr>
              <w:rPr>
                <w:b/>
              </w:rPr>
            </w:pPr>
            <w:r>
              <w:rPr>
                <w:b/>
              </w:rPr>
              <w:t>Consent</w:t>
            </w:r>
            <w:r w:rsidRPr="00AD7587">
              <w:rPr>
                <w:b/>
              </w:rPr>
              <w:t xml:space="preserve"> Language</w:t>
            </w:r>
          </w:p>
        </w:tc>
        <w:tc>
          <w:tcPr>
            <w:tcW w:w="3463" w:type="dxa"/>
            <w:gridSpan w:val="2"/>
            <w:shd w:val="clear" w:color="auto" w:fill="D9E2F3" w:themeFill="accent1" w:themeFillTint="33"/>
          </w:tcPr>
          <w:p w14:paraId="1FC7F686" w14:textId="79F4FE1F" w:rsidR="004E2516" w:rsidRPr="00AD7587" w:rsidRDefault="001B09B1" w:rsidP="00D23397">
            <w:pPr>
              <w:rPr>
                <w:b/>
              </w:rPr>
            </w:pPr>
            <w:r>
              <w:rPr>
                <w:b/>
              </w:rPr>
              <w:t>Version date: 01-21-2019</w:t>
            </w:r>
          </w:p>
        </w:tc>
        <w:tc>
          <w:tcPr>
            <w:tcW w:w="2425" w:type="dxa"/>
            <w:shd w:val="clear" w:color="auto" w:fill="D9E2F3" w:themeFill="accent1" w:themeFillTint="33"/>
          </w:tcPr>
          <w:p w14:paraId="55493058" w14:textId="77777777" w:rsidR="004E2516" w:rsidRPr="00AD7587" w:rsidRDefault="004E2516" w:rsidP="00D23397">
            <w:pPr>
              <w:rPr>
                <w:b/>
              </w:rPr>
            </w:pPr>
            <w:r w:rsidRPr="00AD7587">
              <w:rPr>
                <w:b/>
              </w:rPr>
              <w:t>Reading Level</w:t>
            </w:r>
            <w:r>
              <w:rPr>
                <w:b/>
              </w:rPr>
              <w:t>: 8.0</w:t>
            </w:r>
          </w:p>
        </w:tc>
      </w:tr>
      <w:tr w:rsidR="004E2516" w14:paraId="4DDBD768" w14:textId="77777777" w:rsidTr="00D23397">
        <w:tc>
          <w:tcPr>
            <w:tcW w:w="9350" w:type="dxa"/>
            <w:gridSpan w:val="4"/>
          </w:tcPr>
          <w:p w14:paraId="02D63ECC" w14:textId="112761E2" w:rsidR="000232A6" w:rsidRDefault="000232A6" w:rsidP="00D23397">
            <w:pPr>
              <w:rPr>
                <w:rFonts w:ascii="Calibri" w:hAnsi="Calibri" w:cs="Calibri"/>
                <w:color w:val="000000"/>
                <w:sz w:val="20"/>
                <w:szCs w:val="20"/>
              </w:rPr>
            </w:pPr>
            <w:bookmarkStart w:id="72" w:name="_Hlk534865075"/>
            <w:r>
              <w:rPr>
                <w:rFonts w:ascii="Calibri" w:hAnsi="Calibri" w:cs="Calibri"/>
                <w:color w:val="000000"/>
                <w:sz w:val="20"/>
                <w:szCs w:val="20"/>
              </w:rPr>
              <w:t>[see separate guidance document for more detailed examples / terms]</w:t>
            </w:r>
          </w:p>
          <w:p w14:paraId="2EE2C390" w14:textId="77777777" w:rsidR="000232A6" w:rsidRDefault="000232A6" w:rsidP="00D23397">
            <w:pPr>
              <w:rPr>
                <w:rFonts w:ascii="Calibri" w:hAnsi="Calibri" w:cs="Calibri"/>
                <w:color w:val="000000"/>
                <w:sz w:val="20"/>
                <w:szCs w:val="20"/>
              </w:rPr>
            </w:pPr>
          </w:p>
          <w:p w14:paraId="22AF4B6A" w14:textId="53230DD3" w:rsidR="004E2516" w:rsidRDefault="004E2516" w:rsidP="00D23397">
            <w:pPr>
              <w:rPr>
                <w:rFonts w:ascii="Calibri" w:hAnsi="Calibri" w:cs="Calibri"/>
                <w:color w:val="000000"/>
                <w:sz w:val="20"/>
                <w:szCs w:val="20"/>
              </w:rPr>
            </w:pPr>
            <w:r w:rsidRPr="001960DE">
              <w:rPr>
                <w:rFonts w:ascii="Calibri" w:hAnsi="Calibri" w:cs="Calibri"/>
                <w:color w:val="000000"/>
                <w:sz w:val="20"/>
                <w:szCs w:val="20"/>
              </w:rPr>
              <w:t>You are responsible for paying state, federal, or other taxes for the payments you receive for being in this study.  Taxes are not withheld from your payments.</w:t>
            </w:r>
          </w:p>
          <w:bookmarkEnd w:id="72"/>
          <w:p w14:paraId="39ECD609" w14:textId="77777777" w:rsidR="004E2516" w:rsidRDefault="004E2516" w:rsidP="00D23397"/>
        </w:tc>
      </w:tr>
    </w:tbl>
    <w:p w14:paraId="2A8F3808" w14:textId="5FC96353" w:rsidR="0018097F" w:rsidRDefault="0018097F" w:rsidP="00F836AC">
      <w:pPr>
        <w:pStyle w:val="Heading1"/>
        <w:numPr>
          <w:ilvl w:val="0"/>
          <w:numId w:val="19"/>
        </w:numPr>
      </w:pPr>
      <w:bookmarkStart w:id="73" w:name="_Toc102034230"/>
      <w:bookmarkStart w:id="74" w:name="_Toc138402073"/>
      <w:bookmarkEnd w:id="73"/>
      <w:r w:rsidRPr="00996BE8">
        <w:t xml:space="preserve">PET </w:t>
      </w:r>
      <w:r>
        <w:t>Center</w:t>
      </w:r>
      <w:bookmarkEnd w:id="74"/>
    </w:p>
    <w:p w14:paraId="6B4EFCD7" w14:textId="10EF32DE" w:rsidR="0018097F" w:rsidRDefault="0018097F" w:rsidP="00E65AC7">
      <w:pPr>
        <w:pStyle w:val="Heading2"/>
        <w:numPr>
          <w:ilvl w:val="1"/>
          <w:numId w:val="20"/>
        </w:numPr>
      </w:pPr>
      <w:bookmarkStart w:id="75" w:name="_Toc138402074"/>
      <w:r w:rsidRPr="00996BE8">
        <w:t>Scanning Procedure with Arterial Catheter Insertion</w:t>
      </w:r>
      <w:bookmarkEnd w:id="75"/>
    </w:p>
    <w:tbl>
      <w:tblPr>
        <w:tblStyle w:val="TableGrid"/>
        <w:tblW w:w="0" w:type="auto"/>
        <w:tblLook w:val="04A0" w:firstRow="1" w:lastRow="0" w:firstColumn="1" w:lastColumn="0" w:noHBand="0" w:noVBand="1"/>
      </w:tblPr>
      <w:tblGrid>
        <w:gridCol w:w="3259"/>
        <w:gridCol w:w="862"/>
        <w:gridCol w:w="2398"/>
        <w:gridCol w:w="2831"/>
      </w:tblGrid>
      <w:tr w:rsidR="0018097F" w:rsidRPr="00AD7587" w14:paraId="0CAC68C6" w14:textId="77777777" w:rsidTr="00D23397">
        <w:tc>
          <w:tcPr>
            <w:tcW w:w="4121" w:type="dxa"/>
            <w:gridSpan w:val="2"/>
            <w:shd w:val="clear" w:color="auto" w:fill="D9E2F3" w:themeFill="accent1" w:themeFillTint="33"/>
          </w:tcPr>
          <w:p w14:paraId="5046BF83" w14:textId="77777777" w:rsidR="0018097F" w:rsidRPr="00AD7587" w:rsidRDefault="0018097F" w:rsidP="00D23397">
            <w:pPr>
              <w:rPr>
                <w:b/>
              </w:rPr>
            </w:pPr>
            <w:r w:rsidRPr="00AD7587">
              <w:rPr>
                <w:b/>
              </w:rPr>
              <w:t>Board Preferred or Required?</w:t>
            </w:r>
          </w:p>
        </w:tc>
        <w:tc>
          <w:tcPr>
            <w:tcW w:w="5229" w:type="dxa"/>
            <w:gridSpan w:val="2"/>
            <w:shd w:val="clear" w:color="auto" w:fill="D9E2F3" w:themeFill="accent1" w:themeFillTint="33"/>
          </w:tcPr>
          <w:p w14:paraId="452DE4B9" w14:textId="77777777" w:rsidR="0018097F" w:rsidRPr="00AD7587" w:rsidRDefault="0018097F" w:rsidP="00D23397">
            <w:pPr>
              <w:rPr>
                <w:b/>
              </w:rPr>
            </w:pPr>
            <w:r w:rsidRPr="00AD7587">
              <w:rPr>
                <w:b/>
              </w:rPr>
              <w:t>Reference</w:t>
            </w:r>
          </w:p>
        </w:tc>
      </w:tr>
      <w:tr w:rsidR="0018097F" w14:paraId="10CBD380" w14:textId="77777777" w:rsidTr="00D23397">
        <w:tc>
          <w:tcPr>
            <w:tcW w:w="4121" w:type="dxa"/>
            <w:gridSpan w:val="2"/>
          </w:tcPr>
          <w:p w14:paraId="4D3C260E" w14:textId="77777777" w:rsidR="0018097F" w:rsidRDefault="0018097F" w:rsidP="00D23397">
            <w:r w:rsidRPr="00357662">
              <w:rPr>
                <w:sz w:val="20"/>
              </w:rPr>
              <w:t>Required if PET Center is used.</w:t>
            </w:r>
          </w:p>
        </w:tc>
        <w:tc>
          <w:tcPr>
            <w:tcW w:w="5229" w:type="dxa"/>
            <w:gridSpan w:val="2"/>
          </w:tcPr>
          <w:p w14:paraId="178CD4C9" w14:textId="1AD7322B" w:rsidR="00073235" w:rsidRDefault="0018097F" w:rsidP="003267F6">
            <w:r w:rsidRPr="00357662">
              <w:rPr>
                <w:sz w:val="20"/>
              </w:rPr>
              <w:t xml:space="preserve">PET Investigators Guide 2016-04, (revised version pending), </w:t>
            </w:r>
            <w:hyperlink r:id="rId29" w:history="1">
              <w:r w:rsidR="00073235" w:rsidRPr="00056282">
                <w:rPr>
                  <w:rStyle w:val="Hyperlink"/>
                  <w:sz w:val="20"/>
                </w:rPr>
                <w:t>https://medicine.yale.edu/pet/informationforinvestigators/</w:t>
              </w:r>
            </w:hyperlink>
          </w:p>
        </w:tc>
      </w:tr>
      <w:tr w:rsidR="0018097F" w:rsidRPr="00AD7587" w14:paraId="484CBE7E" w14:textId="77777777" w:rsidTr="00D23397">
        <w:tc>
          <w:tcPr>
            <w:tcW w:w="3259" w:type="dxa"/>
            <w:shd w:val="clear" w:color="auto" w:fill="D9E2F3" w:themeFill="accent1" w:themeFillTint="33"/>
          </w:tcPr>
          <w:p w14:paraId="767D9CFB" w14:textId="199C5EA1" w:rsidR="0018097F" w:rsidRPr="00AD7587" w:rsidRDefault="0018097F" w:rsidP="00D23397">
            <w:pPr>
              <w:rPr>
                <w:b/>
              </w:rPr>
            </w:pPr>
            <w:r>
              <w:rPr>
                <w:b/>
              </w:rPr>
              <w:t>Consent</w:t>
            </w:r>
            <w:r w:rsidRPr="00AD7587">
              <w:rPr>
                <w:b/>
              </w:rPr>
              <w:t xml:space="preserve"> Language</w:t>
            </w:r>
            <w:r>
              <w:rPr>
                <w:b/>
              </w:rPr>
              <w:t xml:space="preserve"> </w:t>
            </w:r>
          </w:p>
        </w:tc>
        <w:tc>
          <w:tcPr>
            <w:tcW w:w="3260" w:type="dxa"/>
            <w:gridSpan w:val="2"/>
            <w:shd w:val="clear" w:color="auto" w:fill="D9E2F3" w:themeFill="accent1" w:themeFillTint="33"/>
          </w:tcPr>
          <w:p w14:paraId="4BFC2DF6" w14:textId="5121CC44" w:rsidR="0018097F" w:rsidRPr="00AD7587" w:rsidRDefault="001B09B1" w:rsidP="00D23397">
            <w:pPr>
              <w:rPr>
                <w:b/>
              </w:rPr>
            </w:pPr>
            <w:r>
              <w:rPr>
                <w:b/>
              </w:rPr>
              <w:t>Version date: 0</w:t>
            </w:r>
            <w:r w:rsidR="000E6A65">
              <w:rPr>
                <w:b/>
              </w:rPr>
              <w:t>5</w:t>
            </w:r>
            <w:r>
              <w:rPr>
                <w:b/>
              </w:rPr>
              <w:t>-</w:t>
            </w:r>
            <w:r w:rsidR="000E6A65">
              <w:rPr>
                <w:b/>
              </w:rPr>
              <w:t>0</w:t>
            </w:r>
            <w:r w:rsidR="00900E9C">
              <w:rPr>
                <w:b/>
              </w:rPr>
              <w:t>2</w:t>
            </w:r>
            <w:r>
              <w:rPr>
                <w:b/>
              </w:rPr>
              <w:t>-20</w:t>
            </w:r>
            <w:r w:rsidR="000E6A65">
              <w:rPr>
                <w:b/>
              </w:rPr>
              <w:t>2</w:t>
            </w:r>
            <w:r w:rsidR="00900E9C">
              <w:rPr>
                <w:b/>
              </w:rPr>
              <w:t>2</w:t>
            </w:r>
          </w:p>
        </w:tc>
        <w:tc>
          <w:tcPr>
            <w:tcW w:w="2831" w:type="dxa"/>
            <w:shd w:val="clear" w:color="auto" w:fill="D9E2F3" w:themeFill="accent1" w:themeFillTint="33"/>
          </w:tcPr>
          <w:p w14:paraId="247C1C0C" w14:textId="77777777" w:rsidR="0018097F" w:rsidRPr="00AD7587" w:rsidRDefault="0018097F" w:rsidP="00D23397">
            <w:pPr>
              <w:rPr>
                <w:b/>
              </w:rPr>
            </w:pPr>
            <w:r w:rsidRPr="00AD7587">
              <w:rPr>
                <w:b/>
              </w:rPr>
              <w:t>Reading Level</w:t>
            </w:r>
            <w:r>
              <w:rPr>
                <w:b/>
              </w:rPr>
              <w:t>: 7.2</w:t>
            </w:r>
          </w:p>
        </w:tc>
      </w:tr>
      <w:tr w:rsidR="0018097F" w14:paraId="4B112E8B" w14:textId="77777777" w:rsidTr="00D23397">
        <w:tc>
          <w:tcPr>
            <w:tcW w:w="9350" w:type="dxa"/>
            <w:gridSpan w:val="4"/>
          </w:tcPr>
          <w:p w14:paraId="6C15B87A"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An experienced health care provider will insert an arterial catheter in your wrist area. The arterial catheter is about 2 inches long and looks like a regular IV tube, but it is inserted into an artery, not a vein. The blood flow in the arteries can tell us about your blood pressure. If an arterial catheter is in place, we can measure your blood pressure continuously. Thanks to an arterial catheter, we can draw blood quickly, more than once, and without causing you pain.  Here is what happens when an arterial line is placed:</w:t>
            </w:r>
          </w:p>
          <w:p w14:paraId="185319DB" w14:textId="77777777" w:rsidR="000E6A65" w:rsidRPr="000E6A65" w:rsidRDefault="000E6A65" w:rsidP="000E6A65">
            <w:pPr>
              <w:rPr>
                <w:rFonts w:ascii="Calibri" w:hAnsi="Calibri" w:cs="Calibri"/>
                <w:color w:val="000000"/>
                <w:sz w:val="20"/>
                <w:szCs w:val="20"/>
              </w:rPr>
            </w:pPr>
          </w:p>
          <w:p w14:paraId="4713B203" w14:textId="4921BDDA" w:rsidR="000E6A65" w:rsidRPr="00EB6F99" w:rsidRDefault="000E6A65" w:rsidP="00EB6F99">
            <w:pPr>
              <w:pStyle w:val="ListParagraph"/>
              <w:numPr>
                <w:ilvl w:val="0"/>
                <w:numId w:val="9"/>
              </w:numPr>
              <w:rPr>
                <w:rFonts w:ascii="Calibri" w:hAnsi="Calibri" w:cs="Calibri"/>
                <w:color w:val="000000"/>
                <w:sz w:val="20"/>
                <w:szCs w:val="20"/>
              </w:rPr>
            </w:pPr>
            <w:r w:rsidRPr="00EB6F99">
              <w:rPr>
                <w:rFonts w:ascii="Calibri" w:hAnsi="Calibri" w:cs="Calibri"/>
                <w:color w:val="000000"/>
                <w:sz w:val="20"/>
                <w:szCs w:val="20"/>
              </w:rPr>
              <w:t xml:space="preserve">We will clean the skin with betadine solution (contains iodine). It will reduce the risk of an infection. </w:t>
            </w:r>
          </w:p>
          <w:p w14:paraId="59A0F38E" w14:textId="77777777" w:rsidR="000E6A65" w:rsidRPr="000E6A65" w:rsidRDefault="000E6A65">
            <w:pPr>
              <w:rPr>
                <w:rFonts w:ascii="Calibri" w:hAnsi="Calibri" w:cs="Calibri"/>
                <w:color w:val="000000"/>
                <w:sz w:val="20"/>
                <w:szCs w:val="20"/>
              </w:rPr>
            </w:pPr>
          </w:p>
          <w:p w14:paraId="0EAC7FF5" w14:textId="2EAFEA15" w:rsidR="000E6A65" w:rsidRPr="00EB6F99" w:rsidRDefault="000E6A65" w:rsidP="00EB6F99">
            <w:pPr>
              <w:pStyle w:val="ListParagraph"/>
              <w:numPr>
                <w:ilvl w:val="0"/>
                <w:numId w:val="9"/>
              </w:numPr>
              <w:rPr>
                <w:rFonts w:ascii="Calibri" w:hAnsi="Calibri" w:cs="Calibri"/>
                <w:color w:val="000000"/>
                <w:sz w:val="20"/>
                <w:szCs w:val="20"/>
              </w:rPr>
            </w:pPr>
            <w:r w:rsidRPr="00EB6F99">
              <w:rPr>
                <w:rFonts w:ascii="Calibri" w:hAnsi="Calibri" w:cs="Calibri"/>
                <w:color w:val="000000"/>
                <w:sz w:val="20"/>
                <w:szCs w:val="20"/>
              </w:rPr>
              <w:t xml:space="preserve">We will numb your skin with a local anesthetic so that you feel less pain when the catheter is inserted. You will probably just feel pressure but may also feel pain. It would be </w:t>
            </w:r>
            <w:proofErr w:type="gramStart"/>
            <w:r w:rsidRPr="00EB6F99">
              <w:rPr>
                <w:rFonts w:ascii="Calibri" w:hAnsi="Calibri" w:cs="Calibri"/>
                <w:color w:val="000000"/>
                <w:sz w:val="20"/>
                <w:szCs w:val="20"/>
              </w:rPr>
              <w:t>similar to</w:t>
            </w:r>
            <w:proofErr w:type="gramEnd"/>
            <w:r w:rsidRPr="00EB6F99">
              <w:rPr>
                <w:rFonts w:ascii="Calibri" w:hAnsi="Calibri" w:cs="Calibri"/>
                <w:color w:val="000000"/>
                <w:sz w:val="20"/>
                <w:szCs w:val="20"/>
              </w:rPr>
              <w:t xml:space="preserve"> the pain you feel with an IV.</w:t>
            </w:r>
          </w:p>
          <w:p w14:paraId="0AB586AA" w14:textId="77777777" w:rsidR="000E6A65" w:rsidRPr="000E6A65" w:rsidRDefault="000E6A65">
            <w:pPr>
              <w:rPr>
                <w:rFonts w:ascii="Calibri" w:hAnsi="Calibri" w:cs="Calibri"/>
                <w:color w:val="000000"/>
                <w:sz w:val="20"/>
                <w:szCs w:val="20"/>
              </w:rPr>
            </w:pPr>
          </w:p>
          <w:p w14:paraId="70FBE51F" w14:textId="1FDC350E" w:rsidR="000E6A65" w:rsidRPr="00EB6F99" w:rsidRDefault="000E6A65" w:rsidP="00EB6F99">
            <w:pPr>
              <w:pStyle w:val="ListParagraph"/>
              <w:numPr>
                <w:ilvl w:val="0"/>
                <w:numId w:val="9"/>
              </w:numPr>
              <w:rPr>
                <w:rFonts w:ascii="Calibri" w:hAnsi="Calibri" w:cs="Calibri"/>
                <w:color w:val="000000"/>
                <w:sz w:val="20"/>
                <w:szCs w:val="20"/>
              </w:rPr>
            </w:pPr>
            <w:r w:rsidRPr="00EB6F99">
              <w:rPr>
                <w:rFonts w:ascii="Calibri" w:hAnsi="Calibri" w:cs="Calibri"/>
                <w:color w:val="000000"/>
                <w:sz w:val="20"/>
                <w:szCs w:val="20"/>
              </w:rPr>
              <w:t xml:space="preserve">We will flush the catheter often during your scan with saline (a salt solution) to make sure it does not clog. </w:t>
            </w:r>
          </w:p>
          <w:p w14:paraId="0A91CD67" w14:textId="77777777" w:rsidR="000E6A65" w:rsidRPr="000E6A65" w:rsidRDefault="000E6A65">
            <w:pPr>
              <w:rPr>
                <w:rFonts w:ascii="Calibri" w:hAnsi="Calibri" w:cs="Calibri"/>
                <w:color w:val="000000"/>
                <w:sz w:val="20"/>
                <w:szCs w:val="20"/>
              </w:rPr>
            </w:pPr>
          </w:p>
          <w:p w14:paraId="168194B4" w14:textId="421444EA" w:rsidR="000E6A65" w:rsidRPr="00EB6F99" w:rsidRDefault="000E6A65" w:rsidP="00EB6F99">
            <w:pPr>
              <w:pStyle w:val="ListParagraph"/>
              <w:numPr>
                <w:ilvl w:val="0"/>
                <w:numId w:val="9"/>
              </w:numPr>
              <w:rPr>
                <w:rFonts w:ascii="Calibri" w:hAnsi="Calibri" w:cs="Calibri"/>
                <w:color w:val="000000"/>
                <w:sz w:val="20"/>
                <w:szCs w:val="20"/>
              </w:rPr>
            </w:pPr>
            <w:r w:rsidRPr="00EB6F99">
              <w:rPr>
                <w:rFonts w:ascii="Calibri" w:hAnsi="Calibri" w:cs="Calibri"/>
                <w:color w:val="000000"/>
                <w:sz w:val="20"/>
                <w:szCs w:val="20"/>
              </w:rPr>
              <w:t>After we remove the catheter, we will apply pressure to your skin for a minimum of 15 minutes to prevent bleeding under the skin.</w:t>
            </w:r>
          </w:p>
          <w:p w14:paraId="04327E48" w14:textId="77777777" w:rsidR="000E6A65" w:rsidRPr="000E6A65" w:rsidRDefault="000E6A65">
            <w:pPr>
              <w:rPr>
                <w:rFonts w:ascii="Calibri" w:hAnsi="Calibri" w:cs="Calibri"/>
                <w:color w:val="000000"/>
                <w:sz w:val="20"/>
                <w:szCs w:val="20"/>
              </w:rPr>
            </w:pPr>
          </w:p>
          <w:p w14:paraId="20234F2C" w14:textId="30A37D73" w:rsidR="000E6A65" w:rsidRPr="00EB6F99" w:rsidRDefault="000E6A65" w:rsidP="00EB6F99">
            <w:pPr>
              <w:pStyle w:val="ListParagraph"/>
              <w:numPr>
                <w:ilvl w:val="0"/>
                <w:numId w:val="9"/>
              </w:numPr>
              <w:rPr>
                <w:rFonts w:ascii="Calibri" w:hAnsi="Calibri" w:cs="Calibri"/>
                <w:color w:val="000000"/>
                <w:sz w:val="20"/>
                <w:szCs w:val="20"/>
              </w:rPr>
            </w:pPr>
            <w:r w:rsidRPr="00EB6F99">
              <w:rPr>
                <w:rFonts w:ascii="Calibri" w:hAnsi="Calibri" w:cs="Calibri"/>
                <w:color w:val="000000"/>
                <w:sz w:val="20"/>
                <w:szCs w:val="20"/>
              </w:rPr>
              <w:t>We will apply a pressure dressing (</w:t>
            </w:r>
            <w:proofErr w:type="spellStart"/>
            <w:r w:rsidRPr="00EB6F99">
              <w:rPr>
                <w:rFonts w:ascii="Calibri" w:hAnsi="Calibri" w:cs="Calibri"/>
                <w:color w:val="000000"/>
                <w:sz w:val="20"/>
                <w:szCs w:val="20"/>
              </w:rPr>
              <w:t>coban</w:t>
            </w:r>
            <w:proofErr w:type="spellEnd"/>
            <w:r w:rsidRPr="00EB6F99">
              <w:rPr>
                <w:rFonts w:ascii="Calibri" w:hAnsi="Calibri" w:cs="Calibri"/>
                <w:color w:val="000000"/>
                <w:sz w:val="20"/>
                <w:szCs w:val="20"/>
              </w:rPr>
              <w:t>) and clear dressing (</w:t>
            </w:r>
            <w:proofErr w:type="spellStart"/>
            <w:r w:rsidRPr="00EB6F99">
              <w:rPr>
                <w:rFonts w:ascii="Calibri" w:hAnsi="Calibri" w:cs="Calibri"/>
                <w:color w:val="000000"/>
                <w:sz w:val="20"/>
                <w:szCs w:val="20"/>
              </w:rPr>
              <w:t>tegaderm</w:t>
            </w:r>
            <w:proofErr w:type="spellEnd"/>
            <w:r w:rsidRPr="00EB6F99">
              <w:rPr>
                <w:rFonts w:ascii="Calibri" w:hAnsi="Calibri" w:cs="Calibri"/>
                <w:color w:val="000000"/>
                <w:sz w:val="20"/>
                <w:szCs w:val="20"/>
              </w:rPr>
              <w:t>). You will need to keep it clean and dry. Do not exercise too much and do not lift heavy objects weighing more than 5 pounds. Avoid making the same movements for 48 hours.</w:t>
            </w:r>
          </w:p>
          <w:p w14:paraId="05A11B9C" w14:textId="77777777" w:rsidR="000E6A65" w:rsidRPr="000E6A65" w:rsidRDefault="000E6A65">
            <w:pPr>
              <w:rPr>
                <w:rFonts w:ascii="Calibri" w:hAnsi="Calibri" w:cs="Calibri"/>
                <w:color w:val="000000"/>
                <w:sz w:val="20"/>
                <w:szCs w:val="20"/>
              </w:rPr>
            </w:pPr>
          </w:p>
          <w:p w14:paraId="7100E9AB" w14:textId="0CA29B29" w:rsidR="0018097F" w:rsidRDefault="000E6A65" w:rsidP="00D23397">
            <w:pPr>
              <w:pStyle w:val="ListParagraph"/>
              <w:numPr>
                <w:ilvl w:val="0"/>
                <w:numId w:val="1"/>
              </w:numPr>
            </w:pPr>
            <w:r w:rsidRPr="00EB6F99">
              <w:rPr>
                <w:rFonts w:ascii="Calibri" w:hAnsi="Calibri" w:cs="Calibri"/>
                <w:color w:val="000000"/>
                <w:sz w:val="20"/>
                <w:szCs w:val="20"/>
              </w:rPr>
              <w:t xml:space="preserve">You may remove the pressure dressing at bedtime and the clear dressing after 48 hours, but do not put your hand and wrist in water for a full 72 hours. Since the catheter is in for a minimal period, there is a low risk of infection. </w:t>
            </w:r>
          </w:p>
        </w:tc>
      </w:tr>
    </w:tbl>
    <w:p w14:paraId="56BC9A9F" w14:textId="509B73F5" w:rsidR="0018097F" w:rsidRPr="00996BE8" w:rsidRDefault="0018097F" w:rsidP="00E65AC7">
      <w:pPr>
        <w:pStyle w:val="Heading2"/>
        <w:numPr>
          <w:ilvl w:val="1"/>
          <w:numId w:val="20"/>
        </w:numPr>
      </w:pPr>
      <w:bookmarkStart w:id="76" w:name="_Toc102034233"/>
      <w:bookmarkStart w:id="77" w:name="_Toc138402075"/>
      <w:bookmarkEnd w:id="76"/>
      <w:r w:rsidRPr="00996BE8">
        <w:t>Risks Associated with Use of an Arterial Catheter</w:t>
      </w:r>
      <w:bookmarkEnd w:id="77"/>
    </w:p>
    <w:tbl>
      <w:tblPr>
        <w:tblStyle w:val="TableGrid"/>
        <w:tblW w:w="0" w:type="auto"/>
        <w:tblLook w:val="04A0" w:firstRow="1" w:lastRow="0" w:firstColumn="1" w:lastColumn="0" w:noHBand="0" w:noVBand="1"/>
      </w:tblPr>
      <w:tblGrid>
        <w:gridCol w:w="3259"/>
        <w:gridCol w:w="862"/>
        <w:gridCol w:w="2398"/>
        <w:gridCol w:w="2831"/>
      </w:tblGrid>
      <w:tr w:rsidR="0018097F" w:rsidRPr="00AD7587" w14:paraId="45965B99" w14:textId="77777777" w:rsidTr="00D23397">
        <w:tc>
          <w:tcPr>
            <w:tcW w:w="4121" w:type="dxa"/>
            <w:gridSpan w:val="2"/>
            <w:shd w:val="clear" w:color="auto" w:fill="D9E2F3" w:themeFill="accent1" w:themeFillTint="33"/>
          </w:tcPr>
          <w:p w14:paraId="1C849C4E" w14:textId="77777777" w:rsidR="0018097F" w:rsidRPr="00AD7587" w:rsidRDefault="0018097F" w:rsidP="00D23397">
            <w:pPr>
              <w:rPr>
                <w:b/>
              </w:rPr>
            </w:pPr>
            <w:r w:rsidRPr="00AD7587">
              <w:rPr>
                <w:b/>
              </w:rPr>
              <w:t>Board Preferred or Required?</w:t>
            </w:r>
          </w:p>
        </w:tc>
        <w:tc>
          <w:tcPr>
            <w:tcW w:w="5229" w:type="dxa"/>
            <w:gridSpan w:val="2"/>
            <w:shd w:val="clear" w:color="auto" w:fill="D9E2F3" w:themeFill="accent1" w:themeFillTint="33"/>
          </w:tcPr>
          <w:p w14:paraId="266D2E4F" w14:textId="77777777" w:rsidR="0018097F" w:rsidRPr="00AD7587" w:rsidRDefault="0018097F" w:rsidP="00D23397">
            <w:pPr>
              <w:rPr>
                <w:b/>
              </w:rPr>
            </w:pPr>
            <w:r w:rsidRPr="00AD7587">
              <w:rPr>
                <w:b/>
              </w:rPr>
              <w:t>Reference</w:t>
            </w:r>
          </w:p>
        </w:tc>
      </w:tr>
      <w:tr w:rsidR="0018097F" w14:paraId="4C714EB1" w14:textId="77777777" w:rsidTr="00D23397">
        <w:tc>
          <w:tcPr>
            <w:tcW w:w="4121" w:type="dxa"/>
            <w:gridSpan w:val="2"/>
          </w:tcPr>
          <w:p w14:paraId="3444E0B0" w14:textId="77777777" w:rsidR="0018097F" w:rsidRDefault="0018097F" w:rsidP="00D23397">
            <w:r w:rsidRPr="009D2742">
              <w:rPr>
                <w:sz w:val="20"/>
              </w:rPr>
              <w:t>Required if PET Center is used.</w:t>
            </w:r>
          </w:p>
        </w:tc>
        <w:tc>
          <w:tcPr>
            <w:tcW w:w="5229" w:type="dxa"/>
            <w:gridSpan w:val="2"/>
          </w:tcPr>
          <w:p w14:paraId="516C8D30" w14:textId="1C91587B" w:rsidR="00073235" w:rsidRDefault="0018097F" w:rsidP="003267F6">
            <w:r w:rsidRPr="009D2742">
              <w:rPr>
                <w:sz w:val="20"/>
              </w:rPr>
              <w:t xml:space="preserve">PET Investigators Guide 2016-04, (revised version pending), </w:t>
            </w:r>
            <w:hyperlink r:id="rId30" w:history="1">
              <w:r w:rsidR="00073235" w:rsidRPr="00056282">
                <w:rPr>
                  <w:rStyle w:val="Hyperlink"/>
                  <w:sz w:val="20"/>
                </w:rPr>
                <w:t>https://medicine.yale.edu/pet/informationforinvestigators/</w:t>
              </w:r>
            </w:hyperlink>
          </w:p>
        </w:tc>
      </w:tr>
      <w:tr w:rsidR="0018097F" w:rsidRPr="00AD7587" w14:paraId="08FA8DF5" w14:textId="77777777" w:rsidTr="00D23397">
        <w:tc>
          <w:tcPr>
            <w:tcW w:w="3259" w:type="dxa"/>
            <w:shd w:val="clear" w:color="auto" w:fill="D9E2F3" w:themeFill="accent1" w:themeFillTint="33"/>
          </w:tcPr>
          <w:p w14:paraId="31E4B77D" w14:textId="2786720B" w:rsidR="0018097F" w:rsidRPr="00AD7587" w:rsidRDefault="0018097F" w:rsidP="00D23397">
            <w:pPr>
              <w:rPr>
                <w:b/>
              </w:rPr>
            </w:pPr>
            <w:r>
              <w:rPr>
                <w:b/>
              </w:rPr>
              <w:t>Consent</w:t>
            </w:r>
            <w:r w:rsidRPr="00AD7587">
              <w:rPr>
                <w:b/>
              </w:rPr>
              <w:t xml:space="preserve"> Language</w:t>
            </w:r>
            <w:r>
              <w:rPr>
                <w:b/>
              </w:rPr>
              <w:t xml:space="preserve"> (Risk section)</w:t>
            </w:r>
          </w:p>
        </w:tc>
        <w:tc>
          <w:tcPr>
            <w:tcW w:w="3260" w:type="dxa"/>
            <w:gridSpan w:val="2"/>
            <w:shd w:val="clear" w:color="auto" w:fill="D9E2F3" w:themeFill="accent1" w:themeFillTint="33"/>
          </w:tcPr>
          <w:p w14:paraId="2E60126C" w14:textId="15A361D3" w:rsidR="0018097F" w:rsidRPr="00AD7587" w:rsidRDefault="001B09B1" w:rsidP="00D23397">
            <w:pPr>
              <w:rPr>
                <w:b/>
              </w:rPr>
            </w:pPr>
            <w:r>
              <w:rPr>
                <w:b/>
              </w:rPr>
              <w:t>Version date: 0</w:t>
            </w:r>
            <w:r w:rsidR="000E6A65">
              <w:rPr>
                <w:b/>
              </w:rPr>
              <w:t>5</w:t>
            </w:r>
            <w:r>
              <w:rPr>
                <w:b/>
              </w:rPr>
              <w:t>-2</w:t>
            </w:r>
            <w:r w:rsidR="00900E9C">
              <w:rPr>
                <w:b/>
              </w:rPr>
              <w:t>0</w:t>
            </w:r>
            <w:r>
              <w:rPr>
                <w:b/>
              </w:rPr>
              <w:t>-20</w:t>
            </w:r>
            <w:r w:rsidR="000E6A65">
              <w:rPr>
                <w:b/>
              </w:rPr>
              <w:t>2</w:t>
            </w:r>
            <w:r w:rsidR="00900E9C">
              <w:rPr>
                <w:b/>
              </w:rPr>
              <w:t>2</w:t>
            </w:r>
          </w:p>
        </w:tc>
        <w:tc>
          <w:tcPr>
            <w:tcW w:w="2831" w:type="dxa"/>
            <w:shd w:val="clear" w:color="auto" w:fill="D9E2F3" w:themeFill="accent1" w:themeFillTint="33"/>
          </w:tcPr>
          <w:p w14:paraId="36AF952C" w14:textId="77777777" w:rsidR="0018097F" w:rsidRPr="00AD7587" w:rsidRDefault="0018097F" w:rsidP="00D23397">
            <w:pPr>
              <w:rPr>
                <w:b/>
              </w:rPr>
            </w:pPr>
            <w:r w:rsidRPr="00AD7587">
              <w:rPr>
                <w:b/>
              </w:rPr>
              <w:t>Reading Level</w:t>
            </w:r>
            <w:r>
              <w:rPr>
                <w:b/>
              </w:rPr>
              <w:t>: 6.7</w:t>
            </w:r>
          </w:p>
        </w:tc>
      </w:tr>
      <w:tr w:rsidR="0018097F" w14:paraId="574F948A" w14:textId="77777777" w:rsidTr="000F436E">
        <w:trPr>
          <w:trHeight w:val="980"/>
        </w:trPr>
        <w:tc>
          <w:tcPr>
            <w:tcW w:w="9350" w:type="dxa"/>
            <w:gridSpan w:val="4"/>
          </w:tcPr>
          <w:p w14:paraId="6EFEE84C" w14:textId="77777777" w:rsidR="000E6A65" w:rsidRPr="000F436E" w:rsidRDefault="000E6A65" w:rsidP="000E6A65">
            <w:pPr>
              <w:rPr>
                <w:rFonts w:ascii="Calibri" w:hAnsi="Calibri" w:cs="Calibri"/>
                <w:b/>
                <w:bCs/>
                <w:color w:val="000000"/>
                <w:sz w:val="20"/>
                <w:szCs w:val="20"/>
              </w:rPr>
            </w:pPr>
            <w:r w:rsidRPr="000F436E">
              <w:rPr>
                <w:rFonts w:ascii="Calibri" w:hAnsi="Calibri" w:cs="Calibri"/>
                <w:b/>
                <w:bCs/>
                <w:color w:val="000000"/>
                <w:sz w:val="20"/>
                <w:szCs w:val="20"/>
              </w:rPr>
              <w:t xml:space="preserve">Important: You cannot take part in the </w:t>
            </w:r>
            <w:proofErr w:type="gramStart"/>
            <w:r w:rsidRPr="000F436E">
              <w:rPr>
                <w:rFonts w:ascii="Calibri" w:hAnsi="Calibri" w:cs="Calibri"/>
                <w:b/>
                <w:bCs/>
                <w:color w:val="000000"/>
                <w:sz w:val="20"/>
                <w:szCs w:val="20"/>
              </w:rPr>
              <w:t>study, if</w:t>
            </w:r>
            <w:proofErr w:type="gramEnd"/>
            <w:r w:rsidRPr="000F436E">
              <w:rPr>
                <w:rFonts w:ascii="Calibri" w:hAnsi="Calibri" w:cs="Calibri"/>
                <w:b/>
                <w:bCs/>
                <w:color w:val="000000"/>
                <w:sz w:val="20"/>
                <w:szCs w:val="20"/>
              </w:rPr>
              <w:t xml:space="preserve"> you have ever had a bleeding disorder or are taking medication to thin your blood. </w:t>
            </w:r>
          </w:p>
          <w:p w14:paraId="442293D6" w14:textId="77777777" w:rsidR="000E6A65" w:rsidRPr="000E6A65" w:rsidRDefault="000E6A65" w:rsidP="000E6A65">
            <w:pPr>
              <w:rPr>
                <w:rFonts w:ascii="Calibri" w:hAnsi="Calibri" w:cs="Calibri"/>
                <w:color w:val="000000"/>
                <w:sz w:val="20"/>
                <w:szCs w:val="20"/>
              </w:rPr>
            </w:pPr>
          </w:p>
          <w:p w14:paraId="7D8E45B1" w14:textId="08FC7982"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The insertion of the arterial line may be </w:t>
            </w:r>
            <w:r w:rsidR="00EB6F99" w:rsidRPr="000E6A65">
              <w:rPr>
                <w:rFonts w:ascii="Calibri" w:hAnsi="Calibri" w:cs="Calibri"/>
                <w:color w:val="000000"/>
                <w:sz w:val="20"/>
                <w:szCs w:val="20"/>
              </w:rPr>
              <w:t>painful,</w:t>
            </w:r>
            <w:r w:rsidRPr="000E6A65">
              <w:rPr>
                <w:rFonts w:ascii="Calibri" w:hAnsi="Calibri" w:cs="Calibri"/>
                <w:color w:val="000000"/>
                <w:sz w:val="20"/>
                <w:szCs w:val="20"/>
              </w:rPr>
              <w:t xml:space="preserve"> and you can get bruises. The arterial puncture may cause a spasm, a temporary tightening (constriction) of the muscles in the wall of the artery. You may get a clot and your blood flow will slow down for a little while. You can get a hematoma (swelling of blood within the tissues). The site can bleed or get inflamed (become red, swollen, hot, and painful). These feelings will go away after some time, usually 24 to 72 hours after the procedure. Rarely, you may experience blocking of the artery or nerve damage to the insertion site. The insertion site may not heal as </w:t>
            </w:r>
            <w:r w:rsidR="00EB6F99" w:rsidRPr="000E6A65">
              <w:rPr>
                <w:rFonts w:ascii="Calibri" w:hAnsi="Calibri" w:cs="Calibri"/>
                <w:color w:val="000000"/>
                <w:sz w:val="20"/>
                <w:szCs w:val="20"/>
              </w:rPr>
              <w:t>fast,</w:t>
            </w:r>
            <w:r w:rsidRPr="000E6A65">
              <w:rPr>
                <w:rFonts w:ascii="Calibri" w:hAnsi="Calibri" w:cs="Calibri"/>
                <w:color w:val="000000"/>
                <w:sz w:val="20"/>
                <w:szCs w:val="20"/>
              </w:rPr>
              <w:t xml:space="preserve"> or you may get infection.  This is why an experienced health care provider will insert the arterial line and a trained nurse will look after for you. </w:t>
            </w:r>
            <w:r w:rsidRPr="000E6A65">
              <w:rPr>
                <w:rFonts w:ascii="Tahoma" w:hAnsi="Tahoma" w:cs="Tahoma"/>
                <w:color w:val="000000"/>
                <w:sz w:val="20"/>
                <w:szCs w:val="20"/>
              </w:rPr>
              <w:t> </w:t>
            </w:r>
          </w:p>
          <w:p w14:paraId="5614860B" w14:textId="77777777" w:rsidR="000E6A65" w:rsidRPr="000E6A65" w:rsidRDefault="000E6A65" w:rsidP="000E6A65">
            <w:pPr>
              <w:rPr>
                <w:rFonts w:ascii="Calibri" w:hAnsi="Calibri" w:cs="Calibri"/>
                <w:color w:val="000000"/>
                <w:sz w:val="20"/>
                <w:szCs w:val="20"/>
              </w:rPr>
            </w:pPr>
          </w:p>
          <w:p w14:paraId="6C673FD1" w14:textId="3E336CC9" w:rsidR="000E6A65" w:rsidRPr="00474406" w:rsidRDefault="000E6A65" w:rsidP="000E6A65">
            <w:pPr>
              <w:rPr>
                <w:rFonts w:ascii="Calibri" w:hAnsi="Calibri" w:cs="Calibri"/>
                <w:color w:val="000000"/>
                <w:sz w:val="20"/>
                <w:szCs w:val="20"/>
              </w:rPr>
            </w:pPr>
            <w:r w:rsidRPr="00474406">
              <w:rPr>
                <w:rFonts w:ascii="Calibri" w:hAnsi="Calibri" w:cs="Calibri"/>
                <w:color w:val="000000"/>
                <w:sz w:val="20"/>
                <w:szCs w:val="20"/>
              </w:rPr>
              <w:t>Check your wrist and arm every day for two days after the study visit with the arterial line.</w:t>
            </w:r>
            <w:r w:rsidRPr="00474406">
              <w:rPr>
                <w:rFonts w:ascii="Tahoma" w:hAnsi="Tahoma" w:cs="Tahoma"/>
                <w:color w:val="000000"/>
                <w:sz w:val="20"/>
                <w:szCs w:val="20"/>
              </w:rPr>
              <w:t> </w:t>
            </w:r>
            <w:r w:rsidRPr="00474406">
              <w:rPr>
                <w:rFonts w:ascii="Calibri" w:hAnsi="Calibri" w:cs="Calibri"/>
                <w:color w:val="000000"/>
                <w:sz w:val="20"/>
                <w:szCs w:val="20"/>
              </w:rPr>
              <w:t xml:space="preserve">Call right away your study team or the PET Center Physicians, Dr. David </w:t>
            </w:r>
            <w:proofErr w:type="spellStart"/>
            <w:r w:rsidRPr="00474406">
              <w:rPr>
                <w:rFonts w:ascii="Calibri" w:hAnsi="Calibri" w:cs="Calibri"/>
                <w:color w:val="000000"/>
                <w:sz w:val="20"/>
                <w:szCs w:val="20"/>
              </w:rPr>
              <w:t>Matuskey</w:t>
            </w:r>
            <w:proofErr w:type="spellEnd"/>
            <w:r w:rsidRPr="00474406">
              <w:rPr>
                <w:rFonts w:ascii="Calibri" w:hAnsi="Calibri" w:cs="Calibri"/>
                <w:color w:val="000000"/>
                <w:sz w:val="20"/>
                <w:szCs w:val="20"/>
              </w:rPr>
              <w:t xml:space="preserve"> at 203-370-1403 (voice mail pager) or Dr. Ming-Kai Chen 203-675-0120 (cell), if you notice any of the following:</w:t>
            </w:r>
          </w:p>
          <w:p w14:paraId="50081D60" w14:textId="77777777" w:rsidR="000E6A65" w:rsidRPr="00474406" w:rsidRDefault="000E6A65" w:rsidP="000E6A65">
            <w:pPr>
              <w:rPr>
                <w:rFonts w:ascii="Calibri" w:hAnsi="Calibri" w:cs="Calibri"/>
                <w:color w:val="000000"/>
                <w:sz w:val="20"/>
                <w:szCs w:val="20"/>
              </w:rPr>
            </w:pPr>
          </w:p>
          <w:p w14:paraId="625BCDCE" w14:textId="77777777" w:rsidR="000E6A65" w:rsidRPr="00474406" w:rsidRDefault="000E6A65" w:rsidP="000E6A65">
            <w:pPr>
              <w:rPr>
                <w:rFonts w:ascii="Calibri" w:hAnsi="Calibri" w:cs="Calibri"/>
                <w:color w:val="000000"/>
                <w:sz w:val="20"/>
                <w:szCs w:val="20"/>
              </w:rPr>
            </w:pPr>
            <w:r w:rsidRPr="00474406">
              <w:rPr>
                <w:rFonts w:ascii="Calibri" w:hAnsi="Calibri" w:cs="Calibri"/>
                <w:color w:val="000000"/>
                <w:sz w:val="20"/>
                <w:szCs w:val="20"/>
              </w:rPr>
              <w:t xml:space="preserve">• You feel a lot of pain </w:t>
            </w:r>
          </w:p>
          <w:p w14:paraId="76F3412F" w14:textId="77777777" w:rsidR="000E6A65" w:rsidRPr="00474406" w:rsidRDefault="000E6A65" w:rsidP="000E6A65">
            <w:pPr>
              <w:rPr>
                <w:rFonts w:ascii="Calibri" w:hAnsi="Calibri" w:cs="Calibri"/>
                <w:color w:val="000000"/>
                <w:sz w:val="20"/>
                <w:szCs w:val="20"/>
              </w:rPr>
            </w:pPr>
            <w:r w:rsidRPr="00474406">
              <w:rPr>
                <w:rFonts w:ascii="Calibri" w:hAnsi="Calibri" w:cs="Calibri"/>
                <w:color w:val="000000"/>
                <w:sz w:val="20"/>
                <w:szCs w:val="20"/>
              </w:rPr>
              <w:t>• Your wrist or arm is tender, swollen, or red</w:t>
            </w:r>
          </w:p>
          <w:p w14:paraId="6D1890BF" w14:textId="55E13B4D" w:rsidR="000E6A65" w:rsidRPr="00474406" w:rsidRDefault="000E6A65" w:rsidP="000E6A65">
            <w:pPr>
              <w:rPr>
                <w:rFonts w:ascii="Calibri" w:hAnsi="Calibri" w:cs="Calibri"/>
                <w:color w:val="000000"/>
                <w:sz w:val="20"/>
                <w:szCs w:val="20"/>
              </w:rPr>
            </w:pPr>
            <w:r w:rsidRPr="00474406">
              <w:rPr>
                <w:rFonts w:ascii="Calibri" w:hAnsi="Calibri" w:cs="Calibri"/>
                <w:color w:val="000000"/>
                <w:sz w:val="20"/>
                <w:szCs w:val="20"/>
              </w:rPr>
              <w:t xml:space="preserve">• You see some blood or other fluids coming out of the injection site </w:t>
            </w:r>
          </w:p>
          <w:p w14:paraId="6275E625" w14:textId="77777777" w:rsidR="000E6A65" w:rsidRPr="00474406" w:rsidRDefault="000E6A65" w:rsidP="000E6A65">
            <w:pPr>
              <w:rPr>
                <w:rFonts w:ascii="Calibri" w:hAnsi="Calibri" w:cs="Calibri"/>
                <w:color w:val="000000"/>
                <w:sz w:val="20"/>
                <w:szCs w:val="20"/>
              </w:rPr>
            </w:pPr>
            <w:r w:rsidRPr="00474406">
              <w:rPr>
                <w:rFonts w:ascii="Calibri" w:hAnsi="Calibri" w:cs="Calibri"/>
                <w:color w:val="000000"/>
                <w:sz w:val="20"/>
                <w:szCs w:val="20"/>
              </w:rPr>
              <w:t>• The color of your skin changes</w:t>
            </w:r>
          </w:p>
          <w:p w14:paraId="600B15E5" w14:textId="3CFD540B" w:rsidR="000E6A65" w:rsidRPr="00474406" w:rsidRDefault="000E6A65" w:rsidP="000E6A65">
            <w:pPr>
              <w:rPr>
                <w:rFonts w:ascii="Calibri" w:hAnsi="Calibri" w:cs="Calibri"/>
                <w:color w:val="000000"/>
                <w:sz w:val="20"/>
                <w:szCs w:val="20"/>
              </w:rPr>
            </w:pPr>
            <w:r w:rsidRPr="00474406">
              <w:rPr>
                <w:rFonts w:ascii="Calibri" w:hAnsi="Calibri" w:cs="Calibri"/>
                <w:color w:val="000000"/>
                <w:sz w:val="20"/>
                <w:szCs w:val="20"/>
              </w:rPr>
              <w:t>• Your arms feel numb</w:t>
            </w:r>
          </w:p>
          <w:p w14:paraId="2453E715" w14:textId="71D61555" w:rsidR="000E6A65" w:rsidRPr="00474406" w:rsidRDefault="000E6A65" w:rsidP="000E6A65">
            <w:pPr>
              <w:rPr>
                <w:rFonts w:ascii="Calibri" w:hAnsi="Calibri" w:cs="Calibri"/>
                <w:color w:val="000000"/>
                <w:sz w:val="20"/>
                <w:szCs w:val="20"/>
              </w:rPr>
            </w:pPr>
            <w:r w:rsidRPr="00474406">
              <w:rPr>
                <w:rFonts w:ascii="Calibri" w:hAnsi="Calibri" w:cs="Calibri"/>
                <w:color w:val="000000"/>
                <w:sz w:val="20"/>
                <w:szCs w:val="20"/>
              </w:rPr>
              <w:t xml:space="preserve">• You feel pins and needles in your arm </w:t>
            </w:r>
          </w:p>
          <w:p w14:paraId="0E7F04E3" w14:textId="70D8ED85" w:rsidR="000E6A65" w:rsidRPr="00474406" w:rsidRDefault="000E6A65" w:rsidP="000E6A65">
            <w:pPr>
              <w:rPr>
                <w:rFonts w:ascii="Calibri" w:hAnsi="Calibri" w:cs="Calibri"/>
                <w:color w:val="000000"/>
                <w:sz w:val="20"/>
                <w:szCs w:val="20"/>
              </w:rPr>
            </w:pPr>
            <w:r w:rsidRPr="00474406">
              <w:rPr>
                <w:rFonts w:ascii="Calibri" w:hAnsi="Calibri" w:cs="Calibri"/>
                <w:color w:val="000000"/>
                <w:sz w:val="20"/>
                <w:szCs w:val="20"/>
              </w:rPr>
              <w:t xml:space="preserve">• Your arm that had the catheter does not feel as strong </w:t>
            </w:r>
          </w:p>
          <w:p w14:paraId="6167E283" w14:textId="6969AF0D" w:rsidR="000E6A65" w:rsidRDefault="000E6A65" w:rsidP="000E6A65">
            <w:pPr>
              <w:rPr>
                <w:rFonts w:ascii="Calibri" w:hAnsi="Calibri" w:cs="Calibri"/>
                <w:color w:val="000000"/>
                <w:sz w:val="20"/>
                <w:szCs w:val="20"/>
              </w:rPr>
            </w:pPr>
          </w:p>
          <w:p w14:paraId="2ACB886C"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Tell us if you have had a bad reaction to lidocaine, </w:t>
            </w:r>
            <w:proofErr w:type="spellStart"/>
            <w:r w:rsidRPr="000E6A65">
              <w:rPr>
                <w:rFonts w:ascii="Calibri" w:hAnsi="Calibri" w:cs="Calibri"/>
                <w:color w:val="000000"/>
                <w:sz w:val="20"/>
                <w:szCs w:val="20"/>
              </w:rPr>
              <w:t>novocain</w:t>
            </w:r>
            <w:proofErr w:type="spellEnd"/>
            <w:r w:rsidRPr="000E6A65">
              <w:rPr>
                <w:rFonts w:ascii="Calibri" w:hAnsi="Calibri" w:cs="Calibri"/>
                <w:color w:val="000000"/>
                <w:sz w:val="20"/>
                <w:szCs w:val="20"/>
              </w:rPr>
              <w:t xml:space="preserve">, or other drugs used to numb the skin in the past. You may experience a rare allergic reaction to the medicine used to numb your skin prior to placement of the arterial catheter. Severe allergic reactions can be life threatening. Some things that happen during an allergic reaction are: </w:t>
            </w:r>
          </w:p>
          <w:p w14:paraId="5D3D520D"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  rash </w:t>
            </w:r>
          </w:p>
          <w:p w14:paraId="1481AD1E"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  hives </w:t>
            </w:r>
          </w:p>
          <w:p w14:paraId="4DDB1D0F"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  having a hard time breathing </w:t>
            </w:r>
          </w:p>
          <w:p w14:paraId="69F69506"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  wheezing when you breathe </w:t>
            </w:r>
          </w:p>
          <w:p w14:paraId="33BFF972"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sudden drop in blood pressure</w:t>
            </w:r>
          </w:p>
          <w:p w14:paraId="66D16453"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  swelling around the face, mouth, lips, tongue, throat, or eyes </w:t>
            </w:r>
          </w:p>
          <w:p w14:paraId="0A02C329"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  fast pulse </w:t>
            </w:r>
          </w:p>
          <w:p w14:paraId="2705AACD"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sweating</w:t>
            </w:r>
          </w:p>
          <w:p w14:paraId="1F764913"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If you have any of the above allergy related side effects or symptoms, your study doctor will assess you and treat these symptoms.</w:t>
            </w:r>
          </w:p>
          <w:p w14:paraId="17DE2623" w14:textId="77777777" w:rsidR="000E6A65" w:rsidRPr="000E6A65" w:rsidRDefault="000E6A65" w:rsidP="000E6A65">
            <w:pPr>
              <w:rPr>
                <w:rFonts w:ascii="Calibri" w:hAnsi="Calibri" w:cs="Calibri"/>
                <w:color w:val="000000"/>
                <w:sz w:val="20"/>
                <w:szCs w:val="20"/>
              </w:rPr>
            </w:pPr>
            <w:r w:rsidRPr="000E6A65">
              <w:rPr>
                <w:rFonts w:ascii="Calibri" w:hAnsi="Calibri" w:cs="Calibri"/>
                <w:color w:val="000000"/>
                <w:sz w:val="20"/>
                <w:szCs w:val="20"/>
              </w:rPr>
              <w:t xml:space="preserve"> </w:t>
            </w:r>
          </w:p>
          <w:p w14:paraId="0B83B8A7" w14:textId="4CE5D240" w:rsidR="0018097F" w:rsidRDefault="000E6A65" w:rsidP="00D23397">
            <w:r w:rsidRPr="000E6A65">
              <w:rPr>
                <w:rFonts w:ascii="Calibri" w:hAnsi="Calibri" w:cs="Calibri"/>
                <w:color w:val="000000"/>
                <w:sz w:val="20"/>
                <w:szCs w:val="20"/>
              </w:rPr>
              <w:t>Do not take aspirin and other anti-inflammatory drugs (such as Motrin or Aleve) for 7-10 days before arterial line placement and 7-10 days after the study visit.</w:t>
            </w:r>
          </w:p>
        </w:tc>
      </w:tr>
    </w:tbl>
    <w:p w14:paraId="549484EE" w14:textId="17DDCA58" w:rsidR="0018097F" w:rsidRDefault="0018097F" w:rsidP="00D50C95">
      <w:pPr>
        <w:pStyle w:val="Heading1"/>
        <w:numPr>
          <w:ilvl w:val="0"/>
          <w:numId w:val="20"/>
        </w:numPr>
      </w:pPr>
      <w:bookmarkStart w:id="78" w:name="_Toc138402076"/>
      <w:r>
        <w:t>Phase 1 Description</w:t>
      </w:r>
      <w:bookmarkEnd w:id="78"/>
    </w:p>
    <w:tbl>
      <w:tblPr>
        <w:tblStyle w:val="TableGrid"/>
        <w:tblW w:w="0" w:type="auto"/>
        <w:tblLook w:val="04A0" w:firstRow="1" w:lastRow="0" w:firstColumn="1" w:lastColumn="0" w:noHBand="0" w:noVBand="1"/>
      </w:tblPr>
      <w:tblGrid>
        <w:gridCol w:w="3507"/>
        <w:gridCol w:w="718"/>
        <w:gridCol w:w="2790"/>
        <w:gridCol w:w="2335"/>
      </w:tblGrid>
      <w:tr w:rsidR="0018097F" w:rsidRPr="00AD7587" w14:paraId="05496F38" w14:textId="77777777" w:rsidTr="00D23397">
        <w:tc>
          <w:tcPr>
            <w:tcW w:w="4225" w:type="dxa"/>
            <w:gridSpan w:val="2"/>
            <w:shd w:val="clear" w:color="auto" w:fill="D9E2F3" w:themeFill="accent1" w:themeFillTint="33"/>
          </w:tcPr>
          <w:p w14:paraId="60BC8AE1" w14:textId="77777777" w:rsidR="0018097F" w:rsidRPr="00AD7587" w:rsidRDefault="0018097F" w:rsidP="00D23397">
            <w:pPr>
              <w:rPr>
                <w:b/>
              </w:rPr>
            </w:pPr>
            <w:r w:rsidRPr="00AD7587">
              <w:rPr>
                <w:b/>
              </w:rPr>
              <w:t>Board Preferred or Required?</w:t>
            </w:r>
          </w:p>
        </w:tc>
        <w:tc>
          <w:tcPr>
            <w:tcW w:w="5125" w:type="dxa"/>
            <w:gridSpan w:val="2"/>
            <w:shd w:val="clear" w:color="auto" w:fill="D9E2F3" w:themeFill="accent1" w:themeFillTint="33"/>
          </w:tcPr>
          <w:p w14:paraId="3C28D392" w14:textId="77777777" w:rsidR="0018097F" w:rsidRPr="00AD7587" w:rsidRDefault="0018097F" w:rsidP="00D23397">
            <w:pPr>
              <w:rPr>
                <w:b/>
              </w:rPr>
            </w:pPr>
            <w:r w:rsidRPr="00AD7587">
              <w:rPr>
                <w:b/>
              </w:rPr>
              <w:t>Reference</w:t>
            </w:r>
          </w:p>
        </w:tc>
      </w:tr>
      <w:tr w:rsidR="0018097F" w14:paraId="4896B129" w14:textId="77777777" w:rsidTr="00D23397">
        <w:tc>
          <w:tcPr>
            <w:tcW w:w="4225" w:type="dxa"/>
            <w:gridSpan w:val="2"/>
          </w:tcPr>
          <w:p w14:paraId="6D3C6F63" w14:textId="77777777" w:rsidR="0018097F" w:rsidRDefault="0018097F" w:rsidP="00D23397">
            <w:r w:rsidRPr="00A43CC3">
              <w:rPr>
                <w:sz w:val="20"/>
              </w:rPr>
              <w:t>Suggested langu</w:t>
            </w:r>
            <w:r>
              <w:rPr>
                <w:sz w:val="20"/>
              </w:rPr>
              <w:t>a</w:t>
            </w:r>
            <w:r w:rsidRPr="00A43CC3">
              <w:rPr>
                <w:sz w:val="20"/>
              </w:rPr>
              <w:t>ge. Equivalent language is permitted.</w:t>
            </w:r>
          </w:p>
        </w:tc>
        <w:tc>
          <w:tcPr>
            <w:tcW w:w="5125" w:type="dxa"/>
            <w:gridSpan w:val="2"/>
          </w:tcPr>
          <w:p w14:paraId="428A2412" w14:textId="77777777" w:rsidR="0018097F" w:rsidRDefault="0018097F" w:rsidP="00D23397">
            <w:r>
              <w:rPr>
                <w:sz w:val="20"/>
              </w:rPr>
              <w:t>N/A</w:t>
            </w:r>
          </w:p>
        </w:tc>
      </w:tr>
      <w:tr w:rsidR="0018097F" w:rsidRPr="00AD7587" w14:paraId="1F30B78C" w14:textId="77777777" w:rsidTr="00D23397">
        <w:tc>
          <w:tcPr>
            <w:tcW w:w="3507" w:type="dxa"/>
            <w:shd w:val="clear" w:color="auto" w:fill="D9E2F3" w:themeFill="accent1" w:themeFillTint="33"/>
          </w:tcPr>
          <w:p w14:paraId="58175DF1" w14:textId="77777777" w:rsidR="0018097F" w:rsidRPr="00AD7587" w:rsidRDefault="0018097F" w:rsidP="00D23397">
            <w:pPr>
              <w:rPr>
                <w:b/>
              </w:rPr>
            </w:pPr>
            <w:r>
              <w:rPr>
                <w:b/>
              </w:rPr>
              <w:t>Consent</w:t>
            </w:r>
            <w:r w:rsidRPr="00AD7587">
              <w:rPr>
                <w:b/>
              </w:rPr>
              <w:t xml:space="preserve"> Language</w:t>
            </w:r>
          </w:p>
        </w:tc>
        <w:tc>
          <w:tcPr>
            <w:tcW w:w="3508" w:type="dxa"/>
            <w:gridSpan w:val="2"/>
            <w:shd w:val="clear" w:color="auto" w:fill="D9E2F3" w:themeFill="accent1" w:themeFillTint="33"/>
          </w:tcPr>
          <w:p w14:paraId="137BBD8C" w14:textId="59238287" w:rsidR="0018097F" w:rsidRPr="00AD7587" w:rsidRDefault="001B09B1" w:rsidP="00D23397">
            <w:pPr>
              <w:rPr>
                <w:b/>
              </w:rPr>
            </w:pPr>
            <w:r>
              <w:rPr>
                <w:b/>
              </w:rPr>
              <w:t>Version date: 01-21-2019</w:t>
            </w:r>
          </w:p>
        </w:tc>
        <w:tc>
          <w:tcPr>
            <w:tcW w:w="2335" w:type="dxa"/>
            <w:shd w:val="clear" w:color="auto" w:fill="D9E2F3" w:themeFill="accent1" w:themeFillTint="33"/>
          </w:tcPr>
          <w:p w14:paraId="0D2352EB" w14:textId="77777777" w:rsidR="0018097F" w:rsidRPr="00AD7587" w:rsidRDefault="0018097F" w:rsidP="00D23397">
            <w:pPr>
              <w:rPr>
                <w:b/>
              </w:rPr>
            </w:pPr>
            <w:r w:rsidRPr="00AD7587">
              <w:rPr>
                <w:b/>
              </w:rPr>
              <w:t>Reading Level</w:t>
            </w:r>
            <w:r>
              <w:rPr>
                <w:b/>
              </w:rPr>
              <w:t>: 7.7</w:t>
            </w:r>
          </w:p>
        </w:tc>
      </w:tr>
      <w:tr w:rsidR="0018097F" w14:paraId="7564A450" w14:textId="77777777" w:rsidTr="00D23397">
        <w:tc>
          <w:tcPr>
            <w:tcW w:w="9350" w:type="dxa"/>
            <w:gridSpan w:val="4"/>
          </w:tcPr>
          <w:p w14:paraId="2AFE35DA" w14:textId="77777777" w:rsidR="0018097F" w:rsidRDefault="0018097F" w:rsidP="00D23397">
            <w:r w:rsidRPr="00A43CC3">
              <w:rPr>
                <w:sz w:val="20"/>
              </w:rPr>
              <w:t xml:space="preserve">You are considering a Phase I clinical trial. Your doctors do not think there are any approved cancer therapies that can treat your disease, help control symptoms of your disease, or prolong your life.  This is a first in human use of an experimental anticancer agent. You may not get any benefits by taking part in this study. We will do everything we can to prevent or lessen any side </w:t>
            </w:r>
            <w:proofErr w:type="spellStart"/>
            <w:r w:rsidRPr="00A43CC3">
              <w:rPr>
                <w:sz w:val="20"/>
              </w:rPr>
              <w:t>effects you</w:t>
            </w:r>
            <w:proofErr w:type="spellEnd"/>
            <w:r w:rsidRPr="00A43CC3">
              <w:rPr>
                <w:sz w:val="20"/>
              </w:rPr>
              <w:t xml:space="preserve"> may experience. However, we do not know for sure if we will be able to do that. There is a risk of injury that may be severe, life-threatening, or even fatal.</w:t>
            </w:r>
          </w:p>
        </w:tc>
      </w:tr>
    </w:tbl>
    <w:p w14:paraId="765991D4" w14:textId="31B772AC" w:rsidR="0018097F" w:rsidRDefault="0018097F" w:rsidP="00D50C95">
      <w:pPr>
        <w:pStyle w:val="Heading1"/>
        <w:numPr>
          <w:ilvl w:val="0"/>
          <w:numId w:val="20"/>
        </w:numPr>
      </w:pPr>
      <w:bookmarkStart w:id="79" w:name="_Toc138402077"/>
      <w:r w:rsidRPr="00996BE8">
        <w:t>Placebo Studies</w:t>
      </w:r>
      <w:bookmarkEnd w:id="79"/>
    </w:p>
    <w:tbl>
      <w:tblPr>
        <w:tblStyle w:val="TableGrid"/>
        <w:tblW w:w="0" w:type="auto"/>
        <w:tblLook w:val="04A0" w:firstRow="1" w:lastRow="0" w:firstColumn="1" w:lastColumn="0" w:noHBand="0" w:noVBand="1"/>
      </w:tblPr>
      <w:tblGrid>
        <w:gridCol w:w="3687"/>
        <w:gridCol w:w="988"/>
        <w:gridCol w:w="2700"/>
        <w:gridCol w:w="1975"/>
      </w:tblGrid>
      <w:tr w:rsidR="0018097F" w:rsidRPr="00AD7587" w14:paraId="562809FE" w14:textId="77777777" w:rsidTr="00D23397">
        <w:tc>
          <w:tcPr>
            <w:tcW w:w="4675" w:type="dxa"/>
            <w:gridSpan w:val="2"/>
            <w:shd w:val="clear" w:color="auto" w:fill="D9E2F3" w:themeFill="accent1" w:themeFillTint="33"/>
          </w:tcPr>
          <w:p w14:paraId="653C6FF8" w14:textId="77777777" w:rsidR="0018097F" w:rsidRPr="00AD7587" w:rsidRDefault="0018097F" w:rsidP="00D23397">
            <w:pPr>
              <w:rPr>
                <w:b/>
              </w:rPr>
            </w:pPr>
            <w:r w:rsidRPr="00AD7587">
              <w:rPr>
                <w:b/>
              </w:rPr>
              <w:t>Board Preferred or Required?</w:t>
            </w:r>
          </w:p>
        </w:tc>
        <w:tc>
          <w:tcPr>
            <w:tcW w:w="4675" w:type="dxa"/>
            <w:gridSpan w:val="2"/>
            <w:shd w:val="clear" w:color="auto" w:fill="D9E2F3" w:themeFill="accent1" w:themeFillTint="33"/>
          </w:tcPr>
          <w:p w14:paraId="5AA063F8" w14:textId="77777777" w:rsidR="0018097F" w:rsidRPr="00AD7587" w:rsidRDefault="0018097F" w:rsidP="00D23397">
            <w:pPr>
              <w:rPr>
                <w:b/>
              </w:rPr>
            </w:pPr>
            <w:r w:rsidRPr="00AD7587">
              <w:rPr>
                <w:b/>
              </w:rPr>
              <w:t>Reference</w:t>
            </w:r>
          </w:p>
        </w:tc>
      </w:tr>
      <w:tr w:rsidR="0018097F" w14:paraId="5EE7D306" w14:textId="77777777" w:rsidTr="00D23397">
        <w:tc>
          <w:tcPr>
            <w:tcW w:w="4675" w:type="dxa"/>
            <w:gridSpan w:val="2"/>
          </w:tcPr>
          <w:p w14:paraId="59143A80" w14:textId="77777777" w:rsidR="0018097F" w:rsidRDefault="0018097F" w:rsidP="00D23397">
            <w:r>
              <w:rPr>
                <w:sz w:val="20"/>
              </w:rPr>
              <w:t>S</w:t>
            </w:r>
            <w:r w:rsidRPr="00006888">
              <w:rPr>
                <w:sz w:val="20"/>
              </w:rPr>
              <w:t>uggested langu</w:t>
            </w:r>
            <w:r>
              <w:rPr>
                <w:sz w:val="20"/>
              </w:rPr>
              <w:t>a</w:t>
            </w:r>
            <w:r w:rsidRPr="00006888">
              <w:rPr>
                <w:sz w:val="20"/>
              </w:rPr>
              <w:t xml:space="preserve">ge. Equivalent language is permitted. </w:t>
            </w:r>
          </w:p>
        </w:tc>
        <w:tc>
          <w:tcPr>
            <w:tcW w:w="4675" w:type="dxa"/>
            <w:gridSpan w:val="2"/>
          </w:tcPr>
          <w:p w14:paraId="7815298C" w14:textId="77777777" w:rsidR="0018097F" w:rsidRDefault="0018097F" w:rsidP="00D23397">
            <w:r>
              <w:t>N/A</w:t>
            </w:r>
          </w:p>
        </w:tc>
      </w:tr>
      <w:tr w:rsidR="0018097F" w:rsidRPr="00AD7587" w14:paraId="72C299C1" w14:textId="77777777" w:rsidTr="00D23397">
        <w:tc>
          <w:tcPr>
            <w:tcW w:w="3687" w:type="dxa"/>
            <w:shd w:val="clear" w:color="auto" w:fill="D9E2F3" w:themeFill="accent1" w:themeFillTint="33"/>
          </w:tcPr>
          <w:p w14:paraId="7E976E0F" w14:textId="77777777" w:rsidR="0018097F" w:rsidRPr="00AD7587" w:rsidRDefault="0018097F" w:rsidP="00D23397">
            <w:pPr>
              <w:rPr>
                <w:b/>
              </w:rPr>
            </w:pPr>
            <w:r>
              <w:rPr>
                <w:b/>
              </w:rPr>
              <w:t>Consent</w:t>
            </w:r>
            <w:r w:rsidRPr="00AD7587">
              <w:rPr>
                <w:b/>
              </w:rPr>
              <w:t xml:space="preserve"> Language</w:t>
            </w:r>
          </w:p>
        </w:tc>
        <w:tc>
          <w:tcPr>
            <w:tcW w:w="3688" w:type="dxa"/>
            <w:gridSpan w:val="2"/>
            <w:shd w:val="clear" w:color="auto" w:fill="D9E2F3" w:themeFill="accent1" w:themeFillTint="33"/>
          </w:tcPr>
          <w:p w14:paraId="12663056" w14:textId="1275F539" w:rsidR="0018097F" w:rsidRPr="00AD7587" w:rsidRDefault="001B09B1" w:rsidP="00D23397">
            <w:pPr>
              <w:rPr>
                <w:b/>
              </w:rPr>
            </w:pPr>
            <w:r>
              <w:rPr>
                <w:b/>
              </w:rPr>
              <w:t>Version date: 01-21-2019</w:t>
            </w:r>
          </w:p>
        </w:tc>
        <w:tc>
          <w:tcPr>
            <w:tcW w:w="1975" w:type="dxa"/>
            <w:shd w:val="clear" w:color="auto" w:fill="D9E2F3" w:themeFill="accent1" w:themeFillTint="33"/>
          </w:tcPr>
          <w:p w14:paraId="75590285" w14:textId="77777777" w:rsidR="0018097F" w:rsidRPr="00AD7587" w:rsidRDefault="0018097F" w:rsidP="00D23397">
            <w:pPr>
              <w:rPr>
                <w:b/>
              </w:rPr>
            </w:pPr>
            <w:r w:rsidRPr="00AD7587">
              <w:rPr>
                <w:b/>
              </w:rPr>
              <w:t>Reading Level</w:t>
            </w:r>
            <w:r>
              <w:rPr>
                <w:b/>
              </w:rPr>
              <w:t>: 5.4</w:t>
            </w:r>
          </w:p>
        </w:tc>
      </w:tr>
      <w:tr w:rsidR="0018097F" w14:paraId="1F2651A8" w14:textId="77777777" w:rsidTr="00D23397">
        <w:tc>
          <w:tcPr>
            <w:tcW w:w="9350" w:type="dxa"/>
            <w:gridSpan w:val="4"/>
          </w:tcPr>
          <w:p w14:paraId="2E91819E" w14:textId="77777777" w:rsidR="0018097F" w:rsidRDefault="0018097F" w:rsidP="00D23397">
            <w:r w:rsidRPr="00006888">
              <w:rPr>
                <w:sz w:val="20"/>
              </w:rPr>
              <w:t>We will give you a study drug. It will either contain [name of drug] or placebo [pills/infusion] with no medicine.</w:t>
            </w:r>
          </w:p>
        </w:tc>
      </w:tr>
    </w:tbl>
    <w:p w14:paraId="0D3A8E4F" w14:textId="77777777" w:rsidR="008968CB" w:rsidRDefault="003B18B7" w:rsidP="00D50C95">
      <w:pPr>
        <w:pStyle w:val="Heading1"/>
        <w:numPr>
          <w:ilvl w:val="0"/>
          <w:numId w:val="20"/>
        </w:numPr>
      </w:pPr>
      <w:bookmarkStart w:id="80" w:name="_Pregnancy_Testing_in"/>
      <w:bookmarkStart w:id="81" w:name="_Toc138402078"/>
      <w:bookmarkEnd w:id="80"/>
      <w:r>
        <w:t>Pregnancy Testing</w:t>
      </w:r>
      <w:bookmarkEnd w:id="81"/>
    </w:p>
    <w:p w14:paraId="6A21F174" w14:textId="280FB83E" w:rsidR="003B18B7" w:rsidRDefault="003B18B7" w:rsidP="00D50C95">
      <w:pPr>
        <w:pStyle w:val="Heading2"/>
        <w:numPr>
          <w:ilvl w:val="1"/>
          <w:numId w:val="20"/>
        </w:numPr>
      </w:pPr>
      <w:r>
        <w:t xml:space="preserve"> </w:t>
      </w:r>
      <w:bookmarkStart w:id="82" w:name="_Toc138402079"/>
      <w:r w:rsidR="008968CB">
        <w:t>Parental Permission</w:t>
      </w:r>
      <w:bookmarkEnd w:id="82"/>
    </w:p>
    <w:tbl>
      <w:tblPr>
        <w:tblStyle w:val="TableGrid"/>
        <w:tblW w:w="0" w:type="auto"/>
        <w:tblLook w:val="04A0" w:firstRow="1" w:lastRow="0" w:firstColumn="1" w:lastColumn="0" w:noHBand="0" w:noVBand="1"/>
      </w:tblPr>
      <w:tblGrid>
        <w:gridCol w:w="3687"/>
        <w:gridCol w:w="988"/>
        <w:gridCol w:w="2700"/>
        <w:gridCol w:w="1975"/>
      </w:tblGrid>
      <w:tr w:rsidR="003B18B7" w:rsidRPr="00AD7587" w14:paraId="2940E54E" w14:textId="77777777" w:rsidTr="00876322">
        <w:tc>
          <w:tcPr>
            <w:tcW w:w="4675" w:type="dxa"/>
            <w:gridSpan w:val="2"/>
            <w:shd w:val="clear" w:color="auto" w:fill="D9E2F3" w:themeFill="accent1" w:themeFillTint="33"/>
          </w:tcPr>
          <w:p w14:paraId="10836FC9" w14:textId="77777777" w:rsidR="003B18B7" w:rsidRPr="00AD7587" w:rsidRDefault="003B18B7" w:rsidP="00876322">
            <w:pPr>
              <w:rPr>
                <w:b/>
              </w:rPr>
            </w:pPr>
            <w:r w:rsidRPr="00AD7587">
              <w:rPr>
                <w:b/>
              </w:rPr>
              <w:t>Board Preferred or Required?</w:t>
            </w:r>
          </w:p>
        </w:tc>
        <w:tc>
          <w:tcPr>
            <w:tcW w:w="4675" w:type="dxa"/>
            <w:gridSpan w:val="2"/>
            <w:shd w:val="clear" w:color="auto" w:fill="D9E2F3" w:themeFill="accent1" w:themeFillTint="33"/>
          </w:tcPr>
          <w:p w14:paraId="1D643B3A" w14:textId="77777777" w:rsidR="003B18B7" w:rsidRPr="00AD7587" w:rsidRDefault="003B18B7" w:rsidP="00876322">
            <w:pPr>
              <w:rPr>
                <w:b/>
              </w:rPr>
            </w:pPr>
            <w:r w:rsidRPr="00AD7587">
              <w:rPr>
                <w:b/>
              </w:rPr>
              <w:t>Reference</w:t>
            </w:r>
          </w:p>
        </w:tc>
      </w:tr>
      <w:tr w:rsidR="003B18B7" w14:paraId="43C0FD64" w14:textId="77777777" w:rsidTr="00876322">
        <w:tc>
          <w:tcPr>
            <w:tcW w:w="4675" w:type="dxa"/>
            <w:gridSpan w:val="2"/>
          </w:tcPr>
          <w:p w14:paraId="39A9B4E2" w14:textId="3192679A" w:rsidR="003B18B7" w:rsidRDefault="003B18B7" w:rsidP="00876322">
            <w:r>
              <w:rPr>
                <w:sz w:val="20"/>
              </w:rPr>
              <w:t>Required section - eq</w:t>
            </w:r>
            <w:r w:rsidRPr="00006888">
              <w:rPr>
                <w:sz w:val="20"/>
              </w:rPr>
              <w:t xml:space="preserve">uivalent language is permitted. </w:t>
            </w:r>
          </w:p>
        </w:tc>
        <w:tc>
          <w:tcPr>
            <w:tcW w:w="4675" w:type="dxa"/>
            <w:gridSpan w:val="2"/>
          </w:tcPr>
          <w:p w14:paraId="3E8D09E2" w14:textId="77777777" w:rsidR="003B18B7" w:rsidRDefault="003B18B7" w:rsidP="00876322">
            <w:r>
              <w:t>N/A</w:t>
            </w:r>
          </w:p>
        </w:tc>
      </w:tr>
      <w:tr w:rsidR="003B18B7" w:rsidRPr="00AD7587" w14:paraId="6D0CD2AA" w14:textId="77777777" w:rsidTr="00876322">
        <w:tc>
          <w:tcPr>
            <w:tcW w:w="3687" w:type="dxa"/>
            <w:shd w:val="clear" w:color="auto" w:fill="D9E2F3" w:themeFill="accent1" w:themeFillTint="33"/>
          </w:tcPr>
          <w:p w14:paraId="5DC5BA72" w14:textId="77777777" w:rsidR="003B18B7" w:rsidRPr="00AD7587" w:rsidRDefault="003B18B7" w:rsidP="00876322">
            <w:pPr>
              <w:rPr>
                <w:b/>
              </w:rPr>
            </w:pPr>
            <w:r>
              <w:rPr>
                <w:b/>
              </w:rPr>
              <w:t>Consent</w:t>
            </w:r>
            <w:r w:rsidRPr="00AD7587">
              <w:rPr>
                <w:b/>
              </w:rPr>
              <w:t xml:space="preserve"> Language</w:t>
            </w:r>
          </w:p>
        </w:tc>
        <w:tc>
          <w:tcPr>
            <w:tcW w:w="3688" w:type="dxa"/>
            <w:gridSpan w:val="2"/>
            <w:shd w:val="clear" w:color="auto" w:fill="D9E2F3" w:themeFill="accent1" w:themeFillTint="33"/>
          </w:tcPr>
          <w:p w14:paraId="058E8E72" w14:textId="5753C479" w:rsidR="003B18B7" w:rsidRPr="00AD7587" w:rsidRDefault="003B18B7" w:rsidP="00876322">
            <w:pPr>
              <w:rPr>
                <w:b/>
              </w:rPr>
            </w:pPr>
            <w:r>
              <w:rPr>
                <w:b/>
              </w:rPr>
              <w:t xml:space="preserve">Version date: </w:t>
            </w:r>
            <w:r w:rsidRPr="00F836AC">
              <w:rPr>
                <w:b/>
              </w:rPr>
              <w:t>0</w:t>
            </w:r>
            <w:r w:rsidR="00F836AC" w:rsidRPr="0003300F">
              <w:rPr>
                <w:b/>
              </w:rPr>
              <w:t>6</w:t>
            </w:r>
            <w:r w:rsidRPr="00F836AC">
              <w:rPr>
                <w:b/>
              </w:rPr>
              <w:t>-</w:t>
            </w:r>
            <w:r w:rsidR="00F836AC" w:rsidRPr="0003300F">
              <w:rPr>
                <w:b/>
              </w:rPr>
              <w:t>26</w:t>
            </w:r>
            <w:r w:rsidRPr="00F836AC">
              <w:rPr>
                <w:b/>
              </w:rPr>
              <w:t>-2023</w:t>
            </w:r>
          </w:p>
        </w:tc>
        <w:tc>
          <w:tcPr>
            <w:tcW w:w="1975" w:type="dxa"/>
            <w:shd w:val="clear" w:color="auto" w:fill="D9E2F3" w:themeFill="accent1" w:themeFillTint="33"/>
          </w:tcPr>
          <w:p w14:paraId="48FB5586" w14:textId="21872C49" w:rsidR="003B18B7" w:rsidRPr="00AD7587" w:rsidRDefault="003B18B7" w:rsidP="00876322">
            <w:pPr>
              <w:rPr>
                <w:b/>
              </w:rPr>
            </w:pPr>
            <w:r w:rsidRPr="00AD7587">
              <w:rPr>
                <w:b/>
              </w:rPr>
              <w:t>Reading Level</w:t>
            </w:r>
            <w:r>
              <w:rPr>
                <w:b/>
              </w:rPr>
              <w:t>: 8.9</w:t>
            </w:r>
          </w:p>
        </w:tc>
      </w:tr>
      <w:tr w:rsidR="003B18B7" w14:paraId="6EE10CB4" w14:textId="77777777" w:rsidTr="00876322">
        <w:tc>
          <w:tcPr>
            <w:tcW w:w="9350" w:type="dxa"/>
            <w:gridSpan w:val="4"/>
          </w:tcPr>
          <w:p w14:paraId="1FFAAD8F" w14:textId="7BE1E705" w:rsidR="003B18B7" w:rsidRDefault="003B18B7" w:rsidP="00876322">
            <w:bookmarkStart w:id="83" w:name="_Hlk134374041"/>
            <w:r w:rsidRPr="003B18B7">
              <w:rPr>
                <w:sz w:val="20"/>
              </w:rPr>
              <w:t>Your daughter will be asked to have a pregnancy test before starting this study. If your daughter is age 13 or older</w:t>
            </w:r>
            <w:r>
              <w:rPr>
                <w:sz w:val="20"/>
              </w:rPr>
              <w:t xml:space="preserve">, </w:t>
            </w:r>
            <w:r w:rsidRPr="003B18B7">
              <w:rPr>
                <w:sz w:val="20"/>
              </w:rPr>
              <w:t>only she will be told the results. If she is pregnant, we will also advise her to get care for her pregnancy and to get the support of an adult.  If your daughter is under age 13 and has a positive pregnancy test, we are required to report the pregnancy to the Department of Children and Families.</w:t>
            </w:r>
            <w:bookmarkEnd w:id="83"/>
          </w:p>
        </w:tc>
      </w:tr>
    </w:tbl>
    <w:p w14:paraId="1285A4D6" w14:textId="6E7758B4" w:rsidR="003B18B7" w:rsidRDefault="003B18B7" w:rsidP="003B18B7"/>
    <w:p w14:paraId="03CD573D" w14:textId="7ECC9B47" w:rsidR="008968CB" w:rsidRDefault="008968CB" w:rsidP="00D50C95">
      <w:pPr>
        <w:pStyle w:val="Heading2"/>
        <w:numPr>
          <w:ilvl w:val="1"/>
          <w:numId w:val="20"/>
        </w:numPr>
      </w:pPr>
      <w:bookmarkStart w:id="84" w:name="_Toc138402080"/>
      <w:r>
        <w:t>Assent</w:t>
      </w:r>
      <w:bookmarkEnd w:id="84"/>
    </w:p>
    <w:tbl>
      <w:tblPr>
        <w:tblStyle w:val="TableGrid"/>
        <w:tblW w:w="0" w:type="auto"/>
        <w:tblLook w:val="04A0" w:firstRow="1" w:lastRow="0" w:firstColumn="1" w:lastColumn="0" w:noHBand="0" w:noVBand="1"/>
      </w:tblPr>
      <w:tblGrid>
        <w:gridCol w:w="3687"/>
        <w:gridCol w:w="988"/>
        <w:gridCol w:w="2700"/>
        <w:gridCol w:w="1975"/>
      </w:tblGrid>
      <w:tr w:rsidR="008968CB" w:rsidRPr="00AD7587" w14:paraId="60C6999A" w14:textId="77777777" w:rsidTr="00876322">
        <w:tc>
          <w:tcPr>
            <w:tcW w:w="4675" w:type="dxa"/>
            <w:gridSpan w:val="2"/>
            <w:shd w:val="clear" w:color="auto" w:fill="D9E2F3" w:themeFill="accent1" w:themeFillTint="33"/>
          </w:tcPr>
          <w:p w14:paraId="1CF7A4A1" w14:textId="77777777" w:rsidR="008968CB" w:rsidRPr="00AD7587" w:rsidRDefault="008968CB" w:rsidP="00876322">
            <w:pPr>
              <w:rPr>
                <w:b/>
              </w:rPr>
            </w:pPr>
            <w:r w:rsidRPr="00AD7587">
              <w:rPr>
                <w:b/>
              </w:rPr>
              <w:t>Board Preferred or Required?</w:t>
            </w:r>
          </w:p>
        </w:tc>
        <w:tc>
          <w:tcPr>
            <w:tcW w:w="4675" w:type="dxa"/>
            <w:gridSpan w:val="2"/>
            <w:shd w:val="clear" w:color="auto" w:fill="D9E2F3" w:themeFill="accent1" w:themeFillTint="33"/>
          </w:tcPr>
          <w:p w14:paraId="63737E71" w14:textId="77777777" w:rsidR="008968CB" w:rsidRPr="00AD7587" w:rsidRDefault="008968CB" w:rsidP="00876322">
            <w:pPr>
              <w:rPr>
                <w:b/>
              </w:rPr>
            </w:pPr>
            <w:r w:rsidRPr="00AD7587">
              <w:rPr>
                <w:b/>
              </w:rPr>
              <w:t>Reference</w:t>
            </w:r>
          </w:p>
        </w:tc>
      </w:tr>
      <w:tr w:rsidR="008968CB" w14:paraId="273CF30D" w14:textId="77777777" w:rsidTr="00876322">
        <w:tc>
          <w:tcPr>
            <w:tcW w:w="4675" w:type="dxa"/>
            <w:gridSpan w:val="2"/>
          </w:tcPr>
          <w:p w14:paraId="3DFFA002" w14:textId="77777777" w:rsidR="008968CB" w:rsidRDefault="008968CB" w:rsidP="00876322">
            <w:r>
              <w:rPr>
                <w:sz w:val="20"/>
              </w:rPr>
              <w:t>Required section - eq</w:t>
            </w:r>
            <w:r w:rsidRPr="00006888">
              <w:rPr>
                <w:sz w:val="20"/>
              </w:rPr>
              <w:t xml:space="preserve">uivalent language is permitted. </w:t>
            </w:r>
          </w:p>
        </w:tc>
        <w:tc>
          <w:tcPr>
            <w:tcW w:w="4675" w:type="dxa"/>
            <w:gridSpan w:val="2"/>
          </w:tcPr>
          <w:p w14:paraId="12AA3842" w14:textId="77777777" w:rsidR="008968CB" w:rsidRDefault="008968CB" w:rsidP="00876322">
            <w:r>
              <w:t>N/A</w:t>
            </w:r>
          </w:p>
        </w:tc>
      </w:tr>
      <w:tr w:rsidR="008968CB" w:rsidRPr="00AD7587" w14:paraId="7413DA1C" w14:textId="77777777" w:rsidTr="00876322">
        <w:tc>
          <w:tcPr>
            <w:tcW w:w="3687" w:type="dxa"/>
            <w:shd w:val="clear" w:color="auto" w:fill="D9E2F3" w:themeFill="accent1" w:themeFillTint="33"/>
          </w:tcPr>
          <w:p w14:paraId="6845009A" w14:textId="77777777" w:rsidR="008968CB" w:rsidRPr="00AD7587" w:rsidRDefault="008968CB" w:rsidP="00876322">
            <w:pPr>
              <w:rPr>
                <w:b/>
              </w:rPr>
            </w:pPr>
            <w:r>
              <w:rPr>
                <w:b/>
              </w:rPr>
              <w:t>Consent</w:t>
            </w:r>
            <w:r w:rsidRPr="00AD7587">
              <w:rPr>
                <w:b/>
              </w:rPr>
              <w:t xml:space="preserve"> Language</w:t>
            </w:r>
          </w:p>
        </w:tc>
        <w:tc>
          <w:tcPr>
            <w:tcW w:w="3688" w:type="dxa"/>
            <w:gridSpan w:val="2"/>
            <w:shd w:val="clear" w:color="auto" w:fill="D9E2F3" w:themeFill="accent1" w:themeFillTint="33"/>
          </w:tcPr>
          <w:p w14:paraId="3A350DB4" w14:textId="32138333" w:rsidR="008968CB" w:rsidRPr="00AD7587" w:rsidRDefault="008968CB" w:rsidP="00876322">
            <w:pPr>
              <w:rPr>
                <w:b/>
              </w:rPr>
            </w:pPr>
            <w:r>
              <w:rPr>
                <w:b/>
              </w:rPr>
              <w:t xml:space="preserve">Version date: </w:t>
            </w:r>
            <w:r w:rsidRPr="0003300F">
              <w:rPr>
                <w:b/>
              </w:rPr>
              <w:t>0</w:t>
            </w:r>
            <w:r w:rsidR="00F836AC" w:rsidRPr="0003300F">
              <w:rPr>
                <w:b/>
              </w:rPr>
              <w:t>6</w:t>
            </w:r>
            <w:r w:rsidRPr="0003300F">
              <w:rPr>
                <w:b/>
              </w:rPr>
              <w:t>-</w:t>
            </w:r>
            <w:r w:rsidR="00F836AC" w:rsidRPr="0003300F">
              <w:rPr>
                <w:b/>
              </w:rPr>
              <w:t>26</w:t>
            </w:r>
            <w:r w:rsidRPr="0003300F">
              <w:rPr>
                <w:b/>
              </w:rPr>
              <w:t>-2023</w:t>
            </w:r>
          </w:p>
        </w:tc>
        <w:tc>
          <w:tcPr>
            <w:tcW w:w="1975" w:type="dxa"/>
            <w:shd w:val="clear" w:color="auto" w:fill="D9E2F3" w:themeFill="accent1" w:themeFillTint="33"/>
          </w:tcPr>
          <w:p w14:paraId="205B929A" w14:textId="4974D935" w:rsidR="008968CB" w:rsidRPr="00AD7587" w:rsidRDefault="008968CB" w:rsidP="00876322">
            <w:pPr>
              <w:rPr>
                <w:b/>
              </w:rPr>
            </w:pPr>
            <w:r w:rsidRPr="00AD7587">
              <w:rPr>
                <w:b/>
              </w:rPr>
              <w:t>Reading Level</w:t>
            </w:r>
            <w:r>
              <w:rPr>
                <w:b/>
              </w:rPr>
              <w:t>: 9.3</w:t>
            </w:r>
          </w:p>
        </w:tc>
      </w:tr>
      <w:tr w:rsidR="008968CB" w14:paraId="6E7CB223" w14:textId="77777777" w:rsidTr="00876322">
        <w:tc>
          <w:tcPr>
            <w:tcW w:w="9350" w:type="dxa"/>
            <w:gridSpan w:val="4"/>
          </w:tcPr>
          <w:p w14:paraId="094D4734" w14:textId="3E0ADB99" w:rsidR="008968CB" w:rsidRPr="008968CB" w:rsidRDefault="008968CB" w:rsidP="008968CB">
            <w:pPr>
              <w:rPr>
                <w:sz w:val="20"/>
              </w:rPr>
            </w:pPr>
            <w:r w:rsidRPr="008968CB">
              <w:rPr>
                <w:sz w:val="20"/>
              </w:rPr>
              <w:t xml:space="preserve">We will ask you to have a pregnancy test before you start this study. Only you will be told the results. If you are pregnant, we will also advise you to get care for your pregnancy </w:t>
            </w:r>
            <w:proofErr w:type="gramStart"/>
            <w:r w:rsidRPr="008968CB">
              <w:rPr>
                <w:sz w:val="20"/>
              </w:rPr>
              <w:t>and also</w:t>
            </w:r>
            <w:proofErr w:type="gramEnd"/>
            <w:r w:rsidRPr="008968CB">
              <w:rPr>
                <w:sz w:val="20"/>
              </w:rPr>
              <w:t xml:space="preserve"> to get the support of an adult. You will be asked not to be in the study</w:t>
            </w:r>
            <w:r w:rsidR="00F836AC">
              <w:rPr>
                <w:sz w:val="20"/>
              </w:rPr>
              <w:t>,</w:t>
            </w:r>
            <w:r w:rsidRPr="008968CB">
              <w:rPr>
                <w:sz w:val="20"/>
              </w:rPr>
              <w:t xml:space="preserve"> or you will be removed from the study if your pregnancy test is positive. If you are younger than age 13 and have a positive pregnancy test, we will report your pregnancy to the Department of Children and Families.</w:t>
            </w:r>
          </w:p>
          <w:p w14:paraId="74B1482A" w14:textId="77777777" w:rsidR="008968CB" w:rsidRPr="008968CB" w:rsidRDefault="008968CB" w:rsidP="008968CB">
            <w:pPr>
              <w:rPr>
                <w:sz w:val="20"/>
              </w:rPr>
            </w:pPr>
          </w:p>
          <w:p w14:paraId="38A35EE8" w14:textId="502A6EE4" w:rsidR="008968CB" w:rsidRDefault="008968CB" w:rsidP="008968CB">
            <w:r w:rsidRPr="008968CB">
              <w:rPr>
                <w:sz w:val="20"/>
              </w:rPr>
              <w:t xml:space="preserve">You need to know that your parents may ask you why you cannot be in the study or why you were asked to leave the study. So, if there is any chance that you are pregnant or you might become pregnant during the time of this study, we would recommend that you think </w:t>
            </w:r>
            <w:proofErr w:type="gramStart"/>
            <w:r w:rsidRPr="008968CB">
              <w:rPr>
                <w:sz w:val="20"/>
              </w:rPr>
              <w:t>really carefully</w:t>
            </w:r>
            <w:proofErr w:type="gramEnd"/>
            <w:r w:rsidRPr="008968CB">
              <w:rPr>
                <w:sz w:val="20"/>
              </w:rPr>
              <w:t xml:space="preserve"> about whether you should be in the study. It is okay if you decide that you do not want to be in the study or to stay in this study. You do not need to give a reason for not being in the study.</w:t>
            </w:r>
          </w:p>
        </w:tc>
      </w:tr>
    </w:tbl>
    <w:p w14:paraId="7392DB09" w14:textId="77777777" w:rsidR="008968CB" w:rsidRDefault="008968CB" w:rsidP="003B18B7"/>
    <w:p w14:paraId="76794ABC" w14:textId="2DEE5E73" w:rsidR="0018097F" w:rsidRDefault="0018097F" w:rsidP="00D50C95">
      <w:pPr>
        <w:pStyle w:val="Heading1"/>
        <w:numPr>
          <w:ilvl w:val="0"/>
          <w:numId w:val="20"/>
        </w:numPr>
      </w:pPr>
      <w:bookmarkStart w:id="85" w:name="_Toc138402081"/>
      <w:r>
        <w:t>Prisoners as Participants</w:t>
      </w:r>
      <w:bookmarkEnd w:id="85"/>
    </w:p>
    <w:tbl>
      <w:tblPr>
        <w:tblStyle w:val="TableGrid"/>
        <w:tblW w:w="0" w:type="auto"/>
        <w:tblLook w:val="04A0" w:firstRow="1" w:lastRow="0" w:firstColumn="1" w:lastColumn="0" w:noHBand="0" w:noVBand="1"/>
      </w:tblPr>
      <w:tblGrid>
        <w:gridCol w:w="3597"/>
        <w:gridCol w:w="1168"/>
        <w:gridCol w:w="2430"/>
        <w:gridCol w:w="2155"/>
      </w:tblGrid>
      <w:tr w:rsidR="0018097F" w:rsidRPr="00AD7587" w14:paraId="220D23D1" w14:textId="77777777" w:rsidTr="00D23397">
        <w:tc>
          <w:tcPr>
            <w:tcW w:w="4765" w:type="dxa"/>
            <w:gridSpan w:val="2"/>
            <w:shd w:val="clear" w:color="auto" w:fill="D9E2F3" w:themeFill="accent1" w:themeFillTint="33"/>
          </w:tcPr>
          <w:p w14:paraId="2634F6E6" w14:textId="77777777" w:rsidR="0018097F" w:rsidRPr="00AD7587" w:rsidRDefault="0018097F" w:rsidP="00D23397">
            <w:pPr>
              <w:rPr>
                <w:b/>
              </w:rPr>
            </w:pPr>
            <w:r w:rsidRPr="00AD7587">
              <w:rPr>
                <w:b/>
              </w:rPr>
              <w:t>Board Preferred or Required?</w:t>
            </w:r>
          </w:p>
        </w:tc>
        <w:tc>
          <w:tcPr>
            <w:tcW w:w="4585" w:type="dxa"/>
            <w:gridSpan w:val="2"/>
            <w:shd w:val="clear" w:color="auto" w:fill="D9E2F3" w:themeFill="accent1" w:themeFillTint="33"/>
          </w:tcPr>
          <w:p w14:paraId="58F09EE9" w14:textId="77777777" w:rsidR="0018097F" w:rsidRPr="00AD7587" w:rsidRDefault="0018097F" w:rsidP="00D23397">
            <w:pPr>
              <w:rPr>
                <w:b/>
              </w:rPr>
            </w:pPr>
            <w:r w:rsidRPr="00AD7587">
              <w:rPr>
                <w:b/>
              </w:rPr>
              <w:t>Reference</w:t>
            </w:r>
          </w:p>
        </w:tc>
      </w:tr>
      <w:tr w:rsidR="0018097F" w14:paraId="784C0DF9" w14:textId="77777777" w:rsidTr="00D23397">
        <w:tc>
          <w:tcPr>
            <w:tcW w:w="4765" w:type="dxa"/>
            <w:gridSpan w:val="2"/>
          </w:tcPr>
          <w:p w14:paraId="6D23D43A" w14:textId="77777777" w:rsidR="0018097F" w:rsidRDefault="0018097F" w:rsidP="00D23397">
            <w:r w:rsidRPr="00A43CC3">
              <w:rPr>
                <w:sz w:val="20"/>
              </w:rPr>
              <w:t>Suggested langu</w:t>
            </w:r>
            <w:r>
              <w:rPr>
                <w:sz w:val="20"/>
              </w:rPr>
              <w:t>a</w:t>
            </w:r>
            <w:r w:rsidRPr="00A43CC3">
              <w:rPr>
                <w:sz w:val="20"/>
              </w:rPr>
              <w:t>ge. Equivalent language is permitted.</w:t>
            </w:r>
          </w:p>
        </w:tc>
        <w:tc>
          <w:tcPr>
            <w:tcW w:w="4585" w:type="dxa"/>
            <w:gridSpan w:val="2"/>
          </w:tcPr>
          <w:p w14:paraId="1291A3F8" w14:textId="65F0E11C" w:rsidR="0018097F" w:rsidRDefault="00000000" w:rsidP="00D23397">
            <w:hyperlink r:id="rId31" w:history="1">
              <w:r w:rsidR="0018097F" w:rsidRPr="00EE4278">
                <w:rPr>
                  <w:rStyle w:val="Hyperlink"/>
                  <w:sz w:val="20"/>
                </w:rPr>
                <w:t>IRB Policy 320 IRB Review and Approval of the Participation of Prisoners in Research</w:t>
              </w:r>
            </w:hyperlink>
          </w:p>
        </w:tc>
      </w:tr>
      <w:tr w:rsidR="0018097F" w:rsidRPr="00AD7587" w14:paraId="133AA335" w14:textId="77777777" w:rsidTr="00D23397">
        <w:tc>
          <w:tcPr>
            <w:tcW w:w="3597" w:type="dxa"/>
            <w:shd w:val="clear" w:color="auto" w:fill="D9E2F3" w:themeFill="accent1" w:themeFillTint="33"/>
          </w:tcPr>
          <w:p w14:paraId="18C10218" w14:textId="77777777" w:rsidR="0018097F" w:rsidRPr="00AD7587" w:rsidRDefault="0018097F" w:rsidP="00D23397">
            <w:pPr>
              <w:rPr>
                <w:b/>
              </w:rPr>
            </w:pPr>
            <w:r>
              <w:rPr>
                <w:b/>
              </w:rPr>
              <w:t>Consent</w:t>
            </w:r>
            <w:r w:rsidRPr="00AD7587">
              <w:rPr>
                <w:b/>
              </w:rPr>
              <w:t xml:space="preserve"> Language</w:t>
            </w:r>
          </w:p>
        </w:tc>
        <w:tc>
          <w:tcPr>
            <w:tcW w:w="3598" w:type="dxa"/>
            <w:gridSpan w:val="2"/>
            <w:shd w:val="clear" w:color="auto" w:fill="D9E2F3" w:themeFill="accent1" w:themeFillTint="33"/>
          </w:tcPr>
          <w:p w14:paraId="3F7A1747" w14:textId="79DC6FF7" w:rsidR="0018097F" w:rsidRPr="00AD7587" w:rsidRDefault="001B09B1" w:rsidP="00D23397">
            <w:pPr>
              <w:rPr>
                <w:b/>
              </w:rPr>
            </w:pPr>
            <w:r>
              <w:rPr>
                <w:b/>
              </w:rPr>
              <w:t>Version date: 01-21-2019</w:t>
            </w:r>
          </w:p>
        </w:tc>
        <w:tc>
          <w:tcPr>
            <w:tcW w:w="2155" w:type="dxa"/>
            <w:shd w:val="clear" w:color="auto" w:fill="D9E2F3" w:themeFill="accent1" w:themeFillTint="33"/>
          </w:tcPr>
          <w:p w14:paraId="49DBE059" w14:textId="77777777" w:rsidR="0018097F" w:rsidRPr="00AD7587" w:rsidRDefault="0018097F" w:rsidP="00D23397">
            <w:pPr>
              <w:rPr>
                <w:b/>
              </w:rPr>
            </w:pPr>
            <w:r w:rsidRPr="00AD7587">
              <w:rPr>
                <w:b/>
              </w:rPr>
              <w:t>Reading Level</w:t>
            </w:r>
            <w:r>
              <w:rPr>
                <w:b/>
              </w:rPr>
              <w:t>: 7.6</w:t>
            </w:r>
          </w:p>
        </w:tc>
      </w:tr>
      <w:tr w:rsidR="0018097F" w14:paraId="01F14BA7" w14:textId="77777777" w:rsidTr="00D23397">
        <w:tc>
          <w:tcPr>
            <w:tcW w:w="9350" w:type="dxa"/>
            <w:gridSpan w:val="4"/>
          </w:tcPr>
          <w:p w14:paraId="4B93D8CF" w14:textId="77777777" w:rsidR="0018097F" w:rsidRDefault="0018097F" w:rsidP="00D23397">
            <w:r w:rsidRPr="00357662">
              <w:rPr>
                <w:rFonts w:ascii="Calibri" w:hAnsi="Calibri" w:cs="Calibri"/>
                <w:color w:val="000000"/>
                <w:sz w:val="20"/>
                <w:szCs w:val="20"/>
              </w:rPr>
              <w:t xml:space="preserve">Taking part in this study will not change your sentence, the length of sentence, or your parole. Your living conditions, medical care, food, amenities, or chances for income will not change. You will get the same standards that you would typically receive in prison. </w:t>
            </w:r>
          </w:p>
        </w:tc>
      </w:tr>
    </w:tbl>
    <w:p w14:paraId="022AF9B6" w14:textId="76076714" w:rsidR="0018097F" w:rsidRDefault="0018097F" w:rsidP="00D50C95">
      <w:pPr>
        <w:pStyle w:val="Heading1"/>
        <w:numPr>
          <w:ilvl w:val="0"/>
          <w:numId w:val="20"/>
        </w:numPr>
      </w:pPr>
      <w:bookmarkStart w:id="86" w:name="_Toc138402082"/>
      <w:r>
        <w:t>Psychology Subject Pool</w:t>
      </w:r>
      <w:bookmarkEnd w:id="86"/>
    </w:p>
    <w:tbl>
      <w:tblPr>
        <w:tblStyle w:val="TableGrid"/>
        <w:tblW w:w="0" w:type="auto"/>
        <w:tblLook w:val="04A0" w:firstRow="1" w:lastRow="0" w:firstColumn="1" w:lastColumn="0" w:noHBand="0" w:noVBand="1"/>
      </w:tblPr>
      <w:tblGrid>
        <w:gridCol w:w="3552"/>
        <w:gridCol w:w="673"/>
        <w:gridCol w:w="2880"/>
        <w:gridCol w:w="2245"/>
      </w:tblGrid>
      <w:tr w:rsidR="0018097F" w:rsidRPr="00AD7587" w14:paraId="775C4187" w14:textId="77777777" w:rsidTr="00D23397">
        <w:tc>
          <w:tcPr>
            <w:tcW w:w="4225" w:type="dxa"/>
            <w:gridSpan w:val="2"/>
            <w:shd w:val="clear" w:color="auto" w:fill="D9E2F3" w:themeFill="accent1" w:themeFillTint="33"/>
          </w:tcPr>
          <w:p w14:paraId="45BA68E6" w14:textId="77777777" w:rsidR="0018097F" w:rsidRPr="00AD7587" w:rsidRDefault="0018097F" w:rsidP="00D23397">
            <w:pPr>
              <w:rPr>
                <w:b/>
              </w:rPr>
            </w:pPr>
            <w:r w:rsidRPr="00AD7587">
              <w:rPr>
                <w:b/>
              </w:rPr>
              <w:t>Board Preferred or Required?</w:t>
            </w:r>
          </w:p>
        </w:tc>
        <w:tc>
          <w:tcPr>
            <w:tcW w:w="5125" w:type="dxa"/>
            <w:gridSpan w:val="2"/>
            <w:shd w:val="clear" w:color="auto" w:fill="D9E2F3" w:themeFill="accent1" w:themeFillTint="33"/>
          </w:tcPr>
          <w:p w14:paraId="1B5718B9" w14:textId="77777777" w:rsidR="0018097F" w:rsidRPr="00AD7587" w:rsidRDefault="0018097F" w:rsidP="00D23397">
            <w:pPr>
              <w:rPr>
                <w:b/>
              </w:rPr>
            </w:pPr>
            <w:r w:rsidRPr="00AD7587">
              <w:rPr>
                <w:b/>
              </w:rPr>
              <w:t>Reference</w:t>
            </w:r>
          </w:p>
        </w:tc>
      </w:tr>
      <w:tr w:rsidR="0018097F" w14:paraId="0DA728F5" w14:textId="77777777" w:rsidTr="00D23397">
        <w:tc>
          <w:tcPr>
            <w:tcW w:w="4225" w:type="dxa"/>
            <w:gridSpan w:val="2"/>
          </w:tcPr>
          <w:p w14:paraId="294ACD75" w14:textId="77777777" w:rsidR="0018097F" w:rsidRDefault="0018097F" w:rsidP="00D23397">
            <w:r w:rsidRPr="00496672">
              <w:rPr>
                <w:sz w:val="20"/>
              </w:rPr>
              <w:t>Required if Psychology Subject Pool is used.</w:t>
            </w:r>
          </w:p>
        </w:tc>
        <w:tc>
          <w:tcPr>
            <w:tcW w:w="5125" w:type="dxa"/>
            <w:gridSpan w:val="2"/>
          </w:tcPr>
          <w:p w14:paraId="35B8CD42" w14:textId="1E46AF75" w:rsidR="00073235" w:rsidRDefault="0018097F" w:rsidP="003267F6">
            <w:r w:rsidRPr="00496672">
              <w:rPr>
                <w:sz w:val="20"/>
              </w:rPr>
              <w:t xml:space="preserve">Yale Department of Psychology: </w:t>
            </w:r>
            <w:hyperlink r:id="rId32" w:history="1">
              <w:r w:rsidR="00073235" w:rsidRPr="00056282">
                <w:rPr>
                  <w:rStyle w:val="Hyperlink"/>
                  <w:sz w:val="20"/>
                </w:rPr>
                <w:t>https://psychology.yale.edu/resources</w:t>
              </w:r>
            </w:hyperlink>
          </w:p>
        </w:tc>
      </w:tr>
      <w:tr w:rsidR="0018097F" w:rsidRPr="00AD7587" w14:paraId="1D4A8311" w14:textId="77777777" w:rsidTr="00D23397">
        <w:tc>
          <w:tcPr>
            <w:tcW w:w="3552" w:type="dxa"/>
            <w:shd w:val="clear" w:color="auto" w:fill="D9E2F3" w:themeFill="accent1" w:themeFillTint="33"/>
          </w:tcPr>
          <w:p w14:paraId="60DAF985" w14:textId="77777777" w:rsidR="0018097F" w:rsidRPr="00AD7587" w:rsidRDefault="0018097F" w:rsidP="00D23397">
            <w:pPr>
              <w:rPr>
                <w:b/>
              </w:rPr>
            </w:pPr>
            <w:r>
              <w:rPr>
                <w:b/>
              </w:rPr>
              <w:t>Consent</w:t>
            </w:r>
            <w:r w:rsidRPr="00AD7587">
              <w:rPr>
                <w:b/>
              </w:rPr>
              <w:t xml:space="preserve"> Language</w:t>
            </w:r>
          </w:p>
        </w:tc>
        <w:tc>
          <w:tcPr>
            <w:tcW w:w="3553" w:type="dxa"/>
            <w:gridSpan w:val="2"/>
            <w:shd w:val="clear" w:color="auto" w:fill="D9E2F3" w:themeFill="accent1" w:themeFillTint="33"/>
          </w:tcPr>
          <w:p w14:paraId="4BA35E33" w14:textId="25276855" w:rsidR="0018097F" w:rsidRPr="00AD7587" w:rsidRDefault="001B09B1" w:rsidP="00D23397">
            <w:pPr>
              <w:rPr>
                <w:b/>
              </w:rPr>
            </w:pPr>
            <w:r>
              <w:rPr>
                <w:b/>
              </w:rPr>
              <w:t>Version date: 01-21-2019</w:t>
            </w:r>
          </w:p>
        </w:tc>
        <w:tc>
          <w:tcPr>
            <w:tcW w:w="2245" w:type="dxa"/>
            <w:shd w:val="clear" w:color="auto" w:fill="D9E2F3" w:themeFill="accent1" w:themeFillTint="33"/>
          </w:tcPr>
          <w:p w14:paraId="5561A02B" w14:textId="77777777" w:rsidR="0018097F" w:rsidRPr="00AD7587" w:rsidRDefault="0018097F" w:rsidP="00D23397">
            <w:pPr>
              <w:rPr>
                <w:b/>
              </w:rPr>
            </w:pPr>
            <w:r w:rsidRPr="00AD7587">
              <w:rPr>
                <w:b/>
              </w:rPr>
              <w:t>Reading Level</w:t>
            </w:r>
            <w:r>
              <w:rPr>
                <w:b/>
              </w:rPr>
              <w:t>: 7.8</w:t>
            </w:r>
          </w:p>
        </w:tc>
      </w:tr>
      <w:tr w:rsidR="0018097F" w14:paraId="72475614" w14:textId="77777777" w:rsidTr="00D23397">
        <w:tc>
          <w:tcPr>
            <w:tcW w:w="9350" w:type="dxa"/>
            <w:gridSpan w:val="4"/>
          </w:tcPr>
          <w:p w14:paraId="4E92D6CD" w14:textId="76150B9D" w:rsidR="0018097F" w:rsidRDefault="0018097F" w:rsidP="00D23397">
            <w:r>
              <w:rPr>
                <w:rFonts w:ascii="Calibri" w:hAnsi="Calibri" w:cs="Calibri"/>
                <w:color w:val="000000"/>
                <w:sz w:val="20"/>
                <w:szCs w:val="20"/>
              </w:rPr>
              <w:t>Your involvement in this study is important for our research. We hope that you will find your experience in this study meaningful. There are other ways to meet your “experimental participation” credits for this course.  You will receive information in class regarding your options. You can talk to your instructor about these options.</w:t>
            </w:r>
          </w:p>
        </w:tc>
      </w:tr>
    </w:tbl>
    <w:p w14:paraId="2EED141E" w14:textId="7729077E" w:rsidR="004F58A1" w:rsidRDefault="004F58A1" w:rsidP="00D50C95">
      <w:pPr>
        <w:pStyle w:val="Heading1"/>
        <w:numPr>
          <w:ilvl w:val="0"/>
          <w:numId w:val="20"/>
        </w:numPr>
      </w:pPr>
      <w:bookmarkStart w:id="87" w:name="_Toc138402083"/>
      <w:r w:rsidRPr="00996BE8">
        <w:t>Rad</w:t>
      </w:r>
      <w:r>
        <w:t>iation</w:t>
      </w:r>
      <w:bookmarkEnd w:id="87"/>
    </w:p>
    <w:tbl>
      <w:tblPr>
        <w:tblStyle w:val="TableGrid"/>
        <w:tblW w:w="0" w:type="auto"/>
        <w:tblLook w:val="04A0" w:firstRow="1" w:lastRow="0" w:firstColumn="1" w:lastColumn="0" w:noHBand="0" w:noVBand="1"/>
      </w:tblPr>
      <w:tblGrid>
        <w:gridCol w:w="3597"/>
        <w:gridCol w:w="1078"/>
        <w:gridCol w:w="2520"/>
        <w:gridCol w:w="2155"/>
      </w:tblGrid>
      <w:tr w:rsidR="004F58A1" w:rsidRPr="00AD7587" w14:paraId="53758DD1" w14:textId="77777777" w:rsidTr="007B6DA5">
        <w:tc>
          <w:tcPr>
            <w:tcW w:w="4675" w:type="dxa"/>
            <w:gridSpan w:val="2"/>
            <w:shd w:val="clear" w:color="auto" w:fill="D9E2F3" w:themeFill="accent1" w:themeFillTint="33"/>
          </w:tcPr>
          <w:p w14:paraId="5829A128" w14:textId="77777777" w:rsidR="004F58A1" w:rsidRPr="00AD7587" w:rsidRDefault="004F58A1" w:rsidP="007B6DA5">
            <w:pPr>
              <w:rPr>
                <w:b/>
              </w:rPr>
            </w:pPr>
            <w:r w:rsidRPr="00AD7587">
              <w:rPr>
                <w:b/>
              </w:rPr>
              <w:t>Board Preferred or Required?</w:t>
            </w:r>
          </w:p>
        </w:tc>
        <w:tc>
          <w:tcPr>
            <w:tcW w:w="4675" w:type="dxa"/>
            <w:gridSpan w:val="2"/>
            <w:shd w:val="clear" w:color="auto" w:fill="D9E2F3" w:themeFill="accent1" w:themeFillTint="33"/>
          </w:tcPr>
          <w:p w14:paraId="501868B3" w14:textId="77777777" w:rsidR="004F58A1" w:rsidRPr="00AD7587" w:rsidRDefault="004F58A1" w:rsidP="007B6DA5">
            <w:pPr>
              <w:rPr>
                <w:b/>
              </w:rPr>
            </w:pPr>
            <w:r w:rsidRPr="00AD7587">
              <w:rPr>
                <w:b/>
              </w:rPr>
              <w:t>Reference</w:t>
            </w:r>
          </w:p>
        </w:tc>
      </w:tr>
      <w:tr w:rsidR="004F58A1" w14:paraId="40044775" w14:textId="77777777" w:rsidTr="007B6DA5">
        <w:tc>
          <w:tcPr>
            <w:tcW w:w="4675" w:type="dxa"/>
            <w:gridSpan w:val="2"/>
          </w:tcPr>
          <w:p w14:paraId="5FCE6F41" w14:textId="77777777" w:rsidR="004F58A1" w:rsidRDefault="004F58A1" w:rsidP="007B6DA5">
            <w:r>
              <w:rPr>
                <w:sz w:val="20"/>
              </w:rPr>
              <w:t>S</w:t>
            </w:r>
            <w:r w:rsidRPr="00006888">
              <w:rPr>
                <w:sz w:val="20"/>
              </w:rPr>
              <w:t>uggested langu</w:t>
            </w:r>
            <w:r>
              <w:rPr>
                <w:sz w:val="20"/>
              </w:rPr>
              <w:t>a</w:t>
            </w:r>
            <w:r w:rsidRPr="00006888">
              <w:rPr>
                <w:sz w:val="20"/>
              </w:rPr>
              <w:t xml:space="preserve">ge. Equivalent language is permitted. </w:t>
            </w:r>
          </w:p>
        </w:tc>
        <w:tc>
          <w:tcPr>
            <w:tcW w:w="4675" w:type="dxa"/>
            <w:gridSpan w:val="2"/>
          </w:tcPr>
          <w:p w14:paraId="0D8EF2C6" w14:textId="77777777" w:rsidR="004F58A1" w:rsidRDefault="004F58A1" w:rsidP="007B6DA5">
            <w:r>
              <w:t>N/A</w:t>
            </w:r>
          </w:p>
        </w:tc>
      </w:tr>
      <w:tr w:rsidR="004F58A1" w:rsidRPr="00AD7587" w14:paraId="120A14E2" w14:textId="77777777" w:rsidTr="007B6DA5">
        <w:tc>
          <w:tcPr>
            <w:tcW w:w="3597" w:type="dxa"/>
            <w:shd w:val="clear" w:color="auto" w:fill="D9E2F3" w:themeFill="accent1" w:themeFillTint="33"/>
          </w:tcPr>
          <w:p w14:paraId="7F362FD0" w14:textId="77777777" w:rsidR="004F58A1" w:rsidRPr="00AD7587" w:rsidRDefault="004F58A1" w:rsidP="007B6DA5">
            <w:pPr>
              <w:rPr>
                <w:b/>
              </w:rPr>
            </w:pPr>
            <w:r w:rsidRPr="00AD7587">
              <w:rPr>
                <w:b/>
              </w:rPr>
              <w:t>C</w:t>
            </w:r>
            <w:r>
              <w:rPr>
                <w:b/>
              </w:rPr>
              <w:t>onsent</w:t>
            </w:r>
            <w:r w:rsidRPr="00AD7587">
              <w:rPr>
                <w:b/>
              </w:rPr>
              <w:t xml:space="preserve"> Language</w:t>
            </w:r>
          </w:p>
        </w:tc>
        <w:tc>
          <w:tcPr>
            <w:tcW w:w="3598" w:type="dxa"/>
            <w:gridSpan w:val="2"/>
            <w:shd w:val="clear" w:color="auto" w:fill="D9E2F3" w:themeFill="accent1" w:themeFillTint="33"/>
          </w:tcPr>
          <w:p w14:paraId="6DAF0C14" w14:textId="1B577BE6" w:rsidR="004F58A1" w:rsidRDefault="004F58A1" w:rsidP="007B6DA5">
            <w:pPr>
              <w:rPr>
                <w:b/>
              </w:rPr>
            </w:pPr>
            <w:r>
              <w:rPr>
                <w:b/>
              </w:rPr>
              <w:t>Version date: 01-21-2019</w:t>
            </w:r>
            <w:r w:rsidR="00EB6F99">
              <w:rPr>
                <w:b/>
              </w:rPr>
              <w:t xml:space="preserve"> – YNHH</w:t>
            </w:r>
          </w:p>
          <w:p w14:paraId="5CD5365F" w14:textId="3BE6161B" w:rsidR="00EB6F99" w:rsidRPr="00AD7587" w:rsidRDefault="00EB6F99" w:rsidP="007B6DA5">
            <w:pPr>
              <w:rPr>
                <w:b/>
              </w:rPr>
            </w:pPr>
            <w:r>
              <w:rPr>
                <w:b/>
              </w:rPr>
              <w:t xml:space="preserve">Version date: </w:t>
            </w:r>
            <w:r w:rsidR="00834BC4">
              <w:rPr>
                <w:b/>
              </w:rPr>
              <w:t>05</w:t>
            </w:r>
            <w:r>
              <w:rPr>
                <w:b/>
              </w:rPr>
              <w:t>-0</w:t>
            </w:r>
            <w:r w:rsidR="00834BC4">
              <w:rPr>
                <w:b/>
              </w:rPr>
              <w:t>2</w:t>
            </w:r>
            <w:r>
              <w:rPr>
                <w:b/>
              </w:rPr>
              <w:t>-202</w:t>
            </w:r>
            <w:r w:rsidR="00834BC4">
              <w:rPr>
                <w:b/>
              </w:rPr>
              <w:t>2</w:t>
            </w:r>
            <w:r>
              <w:rPr>
                <w:b/>
              </w:rPr>
              <w:t xml:space="preserve"> – PET Center</w:t>
            </w:r>
          </w:p>
        </w:tc>
        <w:tc>
          <w:tcPr>
            <w:tcW w:w="2155" w:type="dxa"/>
            <w:shd w:val="clear" w:color="auto" w:fill="D9E2F3" w:themeFill="accent1" w:themeFillTint="33"/>
          </w:tcPr>
          <w:p w14:paraId="7A93C56E" w14:textId="7970E175" w:rsidR="004F58A1" w:rsidRPr="00AD7587" w:rsidRDefault="004F58A1" w:rsidP="007B6DA5">
            <w:pPr>
              <w:rPr>
                <w:b/>
              </w:rPr>
            </w:pPr>
            <w:r w:rsidRPr="00AD7587">
              <w:rPr>
                <w:b/>
              </w:rPr>
              <w:t>Reading Level</w:t>
            </w:r>
            <w:r>
              <w:rPr>
                <w:b/>
              </w:rPr>
              <w:t>: 12.9</w:t>
            </w:r>
          </w:p>
        </w:tc>
      </w:tr>
      <w:tr w:rsidR="004F58A1" w14:paraId="6E213F54" w14:textId="77777777" w:rsidTr="007B6DA5">
        <w:tc>
          <w:tcPr>
            <w:tcW w:w="9350" w:type="dxa"/>
            <w:gridSpan w:val="4"/>
          </w:tcPr>
          <w:p w14:paraId="02F6945C" w14:textId="77777777" w:rsidR="00EB6F99" w:rsidRPr="00352FC8" w:rsidRDefault="00EB6F99" w:rsidP="004F58A1">
            <w:pPr>
              <w:rPr>
                <w:b/>
                <w:bCs/>
                <w:sz w:val="20"/>
              </w:rPr>
            </w:pPr>
            <w:r w:rsidRPr="00352FC8">
              <w:rPr>
                <w:b/>
                <w:bCs/>
                <w:sz w:val="20"/>
              </w:rPr>
              <w:t xml:space="preserve">Study takes place at </w:t>
            </w:r>
            <w:proofErr w:type="gramStart"/>
            <w:r w:rsidRPr="00352FC8">
              <w:rPr>
                <w:b/>
                <w:bCs/>
                <w:sz w:val="20"/>
              </w:rPr>
              <w:t>YNHH</w:t>
            </w:r>
            <w:proofErr w:type="gramEnd"/>
            <w:r w:rsidRPr="00352FC8">
              <w:rPr>
                <w:b/>
                <w:bCs/>
                <w:sz w:val="20"/>
              </w:rPr>
              <w:t xml:space="preserve"> </w:t>
            </w:r>
          </w:p>
          <w:p w14:paraId="5089F173" w14:textId="0BEFA0C0" w:rsidR="004F58A1" w:rsidRDefault="004F58A1" w:rsidP="004F58A1">
            <w:pPr>
              <w:rPr>
                <w:sz w:val="20"/>
              </w:rPr>
            </w:pPr>
            <w:r w:rsidRPr="004F58A1">
              <w:rPr>
                <w:sz w:val="20"/>
              </w:rPr>
              <w:t xml:space="preserve">This research study involves exposure to radiation from </w:t>
            </w:r>
            <w:r w:rsidRPr="00E33D10">
              <w:rPr>
                <w:i/>
                <w:iCs/>
                <w:sz w:val="20"/>
              </w:rPr>
              <w:t>[Describe: e.g., research required extra head CT scan</w:t>
            </w:r>
            <w:r w:rsidRPr="004F58A1">
              <w:rPr>
                <w:sz w:val="20"/>
              </w:rPr>
              <w:t xml:space="preserve">]. Please note that this radiation exposure is not necessary for your medical care and is for research purposes only.   Although each organ will receive a different dose, the amount of radiation exposure will receive from this study is equal to a uniform whole-body exposure of </w:t>
            </w:r>
            <w:r w:rsidRPr="00E33D10">
              <w:rPr>
                <w:i/>
                <w:iCs/>
                <w:sz w:val="20"/>
              </w:rPr>
              <w:t>[XX]</w:t>
            </w:r>
            <w:r w:rsidRPr="004F58A1">
              <w:rPr>
                <w:sz w:val="20"/>
              </w:rPr>
              <w:t xml:space="preserve"> rem. This calculated value is known as the “effective dose” and is used to relate the dose received by each organ to a single value.</w:t>
            </w:r>
          </w:p>
          <w:p w14:paraId="48B294B4" w14:textId="77777777" w:rsidR="004F58A1" w:rsidRPr="004F58A1" w:rsidRDefault="004F58A1" w:rsidP="004F58A1">
            <w:pPr>
              <w:rPr>
                <w:sz w:val="20"/>
              </w:rPr>
            </w:pPr>
          </w:p>
          <w:p w14:paraId="5700B8CB" w14:textId="05FFA8EB" w:rsidR="004F58A1" w:rsidRDefault="004F58A1" w:rsidP="004F58A1">
            <w:pPr>
              <w:rPr>
                <w:sz w:val="20"/>
              </w:rPr>
            </w:pPr>
            <w:r w:rsidRPr="004F58A1">
              <w:rPr>
                <w:sz w:val="20"/>
              </w:rPr>
              <w:t xml:space="preserve">This amount of radiation is well below the dose guidelines established by the federal government and adhered to by the Yale-New Haven Hospital Radiation Safety Committee for research subjects. To give you an idea about how much radiation you will get, we will make a comparison with an every-day situation. Everyone receives a small amount of unavoidable radiation each year. Some of this radiation comes from space and some from </w:t>
            </w:r>
            <w:proofErr w:type="gramStart"/>
            <w:r w:rsidRPr="004F58A1">
              <w:rPr>
                <w:sz w:val="20"/>
              </w:rPr>
              <w:t>naturally-occurring</w:t>
            </w:r>
            <w:proofErr w:type="gramEnd"/>
            <w:r w:rsidRPr="004F58A1">
              <w:rPr>
                <w:sz w:val="20"/>
              </w:rPr>
              <w:t xml:space="preserve"> radioactive forms of water and minerals. This research gives your body the equivalent of about YY extra years' worth of this natural radiation.</w:t>
            </w:r>
          </w:p>
          <w:p w14:paraId="79994E38" w14:textId="77777777" w:rsidR="00073235" w:rsidRPr="004F58A1" w:rsidRDefault="00073235" w:rsidP="004F58A1">
            <w:pPr>
              <w:rPr>
                <w:sz w:val="20"/>
              </w:rPr>
            </w:pPr>
          </w:p>
          <w:p w14:paraId="2CF7CA86" w14:textId="77777777" w:rsidR="004F58A1" w:rsidRPr="00E421FA" w:rsidRDefault="004F58A1" w:rsidP="004F58A1">
            <w:pPr>
              <w:rPr>
                <w:i/>
                <w:iCs/>
                <w:sz w:val="20"/>
              </w:rPr>
            </w:pPr>
            <w:r w:rsidRPr="00E421FA">
              <w:rPr>
                <w:i/>
                <w:iCs/>
                <w:sz w:val="20"/>
              </w:rPr>
              <w:t>(Note: average natural exposure is 300mrem or 0.3rem, so compare XX to 0.3rem)</w:t>
            </w:r>
          </w:p>
          <w:p w14:paraId="4C29865C" w14:textId="77777777" w:rsidR="00EB6F99" w:rsidRDefault="00EB6F99" w:rsidP="004F58A1"/>
          <w:p w14:paraId="329B562F" w14:textId="77777777" w:rsidR="00EB6F99" w:rsidRPr="00352FC8" w:rsidRDefault="00EB6F99" w:rsidP="004F58A1">
            <w:pPr>
              <w:rPr>
                <w:b/>
                <w:bCs/>
                <w:sz w:val="20"/>
                <w:szCs w:val="20"/>
              </w:rPr>
            </w:pPr>
            <w:r w:rsidRPr="00352FC8">
              <w:rPr>
                <w:b/>
                <w:bCs/>
                <w:sz w:val="20"/>
                <w:szCs w:val="20"/>
              </w:rPr>
              <w:t>Study takes place at Yale Pet Center</w:t>
            </w:r>
          </w:p>
          <w:p w14:paraId="27CFE8C3" w14:textId="2926945E" w:rsidR="00EB6F99" w:rsidRDefault="00EB6F99" w:rsidP="00352FC8">
            <w:r w:rsidRPr="00EB6F99">
              <w:rPr>
                <w:sz w:val="20"/>
                <w:szCs w:val="20"/>
              </w:rPr>
              <w:t xml:space="preserve">This research study involves exposure to radiation from PET imaging. If you take part in this research, you will be exposed to a small to moderate dose of radiation from the radiolabeled probes used for the PET scans and associated with the transmission scans. Please note that this radiation exposure is not necessary for your medical care and is for research purposes only. The Yale University Radiation Safety Committee (RSC) and </w:t>
            </w:r>
            <w:r w:rsidRPr="00352FC8">
              <w:rPr>
                <w:i/>
                <w:iCs/>
                <w:sz w:val="20"/>
                <w:szCs w:val="20"/>
              </w:rPr>
              <w:t>[ insert correct committee: Radiation Investigational Drug Committee (RIDC); Radioactive Drug Research Committee (RDRC)]</w:t>
            </w:r>
            <w:r w:rsidRPr="00EB6F99">
              <w:rPr>
                <w:sz w:val="20"/>
                <w:szCs w:val="20"/>
              </w:rPr>
              <w:t xml:space="preserve"> have both reviewed the use of radiation in this research study and have approved this use as involving slightly greater than minimal risk and necessary to obtain the research information desired.</w:t>
            </w:r>
            <w:r>
              <w:rPr>
                <w:sz w:val="20"/>
                <w:szCs w:val="20"/>
              </w:rPr>
              <w:t xml:space="preserve"> </w:t>
            </w:r>
            <w:r w:rsidRPr="00EB6F99">
              <w:rPr>
                <w:sz w:val="20"/>
                <w:szCs w:val="20"/>
              </w:rPr>
              <w:t>The total amount of radiation you will receive in this study is from [</w:t>
            </w:r>
            <w:r w:rsidRPr="00352FC8">
              <w:rPr>
                <w:i/>
                <w:iCs/>
                <w:sz w:val="20"/>
                <w:szCs w:val="20"/>
              </w:rPr>
              <w:t>insert #]</w:t>
            </w:r>
            <w:r w:rsidRPr="00EB6F99">
              <w:rPr>
                <w:sz w:val="20"/>
                <w:szCs w:val="20"/>
              </w:rPr>
              <w:t xml:space="preserve"> transmission scans -used to optimize the PET scan -and [</w:t>
            </w:r>
            <w:r w:rsidRPr="00352FC8">
              <w:rPr>
                <w:i/>
                <w:iCs/>
                <w:sz w:val="20"/>
                <w:szCs w:val="20"/>
              </w:rPr>
              <w:t>insert #]</w:t>
            </w:r>
            <w:r w:rsidRPr="00EB6F99">
              <w:rPr>
                <w:sz w:val="20"/>
                <w:szCs w:val="20"/>
              </w:rPr>
              <w:t xml:space="preserve"> injection[s] of radioactive material (</w:t>
            </w:r>
            <w:r w:rsidRPr="00352FC8">
              <w:rPr>
                <w:i/>
                <w:iCs/>
                <w:sz w:val="20"/>
                <w:szCs w:val="20"/>
              </w:rPr>
              <w:t xml:space="preserve">XX </w:t>
            </w:r>
            <w:proofErr w:type="spellStart"/>
            <w:r w:rsidRPr="00352FC8">
              <w:rPr>
                <w:i/>
                <w:iCs/>
                <w:sz w:val="20"/>
                <w:szCs w:val="20"/>
              </w:rPr>
              <w:t>mCi</w:t>
            </w:r>
            <w:proofErr w:type="spellEnd"/>
            <w:r w:rsidRPr="00352FC8">
              <w:rPr>
                <w:i/>
                <w:iCs/>
                <w:sz w:val="20"/>
                <w:szCs w:val="20"/>
              </w:rPr>
              <w:t xml:space="preserve"> insert radiotracer name</w:t>
            </w:r>
            <w:r w:rsidRPr="00EB6F99">
              <w:rPr>
                <w:sz w:val="20"/>
                <w:szCs w:val="20"/>
              </w:rPr>
              <w:t xml:space="preserve">). This radiation is in addition to what you may get as part of your regular medical care and what you receive from natural radiation in our environment. Everyone is exposed to low levels of natural radiation, called ‘background radiation.’ This background radiation comes from outer space and from rocks and minerals in the soil and is greater at higher altitudes. The average yearly background radiation in the United States is about 300 mrem. The amount of additional radiation you will get from participating in this study is about </w:t>
            </w:r>
            <w:r w:rsidRPr="00352FC8">
              <w:rPr>
                <w:i/>
                <w:iCs/>
                <w:sz w:val="20"/>
                <w:szCs w:val="20"/>
              </w:rPr>
              <w:t>[insert # of mrem]</w:t>
            </w:r>
            <w:r w:rsidRPr="00EB6F99">
              <w:rPr>
                <w:sz w:val="20"/>
                <w:szCs w:val="20"/>
              </w:rPr>
              <w:t xml:space="preserve"> mrem. This is equal to about [</w:t>
            </w:r>
            <w:r w:rsidRPr="00352FC8">
              <w:rPr>
                <w:i/>
                <w:iCs/>
                <w:sz w:val="20"/>
                <w:szCs w:val="20"/>
              </w:rPr>
              <w:t>insert # of years</w:t>
            </w:r>
            <w:r w:rsidRPr="00EB6F99">
              <w:rPr>
                <w:sz w:val="20"/>
                <w:szCs w:val="20"/>
              </w:rPr>
              <w:t>] years’ worth of natural radiation.</w:t>
            </w:r>
            <w:r>
              <w:rPr>
                <w:sz w:val="20"/>
                <w:szCs w:val="20"/>
              </w:rPr>
              <w:t xml:space="preserve"> </w:t>
            </w:r>
            <w:r w:rsidRPr="00EB6F99">
              <w:rPr>
                <w:sz w:val="20"/>
                <w:szCs w:val="20"/>
              </w:rPr>
              <w:t>The amount of radiation</w:t>
            </w:r>
            <w:r>
              <w:rPr>
                <w:sz w:val="20"/>
                <w:szCs w:val="20"/>
              </w:rPr>
              <w:t xml:space="preserve"> </w:t>
            </w:r>
            <w:r w:rsidRPr="00EB6F99">
              <w:rPr>
                <w:sz w:val="20"/>
                <w:szCs w:val="20"/>
              </w:rPr>
              <w:t>involved in this research is small but may slightly increase your risk of getting cancer. Scientists are not certain about the actual cancer risk at these low doses, and there may be no risk at all, but to be conservative we assume that any amount of radiation may pose some increased cancer risk.</w:t>
            </w:r>
          </w:p>
        </w:tc>
      </w:tr>
    </w:tbl>
    <w:p w14:paraId="79F3E05E" w14:textId="097C1B63" w:rsidR="0018097F" w:rsidRDefault="0018097F" w:rsidP="00D50C95">
      <w:pPr>
        <w:pStyle w:val="Heading1"/>
        <w:numPr>
          <w:ilvl w:val="0"/>
          <w:numId w:val="20"/>
        </w:numPr>
      </w:pPr>
      <w:bookmarkStart w:id="88" w:name="_Toc138402084"/>
      <w:r w:rsidRPr="00996BE8">
        <w:t>Randomization</w:t>
      </w:r>
      <w:bookmarkEnd w:id="88"/>
    </w:p>
    <w:tbl>
      <w:tblPr>
        <w:tblStyle w:val="TableGrid"/>
        <w:tblW w:w="0" w:type="auto"/>
        <w:tblLook w:val="04A0" w:firstRow="1" w:lastRow="0" w:firstColumn="1" w:lastColumn="0" w:noHBand="0" w:noVBand="1"/>
      </w:tblPr>
      <w:tblGrid>
        <w:gridCol w:w="3597"/>
        <w:gridCol w:w="1078"/>
        <w:gridCol w:w="2520"/>
        <w:gridCol w:w="2155"/>
      </w:tblGrid>
      <w:tr w:rsidR="0018097F" w:rsidRPr="00AD7587" w14:paraId="4E9F72F8" w14:textId="77777777" w:rsidTr="00D23397">
        <w:tc>
          <w:tcPr>
            <w:tcW w:w="4675" w:type="dxa"/>
            <w:gridSpan w:val="2"/>
            <w:shd w:val="clear" w:color="auto" w:fill="D9E2F3" w:themeFill="accent1" w:themeFillTint="33"/>
          </w:tcPr>
          <w:p w14:paraId="1BF376A7" w14:textId="77777777" w:rsidR="0018097F" w:rsidRPr="00AD7587" w:rsidRDefault="0018097F" w:rsidP="00D23397">
            <w:pPr>
              <w:rPr>
                <w:b/>
              </w:rPr>
            </w:pPr>
            <w:r w:rsidRPr="00AD7587">
              <w:rPr>
                <w:b/>
              </w:rPr>
              <w:t>Board Preferred or Required?</w:t>
            </w:r>
          </w:p>
        </w:tc>
        <w:tc>
          <w:tcPr>
            <w:tcW w:w="4675" w:type="dxa"/>
            <w:gridSpan w:val="2"/>
            <w:shd w:val="clear" w:color="auto" w:fill="D9E2F3" w:themeFill="accent1" w:themeFillTint="33"/>
          </w:tcPr>
          <w:p w14:paraId="661BABEC" w14:textId="77777777" w:rsidR="0018097F" w:rsidRPr="00AD7587" w:rsidRDefault="0018097F" w:rsidP="00D23397">
            <w:pPr>
              <w:rPr>
                <w:b/>
              </w:rPr>
            </w:pPr>
            <w:r w:rsidRPr="00AD7587">
              <w:rPr>
                <w:b/>
              </w:rPr>
              <w:t>Reference</w:t>
            </w:r>
          </w:p>
        </w:tc>
      </w:tr>
      <w:tr w:rsidR="0018097F" w14:paraId="7C108151" w14:textId="77777777" w:rsidTr="00D23397">
        <w:tc>
          <w:tcPr>
            <w:tcW w:w="4675" w:type="dxa"/>
            <w:gridSpan w:val="2"/>
          </w:tcPr>
          <w:p w14:paraId="560A860F" w14:textId="77777777" w:rsidR="0018097F" w:rsidRDefault="0018097F" w:rsidP="00D23397">
            <w:r>
              <w:rPr>
                <w:sz w:val="20"/>
              </w:rPr>
              <w:t>S</w:t>
            </w:r>
            <w:r w:rsidRPr="00006888">
              <w:rPr>
                <w:sz w:val="20"/>
              </w:rPr>
              <w:t>uggested langu</w:t>
            </w:r>
            <w:r>
              <w:rPr>
                <w:sz w:val="20"/>
              </w:rPr>
              <w:t>a</w:t>
            </w:r>
            <w:r w:rsidRPr="00006888">
              <w:rPr>
                <w:sz w:val="20"/>
              </w:rPr>
              <w:t xml:space="preserve">ge. Equivalent language is permitted. </w:t>
            </w:r>
          </w:p>
        </w:tc>
        <w:tc>
          <w:tcPr>
            <w:tcW w:w="4675" w:type="dxa"/>
            <w:gridSpan w:val="2"/>
          </w:tcPr>
          <w:p w14:paraId="6CC5D1DA" w14:textId="77777777" w:rsidR="0018097F" w:rsidRDefault="0018097F" w:rsidP="00D23397">
            <w:r>
              <w:t>N/A</w:t>
            </w:r>
          </w:p>
        </w:tc>
      </w:tr>
      <w:tr w:rsidR="0018097F" w:rsidRPr="00AD7587" w14:paraId="5F01606A" w14:textId="77777777" w:rsidTr="00D23397">
        <w:tc>
          <w:tcPr>
            <w:tcW w:w="3597" w:type="dxa"/>
            <w:shd w:val="clear" w:color="auto" w:fill="D9E2F3" w:themeFill="accent1" w:themeFillTint="33"/>
          </w:tcPr>
          <w:p w14:paraId="203DFAA3" w14:textId="77777777" w:rsidR="0018097F" w:rsidRPr="00AD7587" w:rsidRDefault="0018097F" w:rsidP="00D23397">
            <w:pPr>
              <w:rPr>
                <w:b/>
              </w:rPr>
            </w:pPr>
            <w:r w:rsidRPr="00AD7587">
              <w:rPr>
                <w:b/>
              </w:rPr>
              <w:t>C</w:t>
            </w:r>
            <w:r>
              <w:rPr>
                <w:b/>
              </w:rPr>
              <w:t>onsent</w:t>
            </w:r>
            <w:r w:rsidRPr="00AD7587">
              <w:rPr>
                <w:b/>
              </w:rPr>
              <w:t xml:space="preserve"> Language</w:t>
            </w:r>
          </w:p>
        </w:tc>
        <w:tc>
          <w:tcPr>
            <w:tcW w:w="3598" w:type="dxa"/>
            <w:gridSpan w:val="2"/>
            <w:shd w:val="clear" w:color="auto" w:fill="D9E2F3" w:themeFill="accent1" w:themeFillTint="33"/>
          </w:tcPr>
          <w:p w14:paraId="04C4FC96" w14:textId="193A43FF" w:rsidR="0018097F" w:rsidRPr="00AD7587" w:rsidRDefault="001B09B1" w:rsidP="00D23397">
            <w:pPr>
              <w:rPr>
                <w:b/>
              </w:rPr>
            </w:pPr>
            <w:r>
              <w:rPr>
                <w:b/>
              </w:rPr>
              <w:t>Version date: 01-21-2019</w:t>
            </w:r>
          </w:p>
        </w:tc>
        <w:tc>
          <w:tcPr>
            <w:tcW w:w="2155" w:type="dxa"/>
            <w:shd w:val="clear" w:color="auto" w:fill="D9E2F3" w:themeFill="accent1" w:themeFillTint="33"/>
          </w:tcPr>
          <w:p w14:paraId="141AB0E8" w14:textId="77777777" w:rsidR="0018097F" w:rsidRPr="00AD7587" w:rsidRDefault="0018097F" w:rsidP="00D23397">
            <w:pPr>
              <w:rPr>
                <w:b/>
              </w:rPr>
            </w:pPr>
            <w:r w:rsidRPr="00AD7587">
              <w:rPr>
                <w:b/>
              </w:rPr>
              <w:t>Reading Level</w:t>
            </w:r>
            <w:r>
              <w:rPr>
                <w:b/>
              </w:rPr>
              <w:t>: 6</w:t>
            </w:r>
          </w:p>
        </w:tc>
      </w:tr>
      <w:tr w:rsidR="0018097F" w14:paraId="7452B4E8" w14:textId="77777777" w:rsidTr="00D23397">
        <w:tc>
          <w:tcPr>
            <w:tcW w:w="9350" w:type="dxa"/>
            <w:gridSpan w:val="4"/>
          </w:tcPr>
          <w:p w14:paraId="52DC9BD2" w14:textId="77777777" w:rsidR="0018097F" w:rsidRDefault="0018097F" w:rsidP="00D23397">
            <w:r w:rsidRPr="00006888">
              <w:rPr>
                <w:sz w:val="20"/>
              </w:rPr>
              <w:t>You will be “randomized” into one of x study groups: [describe the groups].  Randomization means that you are put into a group by chance. It is like flipping a coin. Neither you nor your doctors will choose the group. You will have an [equal/one in three/etc.] chance of being placed in any group. [If blinded: Neither you nor your doctors will know what group you are in [if appropriate: but your doctors can find out if medically necessary.]</w:t>
            </w:r>
          </w:p>
        </w:tc>
      </w:tr>
    </w:tbl>
    <w:p w14:paraId="4E8C0921" w14:textId="6645C6A6" w:rsidR="0018097F" w:rsidRDefault="0018097F" w:rsidP="00D50C95">
      <w:pPr>
        <w:pStyle w:val="Heading1"/>
        <w:numPr>
          <w:ilvl w:val="0"/>
          <w:numId w:val="20"/>
        </w:numPr>
      </w:pPr>
      <w:bookmarkStart w:id="89" w:name="_Toc138402085"/>
      <w:r w:rsidRPr="00996BE8">
        <w:t>Reproductive Risks Unknown</w:t>
      </w:r>
      <w:bookmarkEnd w:id="89"/>
    </w:p>
    <w:tbl>
      <w:tblPr>
        <w:tblStyle w:val="TableGrid"/>
        <w:tblW w:w="0" w:type="auto"/>
        <w:tblLook w:val="04A0" w:firstRow="1" w:lastRow="0" w:firstColumn="1" w:lastColumn="0" w:noHBand="0" w:noVBand="1"/>
      </w:tblPr>
      <w:tblGrid>
        <w:gridCol w:w="3597"/>
        <w:gridCol w:w="1078"/>
        <w:gridCol w:w="2520"/>
        <w:gridCol w:w="2155"/>
      </w:tblGrid>
      <w:tr w:rsidR="0018097F" w:rsidRPr="00AD7587" w14:paraId="56383039" w14:textId="77777777" w:rsidTr="00D23397">
        <w:tc>
          <w:tcPr>
            <w:tcW w:w="4675" w:type="dxa"/>
            <w:gridSpan w:val="2"/>
            <w:shd w:val="clear" w:color="auto" w:fill="D9E2F3" w:themeFill="accent1" w:themeFillTint="33"/>
          </w:tcPr>
          <w:p w14:paraId="6D470AD5" w14:textId="77777777" w:rsidR="0018097F" w:rsidRPr="00AD7587" w:rsidRDefault="0018097F" w:rsidP="00D23397">
            <w:pPr>
              <w:rPr>
                <w:b/>
              </w:rPr>
            </w:pPr>
            <w:r w:rsidRPr="00AD7587">
              <w:rPr>
                <w:b/>
              </w:rPr>
              <w:t>Board Preferred or Required?</w:t>
            </w:r>
          </w:p>
        </w:tc>
        <w:tc>
          <w:tcPr>
            <w:tcW w:w="4675" w:type="dxa"/>
            <w:gridSpan w:val="2"/>
            <w:shd w:val="clear" w:color="auto" w:fill="D9E2F3" w:themeFill="accent1" w:themeFillTint="33"/>
          </w:tcPr>
          <w:p w14:paraId="59777108" w14:textId="77777777" w:rsidR="0018097F" w:rsidRPr="00AD7587" w:rsidRDefault="0018097F" w:rsidP="00D23397">
            <w:pPr>
              <w:rPr>
                <w:b/>
              </w:rPr>
            </w:pPr>
            <w:r w:rsidRPr="00AD7587">
              <w:rPr>
                <w:b/>
              </w:rPr>
              <w:t>Reference</w:t>
            </w:r>
          </w:p>
        </w:tc>
      </w:tr>
      <w:tr w:rsidR="0018097F" w14:paraId="633DF129" w14:textId="77777777" w:rsidTr="00D23397">
        <w:tc>
          <w:tcPr>
            <w:tcW w:w="4675" w:type="dxa"/>
            <w:gridSpan w:val="2"/>
          </w:tcPr>
          <w:p w14:paraId="449EDF43" w14:textId="77777777" w:rsidR="0018097F" w:rsidRDefault="0018097F" w:rsidP="00D23397">
            <w:r>
              <w:rPr>
                <w:sz w:val="20"/>
              </w:rPr>
              <w:t>S</w:t>
            </w:r>
            <w:r w:rsidRPr="00006888">
              <w:rPr>
                <w:sz w:val="20"/>
              </w:rPr>
              <w:t>uggested langu</w:t>
            </w:r>
            <w:r>
              <w:rPr>
                <w:sz w:val="20"/>
              </w:rPr>
              <w:t>a</w:t>
            </w:r>
            <w:r w:rsidRPr="00006888">
              <w:rPr>
                <w:sz w:val="20"/>
              </w:rPr>
              <w:t xml:space="preserve">ge. Equivalent language is permitted. </w:t>
            </w:r>
          </w:p>
        </w:tc>
        <w:tc>
          <w:tcPr>
            <w:tcW w:w="4675" w:type="dxa"/>
            <w:gridSpan w:val="2"/>
          </w:tcPr>
          <w:p w14:paraId="1DE7DE0A" w14:textId="77777777" w:rsidR="0018097F" w:rsidRDefault="0018097F" w:rsidP="00D23397">
            <w:r>
              <w:t>N/A</w:t>
            </w:r>
          </w:p>
        </w:tc>
      </w:tr>
      <w:tr w:rsidR="0018097F" w:rsidRPr="00AD7587" w14:paraId="295AE002" w14:textId="77777777" w:rsidTr="00D23397">
        <w:tc>
          <w:tcPr>
            <w:tcW w:w="3597" w:type="dxa"/>
            <w:shd w:val="clear" w:color="auto" w:fill="D9E2F3" w:themeFill="accent1" w:themeFillTint="33"/>
          </w:tcPr>
          <w:p w14:paraId="5A598F54" w14:textId="77777777" w:rsidR="0018097F" w:rsidRPr="00AD7587" w:rsidRDefault="0018097F" w:rsidP="00D23397">
            <w:pPr>
              <w:rPr>
                <w:b/>
              </w:rPr>
            </w:pPr>
            <w:r>
              <w:rPr>
                <w:b/>
              </w:rPr>
              <w:t>Consent</w:t>
            </w:r>
            <w:r w:rsidRPr="00AD7587">
              <w:rPr>
                <w:b/>
              </w:rPr>
              <w:t xml:space="preserve"> Language</w:t>
            </w:r>
          </w:p>
        </w:tc>
        <w:tc>
          <w:tcPr>
            <w:tcW w:w="3598" w:type="dxa"/>
            <w:gridSpan w:val="2"/>
            <w:shd w:val="clear" w:color="auto" w:fill="D9E2F3" w:themeFill="accent1" w:themeFillTint="33"/>
          </w:tcPr>
          <w:p w14:paraId="38DC76C3" w14:textId="5B61FD1E" w:rsidR="0018097F" w:rsidRPr="00AD7587" w:rsidRDefault="001B09B1" w:rsidP="00D23397">
            <w:pPr>
              <w:rPr>
                <w:b/>
              </w:rPr>
            </w:pPr>
            <w:r>
              <w:rPr>
                <w:b/>
              </w:rPr>
              <w:t>Version date: 01-21-2019</w:t>
            </w:r>
          </w:p>
        </w:tc>
        <w:tc>
          <w:tcPr>
            <w:tcW w:w="2155" w:type="dxa"/>
            <w:shd w:val="clear" w:color="auto" w:fill="D9E2F3" w:themeFill="accent1" w:themeFillTint="33"/>
          </w:tcPr>
          <w:p w14:paraId="7CC4EA3B" w14:textId="77777777" w:rsidR="0018097F" w:rsidRPr="00AD7587" w:rsidRDefault="0018097F" w:rsidP="00D23397">
            <w:pPr>
              <w:rPr>
                <w:b/>
              </w:rPr>
            </w:pPr>
            <w:r w:rsidRPr="00AD7587">
              <w:rPr>
                <w:b/>
              </w:rPr>
              <w:t>Reading Level</w:t>
            </w:r>
            <w:r>
              <w:rPr>
                <w:b/>
              </w:rPr>
              <w:t>: 7.6</w:t>
            </w:r>
          </w:p>
        </w:tc>
      </w:tr>
      <w:tr w:rsidR="0018097F" w14:paraId="0DD4ED90" w14:textId="77777777" w:rsidTr="00D23397">
        <w:tc>
          <w:tcPr>
            <w:tcW w:w="9350" w:type="dxa"/>
            <w:gridSpan w:val="4"/>
          </w:tcPr>
          <w:p w14:paraId="5D16BFBC" w14:textId="77777777" w:rsidR="0018097F" w:rsidRDefault="0018097F" w:rsidP="00D23397">
            <w:pPr>
              <w:rPr>
                <w:sz w:val="20"/>
              </w:rPr>
            </w:pPr>
            <w:r w:rsidRPr="00006888">
              <w:rPr>
                <w:sz w:val="20"/>
              </w:rPr>
              <w:t>We do not know whether this drug could damage genes or have negative effects on development of the fetus. There are no research studies on animals on this topic.</w:t>
            </w:r>
          </w:p>
          <w:p w14:paraId="1E5068E5" w14:textId="31CE9429" w:rsidR="00FF2403" w:rsidRDefault="00FF2403" w:rsidP="00D23397"/>
        </w:tc>
      </w:tr>
    </w:tbl>
    <w:p w14:paraId="6FB4C520" w14:textId="77777777" w:rsidR="008560AC" w:rsidRDefault="008560AC" w:rsidP="008560AC">
      <w:bookmarkStart w:id="90" w:name="_Version_History"/>
      <w:bookmarkStart w:id="91" w:name="_Resources"/>
      <w:bookmarkEnd w:id="90"/>
      <w:bookmarkEnd w:id="91"/>
    </w:p>
    <w:p w14:paraId="6D3DED66" w14:textId="0BEFB110" w:rsidR="001B1CE1" w:rsidRDefault="001B1CE1" w:rsidP="00D50C95">
      <w:pPr>
        <w:pStyle w:val="Heading1"/>
        <w:numPr>
          <w:ilvl w:val="0"/>
          <w:numId w:val="20"/>
        </w:numPr>
      </w:pPr>
      <w:bookmarkStart w:id="92" w:name="_Toc102034242"/>
      <w:bookmarkStart w:id="93" w:name="_Toc102034243"/>
      <w:bookmarkStart w:id="94" w:name="_Toc102034244"/>
      <w:bookmarkStart w:id="95" w:name="_Toc138402086"/>
      <w:bookmarkEnd w:id="92"/>
      <w:bookmarkEnd w:id="93"/>
      <w:bookmarkEnd w:id="94"/>
      <w:r>
        <w:t>Reproductive Risks: Men; Research at St. Francis and other hospitals within the Trinity Health of New England</w:t>
      </w:r>
      <w:bookmarkEnd w:id="95"/>
    </w:p>
    <w:tbl>
      <w:tblPr>
        <w:tblStyle w:val="TableGrid"/>
        <w:tblW w:w="0" w:type="auto"/>
        <w:tblLook w:val="04A0" w:firstRow="1" w:lastRow="0" w:firstColumn="1" w:lastColumn="0" w:noHBand="0" w:noVBand="1"/>
      </w:tblPr>
      <w:tblGrid>
        <w:gridCol w:w="3597"/>
        <w:gridCol w:w="1078"/>
        <w:gridCol w:w="2520"/>
        <w:gridCol w:w="2155"/>
      </w:tblGrid>
      <w:tr w:rsidR="001B1CE1" w:rsidRPr="00AD7587" w14:paraId="3AC8AE13" w14:textId="77777777" w:rsidTr="007B6DA5">
        <w:tc>
          <w:tcPr>
            <w:tcW w:w="4675" w:type="dxa"/>
            <w:gridSpan w:val="2"/>
            <w:shd w:val="clear" w:color="auto" w:fill="D9E2F3" w:themeFill="accent1" w:themeFillTint="33"/>
          </w:tcPr>
          <w:p w14:paraId="0E735BB2" w14:textId="77777777" w:rsidR="001B1CE1" w:rsidRPr="00AD7587" w:rsidRDefault="001B1CE1" w:rsidP="007B6DA5">
            <w:pPr>
              <w:rPr>
                <w:b/>
              </w:rPr>
            </w:pPr>
            <w:r w:rsidRPr="00AD7587">
              <w:rPr>
                <w:b/>
              </w:rPr>
              <w:t>Board Preferred or Required?</w:t>
            </w:r>
          </w:p>
        </w:tc>
        <w:tc>
          <w:tcPr>
            <w:tcW w:w="4675" w:type="dxa"/>
            <w:gridSpan w:val="2"/>
            <w:shd w:val="clear" w:color="auto" w:fill="D9E2F3" w:themeFill="accent1" w:themeFillTint="33"/>
          </w:tcPr>
          <w:p w14:paraId="7A917F2C" w14:textId="77777777" w:rsidR="001B1CE1" w:rsidRPr="00AD7587" w:rsidRDefault="001B1CE1" w:rsidP="007B6DA5">
            <w:pPr>
              <w:rPr>
                <w:b/>
              </w:rPr>
            </w:pPr>
            <w:r w:rsidRPr="00AD7587">
              <w:rPr>
                <w:b/>
              </w:rPr>
              <w:t>Reference</w:t>
            </w:r>
          </w:p>
        </w:tc>
      </w:tr>
      <w:tr w:rsidR="001B1CE1" w14:paraId="15BB900E" w14:textId="77777777" w:rsidTr="007B6DA5">
        <w:tc>
          <w:tcPr>
            <w:tcW w:w="4675" w:type="dxa"/>
            <w:gridSpan w:val="2"/>
          </w:tcPr>
          <w:p w14:paraId="3FCAE8BE" w14:textId="3A4A343C" w:rsidR="001B1CE1" w:rsidRDefault="001B1CE1" w:rsidP="007B6DA5">
            <w:r>
              <w:rPr>
                <w:sz w:val="20"/>
              </w:rPr>
              <w:t xml:space="preserve">Required for research conducted at Trinity Health of New England, </w:t>
            </w:r>
            <w:proofErr w:type="gramStart"/>
            <w:r>
              <w:rPr>
                <w:sz w:val="20"/>
              </w:rPr>
              <w:t>e.g.</w:t>
            </w:r>
            <w:proofErr w:type="gramEnd"/>
            <w:r>
              <w:rPr>
                <w:sz w:val="20"/>
              </w:rPr>
              <w:t xml:space="preserve"> St. Francis Hospital. Can be used as an addendum to consent form.</w:t>
            </w:r>
            <w:r w:rsidRPr="00006888">
              <w:rPr>
                <w:sz w:val="20"/>
              </w:rPr>
              <w:t xml:space="preserve"> </w:t>
            </w:r>
          </w:p>
        </w:tc>
        <w:tc>
          <w:tcPr>
            <w:tcW w:w="4675" w:type="dxa"/>
            <w:gridSpan w:val="2"/>
          </w:tcPr>
          <w:p w14:paraId="79CA31FC" w14:textId="471CECBE" w:rsidR="001B1CE1" w:rsidRDefault="00000000" w:rsidP="007B6DA5">
            <w:hyperlink r:id="rId33" w:history="1">
              <w:r w:rsidR="00073235" w:rsidRPr="00056282">
                <w:rPr>
                  <w:rStyle w:val="Hyperlink"/>
                </w:rPr>
                <w:t>http://www.trinityhealthofne.org/forms-and-templates</w:t>
              </w:r>
            </w:hyperlink>
          </w:p>
          <w:p w14:paraId="664F92B1" w14:textId="095AC1D1" w:rsidR="00073235" w:rsidRDefault="00073235" w:rsidP="007B6DA5"/>
        </w:tc>
      </w:tr>
      <w:tr w:rsidR="001B1CE1" w:rsidRPr="00AD7587" w14:paraId="167422CE" w14:textId="77777777" w:rsidTr="007B6DA5">
        <w:tc>
          <w:tcPr>
            <w:tcW w:w="3597" w:type="dxa"/>
            <w:shd w:val="clear" w:color="auto" w:fill="D9E2F3" w:themeFill="accent1" w:themeFillTint="33"/>
          </w:tcPr>
          <w:p w14:paraId="5792374F" w14:textId="77777777" w:rsidR="001B1CE1" w:rsidRPr="00AD7587" w:rsidRDefault="001B1CE1" w:rsidP="007B6DA5">
            <w:pPr>
              <w:rPr>
                <w:b/>
              </w:rPr>
            </w:pPr>
            <w:r>
              <w:rPr>
                <w:b/>
              </w:rPr>
              <w:t>Consent</w:t>
            </w:r>
            <w:r w:rsidRPr="00AD7587">
              <w:rPr>
                <w:b/>
              </w:rPr>
              <w:t xml:space="preserve"> Language</w:t>
            </w:r>
          </w:p>
        </w:tc>
        <w:tc>
          <w:tcPr>
            <w:tcW w:w="3598" w:type="dxa"/>
            <w:gridSpan w:val="2"/>
            <w:shd w:val="clear" w:color="auto" w:fill="D9E2F3" w:themeFill="accent1" w:themeFillTint="33"/>
          </w:tcPr>
          <w:p w14:paraId="1F60C3D1" w14:textId="772351A9" w:rsidR="001B1CE1" w:rsidRPr="00AD7587" w:rsidRDefault="001B1CE1" w:rsidP="007B6DA5">
            <w:pPr>
              <w:rPr>
                <w:b/>
              </w:rPr>
            </w:pPr>
            <w:r>
              <w:rPr>
                <w:b/>
              </w:rPr>
              <w:t>Version date: July 2017</w:t>
            </w:r>
          </w:p>
        </w:tc>
        <w:tc>
          <w:tcPr>
            <w:tcW w:w="2155" w:type="dxa"/>
            <w:shd w:val="clear" w:color="auto" w:fill="D9E2F3" w:themeFill="accent1" w:themeFillTint="33"/>
          </w:tcPr>
          <w:p w14:paraId="5E44F4E7" w14:textId="61DCA3E6" w:rsidR="001B1CE1" w:rsidRPr="00AD7587" w:rsidRDefault="001B1CE1" w:rsidP="007B6DA5">
            <w:pPr>
              <w:rPr>
                <w:b/>
              </w:rPr>
            </w:pPr>
            <w:r w:rsidRPr="00AD7587">
              <w:rPr>
                <w:b/>
              </w:rPr>
              <w:t>Reading Level</w:t>
            </w:r>
            <w:r>
              <w:rPr>
                <w:b/>
              </w:rPr>
              <w:t>: 11.9</w:t>
            </w:r>
          </w:p>
        </w:tc>
      </w:tr>
      <w:tr w:rsidR="001B1CE1" w14:paraId="2B0CC974" w14:textId="77777777" w:rsidTr="007B6DA5">
        <w:tc>
          <w:tcPr>
            <w:tcW w:w="9350" w:type="dxa"/>
            <w:gridSpan w:val="4"/>
          </w:tcPr>
          <w:p w14:paraId="067C1CA3" w14:textId="77777777" w:rsidR="001B1CE1" w:rsidRPr="001B1CE1" w:rsidRDefault="001B1CE1" w:rsidP="001B1CE1">
            <w:pPr>
              <w:jc w:val="center"/>
              <w:rPr>
                <w:b/>
                <w:sz w:val="20"/>
              </w:rPr>
            </w:pPr>
            <w:r w:rsidRPr="001B1CE1">
              <w:rPr>
                <w:b/>
                <w:sz w:val="20"/>
              </w:rPr>
              <w:t>IMPORTANT INFORMATION ABOUT REPRODUCTIVE RISKS</w:t>
            </w:r>
          </w:p>
          <w:p w14:paraId="067A66DA" w14:textId="626358D4" w:rsidR="001B1CE1" w:rsidRPr="001B1CE1" w:rsidRDefault="001B1CE1" w:rsidP="001B1CE1">
            <w:pPr>
              <w:jc w:val="center"/>
              <w:rPr>
                <w:b/>
                <w:sz w:val="20"/>
              </w:rPr>
            </w:pPr>
            <w:r w:rsidRPr="001B1CE1">
              <w:rPr>
                <w:b/>
                <w:sz w:val="20"/>
              </w:rPr>
              <w:t>MEN</w:t>
            </w:r>
          </w:p>
          <w:p w14:paraId="390F2381" w14:textId="4BC2AD2D" w:rsidR="001B1CE1" w:rsidRPr="001B1CE1" w:rsidRDefault="001B1CE1" w:rsidP="001B1CE1">
            <w:pPr>
              <w:rPr>
                <w:sz w:val="20"/>
              </w:rPr>
            </w:pPr>
            <w:r w:rsidRPr="001B1CE1">
              <w:rPr>
                <w:sz w:val="20"/>
              </w:rPr>
              <w:t>&lt;insert here&gt; drugs such as the ones offered as part of this clinical trial can affect an unborn child.  If you are a man able to have children, it is important that you do not father a child while you are taking part in this study, and perhaps even for some time after you stop taking the study drugs.  Your doctor will discuss this in detail with you.</w:t>
            </w:r>
          </w:p>
          <w:p w14:paraId="14D1E81A" w14:textId="77777777" w:rsidR="001B1CE1" w:rsidRPr="001B1CE1" w:rsidRDefault="001B1CE1" w:rsidP="001B1CE1">
            <w:pPr>
              <w:rPr>
                <w:sz w:val="20"/>
              </w:rPr>
            </w:pPr>
          </w:p>
          <w:p w14:paraId="53C1F7EC" w14:textId="206B77EE" w:rsidR="001B1CE1" w:rsidRPr="001B1CE1" w:rsidRDefault="001B1CE1" w:rsidP="001B1CE1">
            <w:pPr>
              <w:rPr>
                <w:sz w:val="20"/>
              </w:rPr>
            </w:pPr>
            <w:r w:rsidRPr="001B1CE1">
              <w:rPr>
                <w:sz w:val="20"/>
              </w:rPr>
              <w:t>Trinity Health Of New England sites are dedicated to your health and well</w:t>
            </w:r>
            <w:r w:rsidR="004B294C">
              <w:rPr>
                <w:sz w:val="20"/>
              </w:rPr>
              <w:t>-</w:t>
            </w:r>
            <w:r w:rsidRPr="001B1CE1">
              <w:rPr>
                <w:sz w:val="20"/>
              </w:rPr>
              <w:t xml:space="preserve">being.  While abstinence is the most effective way of preventing a pregnancy, we understand that you may consider other methods of pregnancy prevention.  Sites within Trinity Health Of New England will not provide contraception products as part of this study, nor does it endorse, approve, or intend contraception, other than abstinence, by complying with the requirements of this study. </w:t>
            </w:r>
          </w:p>
          <w:p w14:paraId="535107B4" w14:textId="77777777" w:rsidR="001B1CE1" w:rsidRPr="001B1CE1" w:rsidRDefault="001B1CE1" w:rsidP="001B1CE1">
            <w:pPr>
              <w:rPr>
                <w:sz w:val="20"/>
              </w:rPr>
            </w:pPr>
          </w:p>
          <w:p w14:paraId="66A15E9A" w14:textId="77777777" w:rsidR="001B1CE1" w:rsidRPr="001B1CE1" w:rsidRDefault="001B1CE1" w:rsidP="001B1CE1">
            <w:pPr>
              <w:rPr>
                <w:sz w:val="20"/>
              </w:rPr>
            </w:pPr>
            <w:r w:rsidRPr="001B1CE1">
              <w:rPr>
                <w:sz w:val="20"/>
              </w:rPr>
              <w:t>&lt;insert here&gt; drugs such as the ones offered as part of this clinical trial may affect your ability to father a child in the future. Your doctor will discuss this in detail with you.</w:t>
            </w:r>
          </w:p>
          <w:p w14:paraId="57B72E75" w14:textId="77777777" w:rsidR="001B1CE1" w:rsidRPr="001B1CE1" w:rsidRDefault="001B1CE1" w:rsidP="001B1CE1">
            <w:pPr>
              <w:rPr>
                <w:sz w:val="20"/>
              </w:rPr>
            </w:pPr>
          </w:p>
          <w:p w14:paraId="297E29A7" w14:textId="77777777" w:rsidR="001B1CE1" w:rsidRPr="001B1CE1" w:rsidRDefault="001B1CE1" w:rsidP="001B1CE1">
            <w:pPr>
              <w:rPr>
                <w:sz w:val="20"/>
              </w:rPr>
            </w:pPr>
            <w:r w:rsidRPr="001B1CE1">
              <w:rPr>
                <w:sz w:val="20"/>
              </w:rPr>
              <w:t xml:space="preserve">The “Reproductive Risks” section of this Informed Consent Form discusses what forms of pregnancy prevention are adequate for use in this study and which forms are not.  The “Risks Section” may also discuss options to preserve your ability to father a child in the future. You are encouraged to ask your study doctor or research nurse for more information about reproductive risks and pregnancy prevention.   </w:t>
            </w:r>
          </w:p>
          <w:p w14:paraId="6810BBC4" w14:textId="77777777" w:rsidR="001B1CE1" w:rsidRPr="001B1CE1" w:rsidRDefault="001B1CE1" w:rsidP="001B1CE1">
            <w:pPr>
              <w:rPr>
                <w:sz w:val="20"/>
              </w:rPr>
            </w:pPr>
          </w:p>
          <w:p w14:paraId="65002EB5" w14:textId="77777777" w:rsidR="001B1CE1" w:rsidRPr="001B1CE1" w:rsidRDefault="001B1CE1" w:rsidP="001B1CE1">
            <w:pPr>
              <w:rPr>
                <w:sz w:val="20"/>
              </w:rPr>
            </w:pPr>
            <w:r w:rsidRPr="001B1CE1">
              <w:rPr>
                <w:sz w:val="20"/>
              </w:rPr>
              <w:t xml:space="preserve">As a Catholic Healthcare system, Trinity Health Of New England abides by the Ethical and Religious Directives for Catholic Health Care Services, as determined by the United States Conference of Catholic Bishops. As such, Trinity Health Of New England neither endorses nor provides medical practices and/or procedures that contradict the moral teachings of the Roman Catholic Church. </w:t>
            </w:r>
          </w:p>
          <w:p w14:paraId="530CD428" w14:textId="77777777" w:rsidR="001B1CE1" w:rsidRPr="001B1CE1" w:rsidRDefault="001B1CE1" w:rsidP="001B1CE1">
            <w:pPr>
              <w:rPr>
                <w:sz w:val="20"/>
              </w:rPr>
            </w:pPr>
          </w:p>
          <w:p w14:paraId="2E33ECC8" w14:textId="77777777" w:rsidR="001B1CE1" w:rsidRPr="001B1CE1" w:rsidRDefault="001B1CE1" w:rsidP="001B1CE1">
            <w:pPr>
              <w:rPr>
                <w:sz w:val="20"/>
              </w:rPr>
            </w:pPr>
          </w:p>
          <w:p w14:paraId="190F7DDD" w14:textId="77777777" w:rsidR="001B1CE1" w:rsidRPr="001B1CE1" w:rsidRDefault="001B1CE1" w:rsidP="001B1CE1">
            <w:pPr>
              <w:rPr>
                <w:sz w:val="20"/>
              </w:rPr>
            </w:pPr>
            <w:r w:rsidRPr="001B1CE1">
              <w:rPr>
                <w:sz w:val="20"/>
              </w:rPr>
              <w:t>Patient Initials _________</w:t>
            </w:r>
          </w:p>
          <w:p w14:paraId="025C4C86" w14:textId="77777777" w:rsidR="001B1CE1" w:rsidRPr="001B1CE1" w:rsidRDefault="001B1CE1" w:rsidP="001B1CE1">
            <w:pPr>
              <w:rPr>
                <w:sz w:val="20"/>
              </w:rPr>
            </w:pPr>
          </w:p>
          <w:p w14:paraId="2D1573EB" w14:textId="77777777" w:rsidR="001B1CE1" w:rsidRDefault="001B1CE1" w:rsidP="007B6DA5"/>
        </w:tc>
      </w:tr>
    </w:tbl>
    <w:p w14:paraId="39031429" w14:textId="517C6D60" w:rsidR="001B1CE1" w:rsidRDefault="001B1CE1" w:rsidP="00E65AC7">
      <w:pPr>
        <w:pStyle w:val="Heading1"/>
        <w:numPr>
          <w:ilvl w:val="0"/>
          <w:numId w:val="20"/>
        </w:numPr>
      </w:pPr>
      <w:bookmarkStart w:id="96" w:name="_Toc138402087"/>
      <w:r>
        <w:t>Reproductive Risks: Women; Research at St. Francis and other hospitals within the Trinity Health of New England</w:t>
      </w:r>
      <w:bookmarkEnd w:id="96"/>
    </w:p>
    <w:tbl>
      <w:tblPr>
        <w:tblStyle w:val="TableGrid"/>
        <w:tblW w:w="0" w:type="auto"/>
        <w:tblLook w:val="04A0" w:firstRow="1" w:lastRow="0" w:firstColumn="1" w:lastColumn="0" w:noHBand="0" w:noVBand="1"/>
      </w:tblPr>
      <w:tblGrid>
        <w:gridCol w:w="3597"/>
        <w:gridCol w:w="1078"/>
        <w:gridCol w:w="2520"/>
        <w:gridCol w:w="2155"/>
      </w:tblGrid>
      <w:tr w:rsidR="001B1CE1" w:rsidRPr="00AD7587" w14:paraId="3D295CBC" w14:textId="77777777" w:rsidTr="007B6DA5">
        <w:tc>
          <w:tcPr>
            <w:tcW w:w="4675" w:type="dxa"/>
            <w:gridSpan w:val="2"/>
            <w:shd w:val="clear" w:color="auto" w:fill="D9E2F3" w:themeFill="accent1" w:themeFillTint="33"/>
          </w:tcPr>
          <w:p w14:paraId="462943EF" w14:textId="77777777" w:rsidR="001B1CE1" w:rsidRPr="00AD7587" w:rsidRDefault="001B1CE1" w:rsidP="007B6DA5">
            <w:pPr>
              <w:rPr>
                <w:b/>
              </w:rPr>
            </w:pPr>
            <w:r w:rsidRPr="00AD7587">
              <w:rPr>
                <w:b/>
              </w:rPr>
              <w:t>Board Preferred or Required?</w:t>
            </w:r>
          </w:p>
        </w:tc>
        <w:tc>
          <w:tcPr>
            <w:tcW w:w="4675" w:type="dxa"/>
            <w:gridSpan w:val="2"/>
            <w:shd w:val="clear" w:color="auto" w:fill="D9E2F3" w:themeFill="accent1" w:themeFillTint="33"/>
          </w:tcPr>
          <w:p w14:paraId="381FF5E6" w14:textId="77777777" w:rsidR="001B1CE1" w:rsidRPr="00AD7587" w:rsidRDefault="001B1CE1" w:rsidP="007B6DA5">
            <w:pPr>
              <w:rPr>
                <w:b/>
              </w:rPr>
            </w:pPr>
            <w:r w:rsidRPr="00AD7587">
              <w:rPr>
                <w:b/>
              </w:rPr>
              <w:t>Reference</w:t>
            </w:r>
          </w:p>
        </w:tc>
      </w:tr>
      <w:tr w:rsidR="001B1CE1" w14:paraId="3CBCFBA1" w14:textId="77777777" w:rsidTr="007B6DA5">
        <w:tc>
          <w:tcPr>
            <w:tcW w:w="4675" w:type="dxa"/>
            <w:gridSpan w:val="2"/>
          </w:tcPr>
          <w:p w14:paraId="76D76C83" w14:textId="77777777" w:rsidR="001B1CE1" w:rsidRDefault="001B1CE1" w:rsidP="007B6DA5">
            <w:r>
              <w:rPr>
                <w:sz w:val="20"/>
              </w:rPr>
              <w:t xml:space="preserve">Required for research conducted at Trinity Health of New England, </w:t>
            </w:r>
            <w:proofErr w:type="gramStart"/>
            <w:r>
              <w:rPr>
                <w:sz w:val="20"/>
              </w:rPr>
              <w:t>e.g.</w:t>
            </w:r>
            <w:proofErr w:type="gramEnd"/>
            <w:r>
              <w:rPr>
                <w:sz w:val="20"/>
              </w:rPr>
              <w:t xml:space="preserve"> St. Francis Hospital. Can be used as an addendum to consent form.</w:t>
            </w:r>
            <w:r w:rsidRPr="00006888">
              <w:rPr>
                <w:sz w:val="20"/>
              </w:rPr>
              <w:t xml:space="preserve"> </w:t>
            </w:r>
          </w:p>
        </w:tc>
        <w:tc>
          <w:tcPr>
            <w:tcW w:w="4675" w:type="dxa"/>
            <w:gridSpan w:val="2"/>
          </w:tcPr>
          <w:p w14:paraId="5DA1B93A" w14:textId="26AE9204" w:rsidR="001B1CE1" w:rsidRDefault="00000000" w:rsidP="007B6DA5">
            <w:hyperlink r:id="rId34" w:history="1">
              <w:r w:rsidR="00073235" w:rsidRPr="00056282">
                <w:rPr>
                  <w:rStyle w:val="Hyperlink"/>
                </w:rPr>
                <w:t>http://www.trinityhealthofne.org/forms-and-templates</w:t>
              </w:r>
            </w:hyperlink>
          </w:p>
          <w:p w14:paraId="416AE416" w14:textId="3BB303B3" w:rsidR="00073235" w:rsidRDefault="00073235" w:rsidP="007B6DA5"/>
        </w:tc>
      </w:tr>
      <w:tr w:rsidR="001B1CE1" w:rsidRPr="00AD7587" w14:paraId="7B552972" w14:textId="77777777" w:rsidTr="007B6DA5">
        <w:tc>
          <w:tcPr>
            <w:tcW w:w="3597" w:type="dxa"/>
            <w:shd w:val="clear" w:color="auto" w:fill="D9E2F3" w:themeFill="accent1" w:themeFillTint="33"/>
          </w:tcPr>
          <w:p w14:paraId="390E2EF3" w14:textId="77777777" w:rsidR="001B1CE1" w:rsidRPr="00AD7587" w:rsidRDefault="001B1CE1" w:rsidP="007B6DA5">
            <w:pPr>
              <w:rPr>
                <w:b/>
              </w:rPr>
            </w:pPr>
            <w:r>
              <w:rPr>
                <w:b/>
              </w:rPr>
              <w:t>Consent</w:t>
            </w:r>
            <w:r w:rsidRPr="00AD7587">
              <w:rPr>
                <w:b/>
              </w:rPr>
              <w:t xml:space="preserve"> Language</w:t>
            </w:r>
          </w:p>
        </w:tc>
        <w:tc>
          <w:tcPr>
            <w:tcW w:w="3598" w:type="dxa"/>
            <w:gridSpan w:val="2"/>
            <w:shd w:val="clear" w:color="auto" w:fill="D9E2F3" w:themeFill="accent1" w:themeFillTint="33"/>
          </w:tcPr>
          <w:p w14:paraId="702BE37C" w14:textId="77777777" w:rsidR="001B1CE1" w:rsidRPr="00AD7587" w:rsidRDefault="001B1CE1" w:rsidP="007B6DA5">
            <w:pPr>
              <w:rPr>
                <w:b/>
              </w:rPr>
            </w:pPr>
            <w:r>
              <w:rPr>
                <w:b/>
              </w:rPr>
              <w:t>Version date: July 2017</w:t>
            </w:r>
          </w:p>
        </w:tc>
        <w:tc>
          <w:tcPr>
            <w:tcW w:w="2155" w:type="dxa"/>
            <w:shd w:val="clear" w:color="auto" w:fill="D9E2F3" w:themeFill="accent1" w:themeFillTint="33"/>
          </w:tcPr>
          <w:p w14:paraId="5EC309A0" w14:textId="77777777" w:rsidR="001B1CE1" w:rsidRPr="00AD7587" w:rsidRDefault="001B1CE1" w:rsidP="007B6DA5">
            <w:pPr>
              <w:rPr>
                <w:b/>
              </w:rPr>
            </w:pPr>
            <w:r w:rsidRPr="00AD7587">
              <w:rPr>
                <w:b/>
              </w:rPr>
              <w:t>Reading Level</w:t>
            </w:r>
            <w:r>
              <w:rPr>
                <w:b/>
              </w:rPr>
              <w:t>: 11.9</w:t>
            </w:r>
          </w:p>
        </w:tc>
      </w:tr>
      <w:tr w:rsidR="001B1CE1" w14:paraId="55F16716" w14:textId="77777777" w:rsidTr="007B6DA5">
        <w:tc>
          <w:tcPr>
            <w:tcW w:w="9350" w:type="dxa"/>
            <w:gridSpan w:val="4"/>
          </w:tcPr>
          <w:p w14:paraId="091192C6" w14:textId="77777777" w:rsidR="001B1CE1" w:rsidRPr="001B1CE1" w:rsidRDefault="001B1CE1" w:rsidP="001B1CE1">
            <w:pPr>
              <w:jc w:val="center"/>
              <w:rPr>
                <w:b/>
                <w:sz w:val="20"/>
              </w:rPr>
            </w:pPr>
            <w:r w:rsidRPr="001B1CE1">
              <w:rPr>
                <w:b/>
                <w:sz w:val="20"/>
              </w:rPr>
              <w:t>IMPORTANT INFORMATION ABOUT REPRODUCTIVE RISKS</w:t>
            </w:r>
          </w:p>
          <w:p w14:paraId="0238704E" w14:textId="77777777" w:rsidR="001B1CE1" w:rsidRPr="001B1CE1" w:rsidRDefault="001B1CE1" w:rsidP="001B1CE1">
            <w:pPr>
              <w:jc w:val="center"/>
              <w:rPr>
                <w:b/>
                <w:sz w:val="20"/>
              </w:rPr>
            </w:pPr>
            <w:r w:rsidRPr="001B1CE1">
              <w:rPr>
                <w:b/>
                <w:sz w:val="20"/>
              </w:rPr>
              <w:t>WOMEN</w:t>
            </w:r>
          </w:p>
          <w:p w14:paraId="07D7257A" w14:textId="77777777" w:rsidR="001B1CE1" w:rsidRPr="001B1CE1" w:rsidRDefault="001B1CE1" w:rsidP="001B1CE1">
            <w:pPr>
              <w:jc w:val="center"/>
              <w:rPr>
                <w:b/>
                <w:sz w:val="20"/>
              </w:rPr>
            </w:pPr>
          </w:p>
          <w:p w14:paraId="63C57449" w14:textId="77777777" w:rsidR="001B1CE1" w:rsidRPr="001B1CE1" w:rsidRDefault="001B1CE1" w:rsidP="001B1CE1">
            <w:pPr>
              <w:rPr>
                <w:sz w:val="20"/>
              </w:rPr>
            </w:pPr>
            <w:r w:rsidRPr="001B1CE1">
              <w:rPr>
                <w:sz w:val="20"/>
              </w:rPr>
              <w:t>&lt;insert here&gt; drugs such as the ones offered as part of this clinical trial can affect an unborn child.  If you are a woman able to have children, it is important that you do not become pregnant while you are taking part in this study, and perhaps even for some time after you stop taking the study drugs.  Your doctor will discuss this in detail with you.  Women who are breast feeding should stop breast feeding while taking part in this study.</w:t>
            </w:r>
          </w:p>
          <w:p w14:paraId="290B12DA" w14:textId="77777777" w:rsidR="001B1CE1" w:rsidRPr="001B1CE1" w:rsidRDefault="001B1CE1" w:rsidP="001B1CE1">
            <w:pPr>
              <w:rPr>
                <w:sz w:val="20"/>
              </w:rPr>
            </w:pPr>
          </w:p>
          <w:p w14:paraId="28DEF21D" w14:textId="77777777" w:rsidR="001B1CE1" w:rsidRPr="001B1CE1" w:rsidRDefault="001B1CE1" w:rsidP="001B1CE1">
            <w:pPr>
              <w:rPr>
                <w:sz w:val="20"/>
              </w:rPr>
            </w:pPr>
            <w:r w:rsidRPr="001B1CE1">
              <w:rPr>
                <w:sz w:val="20"/>
              </w:rPr>
              <w:t xml:space="preserve">Trinity Health Of New England sites are dedicated to your health and well-being.  While abstinence is the most effective way of preventing a pregnancy, we understand that women may also decide to use other methods of pregnancy prevention.  Sites within Trinity Health Of New England will not provide contraception products as part of this study, nor does it endorse, approve, or intend contraception, other than abstinence, by complying with the requirements of this study. </w:t>
            </w:r>
          </w:p>
          <w:p w14:paraId="0BFB0FDD" w14:textId="77777777" w:rsidR="001B1CE1" w:rsidRPr="001B1CE1" w:rsidRDefault="001B1CE1" w:rsidP="001B1CE1">
            <w:pPr>
              <w:rPr>
                <w:sz w:val="20"/>
              </w:rPr>
            </w:pPr>
          </w:p>
          <w:p w14:paraId="399C5625" w14:textId="77777777" w:rsidR="001B1CE1" w:rsidRPr="001B1CE1" w:rsidRDefault="001B1CE1" w:rsidP="001B1CE1">
            <w:pPr>
              <w:rPr>
                <w:sz w:val="20"/>
              </w:rPr>
            </w:pPr>
            <w:r w:rsidRPr="001B1CE1">
              <w:rPr>
                <w:sz w:val="20"/>
              </w:rPr>
              <w:t xml:space="preserve">The “Reproductive Risks” section of this Informed Consent Form discusses what forms of pregnancy prevention are adequate for use in this study and which forms are not.  You are encouraged to ask your study doctor or research nurse for more information about reproductive risks and pregnancy prevention.   </w:t>
            </w:r>
          </w:p>
          <w:p w14:paraId="3DA1A082" w14:textId="77777777" w:rsidR="001B1CE1" w:rsidRPr="001B1CE1" w:rsidRDefault="001B1CE1" w:rsidP="001B1CE1">
            <w:pPr>
              <w:rPr>
                <w:sz w:val="20"/>
              </w:rPr>
            </w:pPr>
          </w:p>
          <w:p w14:paraId="7C97779C" w14:textId="77777777" w:rsidR="001B1CE1" w:rsidRPr="001B1CE1" w:rsidRDefault="001B1CE1" w:rsidP="001B1CE1">
            <w:pPr>
              <w:rPr>
                <w:sz w:val="20"/>
              </w:rPr>
            </w:pPr>
          </w:p>
          <w:p w14:paraId="59D49A73" w14:textId="77777777" w:rsidR="001B1CE1" w:rsidRPr="001B1CE1" w:rsidRDefault="001B1CE1" w:rsidP="001B1CE1">
            <w:pPr>
              <w:rPr>
                <w:sz w:val="20"/>
              </w:rPr>
            </w:pPr>
            <w:r w:rsidRPr="001B1CE1">
              <w:rPr>
                <w:sz w:val="20"/>
              </w:rPr>
              <w:t>As a Catholic Healthcare system, Trinity Health Of New England abides by the Ethical and Religious Directives for Catholic Health Care Services, as determined by the United States Conference of Catholic Bishops. As such, Trinity Health Of New England neither endorses nor provides medical practices and/or procedures that contradict the moral teachings of the Roman Catholic Church.</w:t>
            </w:r>
          </w:p>
          <w:p w14:paraId="4C361481" w14:textId="77777777" w:rsidR="001B1CE1" w:rsidRPr="001B1CE1" w:rsidRDefault="001B1CE1" w:rsidP="001B1CE1">
            <w:pPr>
              <w:rPr>
                <w:sz w:val="20"/>
              </w:rPr>
            </w:pPr>
          </w:p>
          <w:p w14:paraId="6FAEB48F" w14:textId="77777777" w:rsidR="001B1CE1" w:rsidRPr="001B1CE1" w:rsidRDefault="001B1CE1" w:rsidP="001B1CE1">
            <w:pPr>
              <w:rPr>
                <w:sz w:val="20"/>
              </w:rPr>
            </w:pPr>
          </w:p>
          <w:p w14:paraId="0E3A5CB7" w14:textId="1C51CC29" w:rsidR="001B1CE1" w:rsidRPr="001B1CE1" w:rsidRDefault="001B1CE1" w:rsidP="001B1CE1">
            <w:pPr>
              <w:rPr>
                <w:sz w:val="20"/>
              </w:rPr>
            </w:pPr>
            <w:r w:rsidRPr="001B1CE1">
              <w:rPr>
                <w:sz w:val="20"/>
              </w:rPr>
              <w:t>Patient Initials _________</w:t>
            </w:r>
          </w:p>
          <w:p w14:paraId="70039ED6" w14:textId="77777777" w:rsidR="001B1CE1" w:rsidRDefault="001B1CE1" w:rsidP="007B6DA5"/>
        </w:tc>
      </w:tr>
    </w:tbl>
    <w:p w14:paraId="57F22733" w14:textId="49F8D49F" w:rsidR="003B5923" w:rsidRDefault="003B5923" w:rsidP="00E65AC7">
      <w:pPr>
        <w:pStyle w:val="Heading1"/>
        <w:numPr>
          <w:ilvl w:val="0"/>
          <w:numId w:val="20"/>
        </w:numPr>
      </w:pPr>
      <w:bookmarkStart w:id="97" w:name="_Toc138402088"/>
      <w:r>
        <w:t>Secondary Research with Data and Biospecimens</w:t>
      </w:r>
      <w:bookmarkEnd w:id="97"/>
    </w:p>
    <w:p w14:paraId="7A375D4C" w14:textId="0911FE44" w:rsidR="001B1CE1" w:rsidRDefault="001B1CE1" w:rsidP="001B1CE1"/>
    <w:tbl>
      <w:tblPr>
        <w:tblStyle w:val="TableGrid"/>
        <w:tblW w:w="0" w:type="auto"/>
        <w:tblLook w:val="04A0" w:firstRow="1" w:lastRow="0" w:firstColumn="1" w:lastColumn="0" w:noHBand="0" w:noVBand="1"/>
      </w:tblPr>
      <w:tblGrid>
        <w:gridCol w:w="3597"/>
        <w:gridCol w:w="1078"/>
        <w:gridCol w:w="2520"/>
        <w:gridCol w:w="2155"/>
      </w:tblGrid>
      <w:tr w:rsidR="003B5923" w:rsidRPr="00AD7587" w14:paraId="21D2F6C7" w14:textId="77777777" w:rsidTr="00D70A09">
        <w:tc>
          <w:tcPr>
            <w:tcW w:w="4675" w:type="dxa"/>
            <w:gridSpan w:val="2"/>
            <w:shd w:val="clear" w:color="auto" w:fill="D9E2F3" w:themeFill="accent1" w:themeFillTint="33"/>
          </w:tcPr>
          <w:p w14:paraId="74659684" w14:textId="77777777" w:rsidR="003B5923" w:rsidRPr="00AD7587" w:rsidRDefault="003B5923" w:rsidP="00D70A09">
            <w:pPr>
              <w:rPr>
                <w:b/>
              </w:rPr>
            </w:pPr>
            <w:r w:rsidRPr="00AD7587">
              <w:rPr>
                <w:b/>
              </w:rPr>
              <w:t>Board Preferred or Required?</w:t>
            </w:r>
          </w:p>
        </w:tc>
        <w:tc>
          <w:tcPr>
            <w:tcW w:w="4675" w:type="dxa"/>
            <w:gridSpan w:val="2"/>
            <w:shd w:val="clear" w:color="auto" w:fill="D9E2F3" w:themeFill="accent1" w:themeFillTint="33"/>
          </w:tcPr>
          <w:p w14:paraId="784C4A80" w14:textId="77777777" w:rsidR="003B5923" w:rsidRPr="00AD7587" w:rsidRDefault="003B5923" w:rsidP="00D70A09">
            <w:pPr>
              <w:rPr>
                <w:b/>
              </w:rPr>
            </w:pPr>
            <w:r w:rsidRPr="00AD7587">
              <w:rPr>
                <w:b/>
              </w:rPr>
              <w:t>Reference</w:t>
            </w:r>
          </w:p>
        </w:tc>
      </w:tr>
      <w:tr w:rsidR="003B5923" w14:paraId="11D732DA" w14:textId="77777777" w:rsidTr="00D70A09">
        <w:tc>
          <w:tcPr>
            <w:tcW w:w="4675" w:type="dxa"/>
            <w:gridSpan w:val="2"/>
          </w:tcPr>
          <w:p w14:paraId="60BED352" w14:textId="77777777" w:rsidR="003B5923" w:rsidRDefault="003B5923" w:rsidP="00D70A09">
            <w:pPr>
              <w:rPr>
                <w:sz w:val="20"/>
              </w:rPr>
            </w:pPr>
            <w:r>
              <w:rPr>
                <w:sz w:val="20"/>
              </w:rPr>
              <w:t>S</w:t>
            </w:r>
            <w:r w:rsidRPr="00006888">
              <w:rPr>
                <w:sz w:val="20"/>
              </w:rPr>
              <w:t>uggested langu</w:t>
            </w:r>
            <w:r>
              <w:rPr>
                <w:sz w:val="20"/>
              </w:rPr>
              <w:t>a</w:t>
            </w:r>
            <w:r w:rsidRPr="00006888">
              <w:rPr>
                <w:sz w:val="20"/>
              </w:rPr>
              <w:t>ge. Equivalent language is permitted.</w:t>
            </w:r>
          </w:p>
          <w:p w14:paraId="7A8CBBDB" w14:textId="7DDE6952" w:rsidR="003B5923" w:rsidRDefault="003B5923" w:rsidP="00D70A09">
            <w:pPr>
              <w:rPr>
                <w:sz w:val="20"/>
              </w:rPr>
            </w:pPr>
            <w:r>
              <w:rPr>
                <w:sz w:val="20"/>
              </w:rPr>
              <w:t xml:space="preserve">For more information see </w:t>
            </w:r>
            <w:r w:rsidRPr="00006888">
              <w:rPr>
                <w:sz w:val="20"/>
              </w:rPr>
              <w:t xml:space="preserve"> </w:t>
            </w:r>
            <w:hyperlink r:id="rId35" w:history="1">
              <w:r w:rsidRPr="00692059">
                <w:rPr>
                  <w:rStyle w:val="Hyperlink"/>
                  <w:sz w:val="20"/>
                </w:rPr>
                <w:t>https://osp.od.nih.gov/wp-content/uploads/Informed-Consent-Resource-for-Secondary-Research-with-Data-and-Biospecimens.pdf</w:t>
              </w:r>
            </w:hyperlink>
          </w:p>
          <w:p w14:paraId="355207E3" w14:textId="0B1D3526" w:rsidR="003B5923" w:rsidRDefault="003B5923" w:rsidP="00D70A09"/>
        </w:tc>
        <w:tc>
          <w:tcPr>
            <w:tcW w:w="4675" w:type="dxa"/>
            <w:gridSpan w:val="2"/>
          </w:tcPr>
          <w:p w14:paraId="27054FE8" w14:textId="0A967C23" w:rsidR="003B5923" w:rsidRDefault="00000000" w:rsidP="00D70A09">
            <w:hyperlink r:id="rId36" w:history="1">
              <w:r w:rsidR="003B5923" w:rsidRPr="00692059">
                <w:rPr>
                  <w:rStyle w:val="Hyperlink"/>
                </w:rPr>
                <w:t>https://grants.nih.gov/grants/guide/notice-files/NOT-OD-22-213.html</w:t>
              </w:r>
            </w:hyperlink>
            <w:r w:rsidR="003B5923">
              <w:t xml:space="preserve"> </w:t>
            </w:r>
          </w:p>
        </w:tc>
      </w:tr>
      <w:tr w:rsidR="003B5923" w:rsidRPr="00AD7587" w14:paraId="784D20EE" w14:textId="77777777" w:rsidTr="00D70A09">
        <w:tc>
          <w:tcPr>
            <w:tcW w:w="3597" w:type="dxa"/>
            <w:shd w:val="clear" w:color="auto" w:fill="D9E2F3" w:themeFill="accent1" w:themeFillTint="33"/>
          </w:tcPr>
          <w:p w14:paraId="07C6982F" w14:textId="77777777" w:rsidR="003B5923" w:rsidRPr="00AD7587" w:rsidRDefault="003B5923" w:rsidP="00D70A09">
            <w:pPr>
              <w:rPr>
                <w:b/>
              </w:rPr>
            </w:pPr>
            <w:r>
              <w:rPr>
                <w:b/>
              </w:rPr>
              <w:t>Consent</w:t>
            </w:r>
            <w:r w:rsidRPr="00AD7587">
              <w:rPr>
                <w:b/>
              </w:rPr>
              <w:t xml:space="preserve"> Language</w:t>
            </w:r>
          </w:p>
        </w:tc>
        <w:tc>
          <w:tcPr>
            <w:tcW w:w="3598" w:type="dxa"/>
            <w:gridSpan w:val="2"/>
            <w:shd w:val="clear" w:color="auto" w:fill="D9E2F3" w:themeFill="accent1" w:themeFillTint="33"/>
          </w:tcPr>
          <w:p w14:paraId="68C90562" w14:textId="0EA00142" w:rsidR="003B5923" w:rsidRPr="00AD7587" w:rsidRDefault="003B5923" w:rsidP="00D70A09">
            <w:pPr>
              <w:rPr>
                <w:b/>
              </w:rPr>
            </w:pPr>
            <w:r>
              <w:rPr>
                <w:b/>
              </w:rPr>
              <w:t>Version date: 12-02-2022</w:t>
            </w:r>
          </w:p>
        </w:tc>
        <w:tc>
          <w:tcPr>
            <w:tcW w:w="2155" w:type="dxa"/>
            <w:shd w:val="clear" w:color="auto" w:fill="D9E2F3" w:themeFill="accent1" w:themeFillTint="33"/>
          </w:tcPr>
          <w:p w14:paraId="02E0774B" w14:textId="77777777" w:rsidR="003B5923" w:rsidRPr="00AD7587" w:rsidRDefault="003B5923" w:rsidP="00D70A09">
            <w:pPr>
              <w:rPr>
                <w:b/>
              </w:rPr>
            </w:pPr>
            <w:r w:rsidRPr="00AD7587">
              <w:rPr>
                <w:b/>
              </w:rPr>
              <w:t>Reading Level</w:t>
            </w:r>
            <w:r>
              <w:rPr>
                <w:b/>
              </w:rPr>
              <w:t>: 7.6</w:t>
            </w:r>
          </w:p>
        </w:tc>
      </w:tr>
      <w:tr w:rsidR="003B5923" w14:paraId="57DAD92E" w14:textId="77777777" w:rsidTr="00D70A09">
        <w:tc>
          <w:tcPr>
            <w:tcW w:w="9350" w:type="dxa"/>
            <w:gridSpan w:val="4"/>
          </w:tcPr>
          <w:p w14:paraId="71F73F5A" w14:textId="77777777" w:rsidR="003B5923" w:rsidRPr="002C58DB" w:rsidRDefault="002C58DB" w:rsidP="003B5923">
            <w:pPr>
              <w:rPr>
                <w:b/>
                <w:bCs/>
                <w:u w:val="single"/>
              </w:rPr>
            </w:pPr>
            <w:r w:rsidRPr="002C58DB">
              <w:rPr>
                <w:b/>
                <w:bCs/>
                <w:u w:val="single"/>
              </w:rPr>
              <w:t>Introduction-Description</w:t>
            </w:r>
          </w:p>
          <w:p w14:paraId="3EE211E6" w14:textId="37472DBE"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This study is collecting data and biospecimens from you. We would like to make your data and biospecimens available for other research studies that may be done in the future. The research may be about similar diseases or conditions to this study. However, research could also be about unrelated diseases, conditions, or other types of research. These studies may be done by researchers at this institution or other institutions, including commercial entities. Our goal is to make more research possible. We plan to keep your data and biospecimens for </w:t>
            </w:r>
            <w:r w:rsidRPr="002C58DB">
              <w:rPr>
                <w:rFonts w:ascii="Calibri-Bold" w:hAnsi="Calibri-Bold" w:cs="Calibri-Bold"/>
                <w:b/>
                <w:bCs/>
              </w:rPr>
              <w:t>[</w:t>
            </w:r>
            <w:r w:rsidRPr="002C58DB">
              <w:rPr>
                <w:rFonts w:ascii="Calibri-Bold" w:hAnsi="Calibri-Bold" w:cs="Calibri-Bold"/>
                <w:b/>
                <w:bCs/>
                <w:i/>
                <w:iCs/>
              </w:rPr>
              <w:t>Insert time frame as indicated in the study</w:t>
            </w:r>
            <w:r>
              <w:rPr>
                <w:rFonts w:ascii="Calibri-Bold" w:hAnsi="Calibri-Bold" w:cs="Calibri-Bold"/>
                <w:b/>
                <w:bCs/>
                <w:i/>
                <w:iCs/>
              </w:rPr>
              <w:t xml:space="preserve"> </w:t>
            </w:r>
            <w:r w:rsidRPr="002C58DB">
              <w:rPr>
                <w:rFonts w:ascii="Calibri-Bold" w:hAnsi="Calibri-Bold" w:cs="Calibri-Bold"/>
                <w:b/>
                <w:bCs/>
                <w:i/>
                <w:iCs/>
              </w:rPr>
              <w:t>protocol</w:t>
            </w:r>
            <w:r w:rsidRPr="002C58DB">
              <w:rPr>
                <w:rFonts w:ascii="Calibri-Bold" w:hAnsi="Calibri-Bold" w:cs="Calibri-Bold"/>
                <w:b/>
                <w:bCs/>
              </w:rPr>
              <w:t xml:space="preserve">].  </w:t>
            </w:r>
            <w:r w:rsidRPr="002C58DB">
              <w:rPr>
                <w:rFonts w:ascii="Calibri-Italic" w:hAnsi="Calibri-Italic" w:cs="Calibri-Italic"/>
              </w:rPr>
              <w:t>Your data and biospecimens may be shared with researchers around the world.</w:t>
            </w:r>
          </w:p>
          <w:p w14:paraId="5C10CFB3" w14:textId="562A0B11"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However, the decision to share your data and biospecimens is controlled by </w:t>
            </w:r>
            <w:r w:rsidRPr="002C58DB">
              <w:rPr>
                <w:rFonts w:ascii="Calibri-Bold" w:hAnsi="Calibri-Bold" w:cs="Calibri-Bold"/>
                <w:b/>
                <w:bCs/>
              </w:rPr>
              <w:t>[</w:t>
            </w:r>
            <w:r w:rsidRPr="002C58DB">
              <w:rPr>
                <w:rFonts w:ascii="Calibri-Bold" w:hAnsi="Calibri-Bold" w:cs="Calibri-Bold"/>
                <w:b/>
                <w:bCs/>
                <w:i/>
                <w:iCs/>
              </w:rPr>
              <w:t>indicate which entity has control</w:t>
            </w:r>
            <w:r w:rsidRPr="002C58DB">
              <w:rPr>
                <w:rFonts w:ascii="Calibri-Bold" w:hAnsi="Calibri-Bold" w:cs="Calibri-Bold"/>
                <w:b/>
                <w:bCs/>
              </w:rPr>
              <w:t xml:space="preserve">]. </w:t>
            </w:r>
            <w:r w:rsidRPr="002C58DB">
              <w:rPr>
                <w:rFonts w:ascii="Calibri-Italic" w:hAnsi="Calibri-Italic" w:cs="Calibri-Italic"/>
              </w:rPr>
              <w:t xml:space="preserve">To get your data and biospecimens, future researchers must seek approval from </w:t>
            </w:r>
            <w:r w:rsidRPr="002C58DB">
              <w:rPr>
                <w:rFonts w:ascii="Calibri-Bold" w:hAnsi="Calibri-Bold" w:cs="Calibri-Bold"/>
                <w:b/>
                <w:bCs/>
              </w:rPr>
              <w:t>[</w:t>
            </w:r>
            <w:r w:rsidRPr="002C58DB">
              <w:rPr>
                <w:rFonts w:ascii="Calibri-Bold" w:hAnsi="Calibri-Bold" w:cs="Calibri-Bold"/>
                <w:b/>
                <w:bCs/>
                <w:i/>
                <w:iCs/>
              </w:rPr>
              <w:t>indicate which entity has control</w:t>
            </w:r>
            <w:r w:rsidRPr="002C58DB">
              <w:rPr>
                <w:rFonts w:ascii="Calibri-Bold" w:hAnsi="Calibri-Bold" w:cs="Calibri-Bold"/>
                <w:b/>
                <w:bCs/>
              </w:rPr>
              <w:t>]</w:t>
            </w:r>
            <w:r w:rsidRPr="002C58DB">
              <w:rPr>
                <w:rFonts w:ascii="Calibri-Italic" w:hAnsi="Calibri-Italic" w:cs="Calibri-Italic"/>
              </w:rPr>
              <w:t>. The researchers must agree not to try to identify you.</w:t>
            </w:r>
          </w:p>
          <w:p w14:paraId="7A5EE218" w14:textId="77777777" w:rsidR="002C58DB" w:rsidRPr="002C58DB" w:rsidRDefault="002C58DB" w:rsidP="002C58DB">
            <w:pPr>
              <w:autoSpaceDE w:val="0"/>
              <w:autoSpaceDN w:val="0"/>
              <w:adjustRightInd w:val="0"/>
              <w:rPr>
                <w:rFonts w:ascii="Calibri-Italic" w:hAnsi="Calibri-Italic" w:cs="Calibri-Italic"/>
              </w:rPr>
            </w:pPr>
          </w:p>
          <w:p w14:paraId="00362D0A" w14:textId="20668B0E" w:rsidR="002C58DB" w:rsidRPr="002C58DB" w:rsidRDefault="002C58DB" w:rsidP="002C58DB">
            <w:pPr>
              <w:autoSpaceDE w:val="0"/>
              <w:autoSpaceDN w:val="0"/>
              <w:adjustRightInd w:val="0"/>
              <w:rPr>
                <w:rFonts w:ascii="Calibri-Bold" w:hAnsi="Calibri-Bold" w:cs="Calibri-Bold"/>
                <w:b/>
                <w:bCs/>
              </w:rPr>
            </w:pPr>
            <w:r w:rsidRPr="002C58DB">
              <w:rPr>
                <w:rFonts w:ascii="Calibri-Bold" w:hAnsi="Calibri-Bold" w:cs="Calibri-Bold"/>
                <w:b/>
                <w:bCs/>
              </w:rPr>
              <w:t>Option #1: If the data and biospecimens are coded and can be linked back to the identity of the participant:</w:t>
            </w:r>
          </w:p>
          <w:p w14:paraId="11DCF8D0" w14:textId="2B3618BC"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We will protect the confidentiality of your information to the extent possible. Your data and biospecimens will be coded to protect your identity before they are shared with other researchers. </w:t>
            </w:r>
            <w:r w:rsidRPr="002C58DB">
              <w:rPr>
                <w:rFonts w:ascii="Calibri-Bold" w:hAnsi="Calibri-Bold" w:cs="Calibri-Bold"/>
                <w:b/>
                <w:bCs/>
              </w:rPr>
              <w:t>[</w:t>
            </w:r>
            <w:r w:rsidRPr="002C58DB">
              <w:rPr>
                <w:rFonts w:ascii="Calibri-Bold" w:hAnsi="Calibri-Bold" w:cs="Calibri-Bold"/>
                <w:b/>
                <w:bCs/>
                <w:i/>
                <w:iCs/>
              </w:rPr>
              <w:t>indicate which entity has the code key</w:t>
            </w:r>
            <w:r w:rsidRPr="002C58DB">
              <w:rPr>
                <w:rFonts w:ascii="Calibri-Bold" w:hAnsi="Calibri-Bold" w:cs="Calibri-Bold"/>
                <w:b/>
                <w:bCs/>
              </w:rPr>
              <w:t xml:space="preserve">] </w:t>
            </w:r>
            <w:r w:rsidRPr="002C58DB">
              <w:rPr>
                <w:rFonts w:ascii="Calibri-Italic" w:hAnsi="Calibri-Italic" w:cs="Calibri-Italic"/>
              </w:rPr>
              <w:t>will have a code key that can be used to link to your identifying information. The code key will be securely stored.</w:t>
            </w:r>
          </w:p>
          <w:p w14:paraId="238BB73A" w14:textId="77777777" w:rsidR="002C58DB" w:rsidRPr="002C58DB" w:rsidRDefault="002C58DB" w:rsidP="002C58DB">
            <w:pPr>
              <w:autoSpaceDE w:val="0"/>
              <w:autoSpaceDN w:val="0"/>
              <w:adjustRightInd w:val="0"/>
              <w:rPr>
                <w:rFonts w:ascii="Calibri-Italic" w:hAnsi="Calibri-Italic" w:cs="Calibri-Italic"/>
              </w:rPr>
            </w:pPr>
          </w:p>
          <w:p w14:paraId="6541FE9B" w14:textId="77777777" w:rsidR="002C58DB" w:rsidRPr="002C58DB" w:rsidRDefault="002C58DB" w:rsidP="002C58DB">
            <w:pPr>
              <w:autoSpaceDE w:val="0"/>
              <w:autoSpaceDN w:val="0"/>
              <w:adjustRightInd w:val="0"/>
              <w:rPr>
                <w:rFonts w:ascii="Calibri-Bold" w:hAnsi="Calibri-Bold" w:cs="Calibri-Bold"/>
                <w:b/>
                <w:bCs/>
              </w:rPr>
            </w:pPr>
            <w:r w:rsidRPr="002C58DB">
              <w:rPr>
                <w:rFonts w:ascii="Calibri-Bold" w:hAnsi="Calibri-Bold" w:cs="Calibri-Bold"/>
                <w:b/>
                <w:bCs/>
              </w:rPr>
              <w:t>Option #2: If the data and biospecimens cannot be easily linked back to the identity of</w:t>
            </w:r>
          </w:p>
          <w:p w14:paraId="2FD15F3E" w14:textId="77777777" w:rsidR="002C58DB" w:rsidRPr="002C58DB" w:rsidRDefault="002C58DB" w:rsidP="002C58DB">
            <w:pPr>
              <w:autoSpaceDE w:val="0"/>
              <w:autoSpaceDN w:val="0"/>
              <w:adjustRightInd w:val="0"/>
              <w:rPr>
                <w:rFonts w:ascii="Calibri-Bold" w:hAnsi="Calibri-Bold" w:cs="Calibri-Bold"/>
                <w:b/>
                <w:bCs/>
              </w:rPr>
            </w:pPr>
            <w:r w:rsidRPr="002C58DB">
              <w:rPr>
                <w:rFonts w:ascii="Calibri-Bold" w:hAnsi="Calibri-Bold" w:cs="Calibri-Bold"/>
                <w:b/>
                <w:bCs/>
              </w:rPr>
              <w:t>the participant:</w:t>
            </w:r>
          </w:p>
          <w:p w14:paraId="06EE781D" w14:textId="77777777"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Your name and identifying information will be removed from any data and biospecimens you provide before they are shared with other researchers. Researchers cannot easily link your identifying information to the data and biospecimens.</w:t>
            </w:r>
          </w:p>
          <w:p w14:paraId="003114E3" w14:textId="40B2B59A" w:rsidR="002C58DB" w:rsidRDefault="002C58DB" w:rsidP="002C58DB">
            <w:pPr>
              <w:autoSpaceDE w:val="0"/>
              <w:autoSpaceDN w:val="0"/>
              <w:adjustRightInd w:val="0"/>
              <w:rPr>
                <w:rFonts w:ascii="Calibri-Italic" w:hAnsi="Calibri-Italic" w:cs="Calibri-Italic"/>
                <w:i/>
                <w:iCs/>
              </w:rPr>
            </w:pPr>
          </w:p>
          <w:p w14:paraId="22EDBE26" w14:textId="0E444D65" w:rsidR="002C58DB" w:rsidRPr="002C58DB" w:rsidRDefault="002C58DB" w:rsidP="002C58DB">
            <w:pPr>
              <w:rPr>
                <w:b/>
                <w:bCs/>
                <w:u w:val="single"/>
              </w:rPr>
            </w:pPr>
            <w:r w:rsidRPr="002C58DB">
              <w:rPr>
                <w:b/>
                <w:bCs/>
                <w:u w:val="single"/>
              </w:rPr>
              <w:t>Voluntary Participation and Withdrawal of Consent from Storage and Sharing</w:t>
            </w:r>
          </w:p>
          <w:p w14:paraId="215ABED3" w14:textId="70FAC3D7" w:rsidR="002C58DB" w:rsidRPr="002C58DB" w:rsidRDefault="002C58DB" w:rsidP="002C58DB">
            <w:pPr>
              <w:autoSpaceDE w:val="0"/>
              <w:autoSpaceDN w:val="0"/>
              <w:adjustRightInd w:val="0"/>
              <w:rPr>
                <w:rFonts w:ascii="Calibri-Bold" w:hAnsi="Calibri-Bold" w:cs="Calibri-Bold"/>
                <w:b/>
                <w:bCs/>
              </w:rPr>
            </w:pPr>
            <w:r w:rsidRPr="002C58DB">
              <w:rPr>
                <w:rFonts w:ascii="Calibri-Bold" w:hAnsi="Calibri-Bold" w:cs="Calibri-Bold"/>
                <w:b/>
                <w:bCs/>
              </w:rPr>
              <w:t>Option 1: When sharing of data and biospecimens will be optional (e.g., for studies that have potential benefit):</w:t>
            </w:r>
          </w:p>
          <w:p w14:paraId="354BFAB8" w14:textId="14010508"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It is your choice </w:t>
            </w:r>
            <w:proofErr w:type="gramStart"/>
            <w:r w:rsidRPr="002C58DB">
              <w:rPr>
                <w:rFonts w:ascii="Calibri-Italic" w:hAnsi="Calibri-Italic" w:cs="Calibri-Italic"/>
              </w:rPr>
              <w:t>whether or not</w:t>
            </w:r>
            <w:proofErr w:type="gramEnd"/>
            <w:r w:rsidRPr="002C58DB">
              <w:rPr>
                <w:rFonts w:ascii="Calibri-Italic" w:hAnsi="Calibri-Italic" w:cs="Calibri-Italic"/>
              </w:rPr>
              <w:t xml:space="preserve"> to let researchers share your data and biospecimens for research in the future. If you say “yes,” you can change your mind later. If you say “no,” you can still fully participate in this study. If you change your mind and no longer wish to have us store or share your data and</w:t>
            </w:r>
          </w:p>
          <w:p w14:paraId="0174D7AB" w14:textId="2DF815D0" w:rsid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biospecimens, you should contact </w:t>
            </w:r>
            <w:r w:rsidRPr="002C58DB">
              <w:rPr>
                <w:rFonts w:ascii="Calibri-BoldItalic" w:hAnsi="Calibri-BoldItalic" w:cs="Calibri-BoldItalic"/>
                <w:b/>
                <w:bCs/>
              </w:rPr>
              <w:t>[</w:t>
            </w:r>
            <w:r w:rsidRPr="002C58DB">
              <w:rPr>
                <w:rFonts w:ascii="Calibri-BoldItalic" w:hAnsi="Calibri-BoldItalic" w:cs="Calibri-BoldItalic"/>
                <w:b/>
                <w:bCs/>
                <w:i/>
                <w:iCs/>
              </w:rPr>
              <w:t>insert contact info</w:t>
            </w:r>
            <w:r w:rsidRPr="002C58DB">
              <w:rPr>
                <w:rFonts w:ascii="Calibri-BoldItalic" w:hAnsi="Calibri-BoldItalic" w:cs="Calibri-BoldItalic"/>
                <w:b/>
                <w:bCs/>
              </w:rPr>
              <w:t>]</w:t>
            </w:r>
            <w:r w:rsidRPr="002C58DB">
              <w:rPr>
                <w:rFonts w:ascii="Calibri-Bold" w:hAnsi="Calibri-Bold" w:cs="Calibri-Bold"/>
                <w:b/>
                <w:bCs/>
              </w:rPr>
              <w:t xml:space="preserve">. </w:t>
            </w:r>
            <w:r w:rsidRPr="002C58DB">
              <w:rPr>
                <w:rFonts w:ascii="Calibri-Italic" w:hAnsi="Calibri-Italic" w:cs="Calibri-Italic"/>
              </w:rPr>
              <w:t xml:space="preserve">We will do our best to honor your request and to retrieve any data and biospecimens that have been shared with other researchers. However, there may be times we cannot. For example, if we do not have a way to identify your data and biospecimens we will not be able to retrieve them. In addition, if the data and biospecimens have already been used for new research, the information from that research may still be used. We will </w:t>
            </w:r>
            <w:r w:rsidRPr="002C58DB">
              <w:rPr>
                <w:rFonts w:ascii="Calibri-BoldItalic" w:hAnsi="Calibri-BoldItalic" w:cs="Calibri-BoldItalic"/>
                <w:b/>
                <w:bCs/>
              </w:rPr>
              <w:t>[</w:t>
            </w:r>
            <w:r w:rsidRPr="002C58DB">
              <w:rPr>
                <w:rFonts w:ascii="Calibri-BoldItalic" w:hAnsi="Calibri-BoldItalic" w:cs="Calibri-BoldItalic"/>
                <w:b/>
                <w:bCs/>
                <w:i/>
                <w:iCs/>
              </w:rPr>
              <w:t>fill in what will happen to the biospecimens after they are retrieved</w:t>
            </w:r>
            <w:r w:rsidRPr="002C58DB">
              <w:rPr>
                <w:rFonts w:ascii="Calibri-BoldItalic" w:hAnsi="Calibri-BoldItalic" w:cs="Calibri-BoldItalic"/>
                <w:b/>
                <w:bCs/>
              </w:rPr>
              <w:t xml:space="preserve">] </w:t>
            </w:r>
            <w:r w:rsidRPr="002C58DB">
              <w:rPr>
                <w:rFonts w:ascii="Calibri-Italic" w:hAnsi="Calibri-Italic" w:cs="Calibri-Italic"/>
              </w:rPr>
              <w:t>any biospecimens we have or are able to</w:t>
            </w:r>
            <w:r>
              <w:rPr>
                <w:rFonts w:ascii="Calibri-Italic" w:hAnsi="Calibri-Italic" w:cs="Calibri-Italic"/>
              </w:rPr>
              <w:t xml:space="preserve"> </w:t>
            </w:r>
            <w:r w:rsidRPr="002C58DB">
              <w:rPr>
                <w:rFonts w:ascii="Calibri-Italic" w:hAnsi="Calibri-Italic" w:cs="Calibri-Italic"/>
              </w:rPr>
              <w:t>retrieve.</w:t>
            </w:r>
          </w:p>
          <w:p w14:paraId="21698A9B" w14:textId="77777777" w:rsidR="002C58DB" w:rsidRPr="002C58DB" w:rsidRDefault="002C58DB" w:rsidP="002C58DB">
            <w:pPr>
              <w:autoSpaceDE w:val="0"/>
              <w:autoSpaceDN w:val="0"/>
              <w:adjustRightInd w:val="0"/>
              <w:rPr>
                <w:rFonts w:ascii="Calibri-Italic" w:hAnsi="Calibri-Italic" w:cs="Calibri-Italic"/>
              </w:rPr>
            </w:pPr>
          </w:p>
          <w:p w14:paraId="7A8275B6" w14:textId="3AB5E715"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Please initial </w:t>
            </w:r>
            <w:r w:rsidRPr="002C58DB">
              <w:rPr>
                <w:rFonts w:ascii="Calibri-BoldItalic" w:hAnsi="Calibri-BoldItalic" w:cs="Calibri-BoldItalic"/>
                <w:b/>
                <w:bCs/>
              </w:rPr>
              <w:t xml:space="preserve">[or sign depending on institutional practice] </w:t>
            </w:r>
            <w:r w:rsidRPr="002C58DB">
              <w:rPr>
                <w:rFonts w:ascii="Calibri-Italic" w:hAnsi="Calibri-Italic" w:cs="Calibri-Italic"/>
              </w:rPr>
              <w:t>next to your choice:</w:t>
            </w:r>
          </w:p>
          <w:p w14:paraId="6F6ED93B" w14:textId="77777777" w:rsidR="002C58DB" w:rsidRPr="002C58DB" w:rsidRDefault="002C58DB" w:rsidP="002C58DB">
            <w:pPr>
              <w:autoSpaceDE w:val="0"/>
              <w:autoSpaceDN w:val="0"/>
              <w:adjustRightInd w:val="0"/>
              <w:rPr>
                <w:rFonts w:ascii="Calibri-Italic" w:hAnsi="Calibri-Italic" w:cs="Calibri-Italic"/>
              </w:rPr>
            </w:pPr>
          </w:p>
          <w:p w14:paraId="79EAC8F7" w14:textId="77777777" w:rsidR="002C58DB" w:rsidRPr="002C58DB" w:rsidRDefault="002C58DB" w:rsidP="002C58DB">
            <w:pPr>
              <w:autoSpaceDE w:val="0"/>
              <w:autoSpaceDN w:val="0"/>
              <w:adjustRightInd w:val="0"/>
              <w:rPr>
                <w:rFonts w:ascii="Calibri" w:hAnsi="Calibri" w:cs="Calibri"/>
              </w:rPr>
            </w:pPr>
            <w:r w:rsidRPr="002C58DB">
              <w:rPr>
                <w:rFonts w:ascii="Calibri" w:hAnsi="Calibri" w:cs="Calibri"/>
              </w:rPr>
              <w:t>______</w:t>
            </w:r>
            <w:r w:rsidRPr="002C58DB">
              <w:rPr>
                <w:rFonts w:ascii="Calibri-Bold" w:hAnsi="Calibri-Bold" w:cs="Calibri-Bold"/>
                <w:b/>
                <w:bCs/>
              </w:rPr>
              <w:t xml:space="preserve">YES, </w:t>
            </w:r>
            <w:r w:rsidRPr="002C58DB">
              <w:rPr>
                <w:rFonts w:ascii="Calibri" w:hAnsi="Calibri" w:cs="Calibri"/>
              </w:rPr>
              <w:t xml:space="preserve">use my data and biospecimens in other research </w:t>
            </w:r>
            <w:proofErr w:type="gramStart"/>
            <w:r w:rsidRPr="002C58DB">
              <w:rPr>
                <w:rFonts w:ascii="Calibri" w:hAnsi="Calibri" w:cs="Calibri"/>
              </w:rPr>
              <w:t>studies</w:t>
            </w:r>
            <w:proofErr w:type="gramEnd"/>
          </w:p>
          <w:p w14:paraId="3F2CAF3B" w14:textId="0A90AD04" w:rsidR="002C58DB" w:rsidRPr="002C58DB" w:rsidRDefault="002C58DB" w:rsidP="002C58DB">
            <w:pPr>
              <w:autoSpaceDE w:val="0"/>
              <w:autoSpaceDN w:val="0"/>
              <w:adjustRightInd w:val="0"/>
              <w:rPr>
                <w:rFonts w:ascii="Calibri" w:hAnsi="Calibri" w:cs="Calibri"/>
              </w:rPr>
            </w:pPr>
            <w:r w:rsidRPr="002C58DB">
              <w:rPr>
                <w:rFonts w:ascii="Calibri" w:hAnsi="Calibri" w:cs="Calibri"/>
              </w:rPr>
              <w:t>______</w:t>
            </w:r>
            <w:r w:rsidRPr="002C58DB">
              <w:rPr>
                <w:rFonts w:ascii="Calibri-Bold" w:hAnsi="Calibri-Bold" w:cs="Calibri-Bold"/>
                <w:b/>
                <w:bCs/>
              </w:rPr>
              <w:t xml:space="preserve">NO, do NOT use </w:t>
            </w:r>
            <w:r w:rsidRPr="002C58DB">
              <w:rPr>
                <w:rFonts w:ascii="Calibri" w:hAnsi="Calibri" w:cs="Calibri"/>
              </w:rPr>
              <w:t xml:space="preserve">my data and biospecimens in other research </w:t>
            </w:r>
            <w:proofErr w:type="gramStart"/>
            <w:r w:rsidRPr="002C58DB">
              <w:rPr>
                <w:rFonts w:ascii="Calibri" w:hAnsi="Calibri" w:cs="Calibri"/>
              </w:rPr>
              <w:t>studies</w:t>
            </w:r>
            <w:proofErr w:type="gramEnd"/>
          </w:p>
          <w:p w14:paraId="6B4A1A3D" w14:textId="77777777" w:rsidR="002C58DB" w:rsidRPr="002C58DB" w:rsidRDefault="002C58DB" w:rsidP="002C58DB">
            <w:pPr>
              <w:autoSpaceDE w:val="0"/>
              <w:autoSpaceDN w:val="0"/>
              <w:adjustRightInd w:val="0"/>
              <w:rPr>
                <w:rFonts w:ascii="Calibri" w:hAnsi="Calibri" w:cs="Calibri"/>
              </w:rPr>
            </w:pPr>
          </w:p>
          <w:p w14:paraId="51451196" w14:textId="68F71F11" w:rsidR="002C58DB" w:rsidRDefault="002C58DB" w:rsidP="002C58DB">
            <w:pPr>
              <w:autoSpaceDE w:val="0"/>
              <w:autoSpaceDN w:val="0"/>
              <w:adjustRightInd w:val="0"/>
              <w:rPr>
                <w:rFonts w:ascii="Calibri-Bold" w:hAnsi="Calibri-Bold" w:cs="Calibri-Bold"/>
                <w:b/>
                <w:bCs/>
              </w:rPr>
            </w:pPr>
            <w:r w:rsidRPr="002C58DB">
              <w:rPr>
                <w:rFonts w:ascii="Calibri-Bold" w:hAnsi="Calibri-Bold" w:cs="Calibri-Bold"/>
                <w:b/>
                <w:bCs/>
              </w:rPr>
              <w:t>Option 2: When sharing of data and biospecimens will not be optional (e.g., where sharing is integral to the purpose of the study):</w:t>
            </w:r>
          </w:p>
          <w:p w14:paraId="6B6FC94E" w14:textId="77777777" w:rsidR="002C58DB" w:rsidRPr="002C58DB" w:rsidRDefault="002C58DB" w:rsidP="002C58DB">
            <w:pPr>
              <w:autoSpaceDE w:val="0"/>
              <w:autoSpaceDN w:val="0"/>
              <w:adjustRightInd w:val="0"/>
              <w:rPr>
                <w:rFonts w:ascii="Calibri-Bold" w:hAnsi="Calibri-Bold" w:cs="Calibri-Bold"/>
                <w:b/>
                <w:bCs/>
              </w:rPr>
            </w:pPr>
          </w:p>
          <w:p w14:paraId="196D25DB" w14:textId="77777777"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Participating in this study means you agree to share your data and biospecimens. You can change your mind later, but researchers might still use your data and biospecimens if they have already been shared. If you do not want your data and biospecimens used for other projects, you should not participate in this study. </w:t>
            </w:r>
          </w:p>
          <w:p w14:paraId="66FE9366" w14:textId="3A8AB863" w:rsidR="002C58DB" w:rsidRDefault="002C58DB" w:rsidP="002C58DB">
            <w:pPr>
              <w:autoSpaceDE w:val="0"/>
              <w:autoSpaceDN w:val="0"/>
              <w:adjustRightInd w:val="0"/>
              <w:rPr>
                <w:rFonts w:ascii="Calibri-Italic" w:hAnsi="Calibri-Italic" w:cs="Calibri-Italic"/>
                <w:i/>
                <w:iCs/>
              </w:rPr>
            </w:pPr>
          </w:p>
          <w:p w14:paraId="5D8E0AE8" w14:textId="37A0EC1F" w:rsidR="002C58DB" w:rsidRPr="002C58DB" w:rsidRDefault="002C58DB" w:rsidP="002C58DB">
            <w:pPr>
              <w:autoSpaceDE w:val="0"/>
              <w:autoSpaceDN w:val="0"/>
              <w:adjustRightInd w:val="0"/>
              <w:rPr>
                <w:rFonts w:ascii="Calibri-Bold" w:hAnsi="Calibri-Bold" w:cs="Calibri-Bold"/>
                <w:b/>
                <w:bCs/>
                <w:u w:val="single"/>
              </w:rPr>
            </w:pPr>
            <w:r w:rsidRPr="002C58DB">
              <w:rPr>
                <w:rFonts w:ascii="Calibri-Bold" w:hAnsi="Calibri-Bold" w:cs="Calibri-Bold"/>
                <w:b/>
                <w:bCs/>
                <w:u w:val="single"/>
              </w:rPr>
              <w:t>Risk and Benefits</w:t>
            </w:r>
          </w:p>
          <w:p w14:paraId="2D455374" w14:textId="77777777" w:rsidR="002C58DB" w:rsidRPr="002C58DB" w:rsidRDefault="002C58DB" w:rsidP="002C58DB">
            <w:pPr>
              <w:autoSpaceDE w:val="0"/>
              <w:autoSpaceDN w:val="0"/>
              <w:adjustRightInd w:val="0"/>
              <w:rPr>
                <w:rFonts w:ascii="Calibri-Italic" w:hAnsi="Calibri-Italic" w:cs="Calibri-Italic"/>
              </w:rPr>
            </w:pPr>
            <w:r w:rsidRPr="002C58DB">
              <w:rPr>
                <w:rFonts w:ascii="Calibri-Bold" w:hAnsi="Calibri-Bold" w:cs="Calibri-Bold"/>
                <w:b/>
                <w:bCs/>
              </w:rPr>
              <w:t xml:space="preserve">[Risks] </w:t>
            </w:r>
            <w:r w:rsidRPr="002C58DB">
              <w:rPr>
                <w:rFonts w:ascii="Calibri-Italic" w:hAnsi="Calibri-Italic" w:cs="Calibri-Italic"/>
              </w:rPr>
              <w:t>We will do our best to protect your data and biospecimens during storage and</w:t>
            </w:r>
          </w:p>
          <w:p w14:paraId="579F5591" w14:textId="77777777"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when they are shared. However, there remains a possibility that someone could </w:t>
            </w:r>
            <w:proofErr w:type="gramStart"/>
            <w:r w:rsidRPr="002C58DB">
              <w:rPr>
                <w:rFonts w:ascii="Calibri-Italic" w:hAnsi="Calibri-Italic" w:cs="Calibri-Italic"/>
              </w:rPr>
              <w:t>identify</w:t>
            </w:r>
            <w:proofErr w:type="gramEnd"/>
          </w:p>
          <w:p w14:paraId="16A28002" w14:textId="77777777"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you. There is also the possibility that unauthorized people might access your data and</w:t>
            </w:r>
          </w:p>
          <w:p w14:paraId="73158884" w14:textId="77777777"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biospecimens. In either case, we cannot reduce the risk to zero.</w:t>
            </w:r>
          </w:p>
          <w:p w14:paraId="1C232E36" w14:textId="77777777" w:rsidR="002C58DB" w:rsidRPr="002C58DB" w:rsidRDefault="002C58DB" w:rsidP="002C58DB">
            <w:pPr>
              <w:autoSpaceDE w:val="0"/>
              <w:autoSpaceDN w:val="0"/>
              <w:adjustRightInd w:val="0"/>
              <w:rPr>
                <w:rFonts w:ascii="Calibri-Italic" w:hAnsi="Calibri-Italic" w:cs="Calibri-Italic"/>
              </w:rPr>
            </w:pPr>
            <w:r w:rsidRPr="002C58DB">
              <w:rPr>
                <w:rFonts w:ascii="Calibri-Bold" w:hAnsi="Calibri-Bold" w:cs="Calibri-Bold"/>
                <w:b/>
                <w:bCs/>
              </w:rPr>
              <w:t xml:space="preserve">[Benefits] </w:t>
            </w:r>
            <w:r w:rsidRPr="002C58DB">
              <w:rPr>
                <w:rFonts w:ascii="Calibri-Italic" w:hAnsi="Calibri-Italic" w:cs="Calibri-Italic"/>
              </w:rPr>
              <w:t>You will not receive any direct benefit from sharing your data and</w:t>
            </w:r>
          </w:p>
          <w:p w14:paraId="0CB083A5" w14:textId="77777777" w:rsidR="002C58DB" w:rsidRP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 xml:space="preserve">biospecimens. However, </w:t>
            </w:r>
            <w:r w:rsidRPr="002C58DB">
              <w:rPr>
                <w:rFonts w:ascii="Calibri" w:hAnsi="Calibri" w:cs="Calibri"/>
              </w:rPr>
              <w:t>s</w:t>
            </w:r>
            <w:r w:rsidRPr="002C58DB">
              <w:rPr>
                <w:rFonts w:ascii="Calibri-Italic" w:hAnsi="Calibri-Italic" w:cs="Calibri-Italic"/>
              </w:rPr>
              <w:t xml:space="preserve">haring your data and biospecimens may contribute to </w:t>
            </w:r>
            <w:proofErr w:type="gramStart"/>
            <w:r w:rsidRPr="002C58DB">
              <w:rPr>
                <w:rFonts w:ascii="Calibri-Italic" w:hAnsi="Calibri-Italic" w:cs="Calibri-Italic"/>
              </w:rPr>
              <w:t>research</w:t>
            </w:r>
            <w:proofErr w:type="gramEnd"/>
          </w:p>
          <w:p w14:paraId="76D07BF6" w14:textId="338F2719" w:rsidR="002C58DB" w:rsidRDefault="002C58DB" w:rsidP="002C58DB">
            <w:pPr>
              <w:autoSpaceDE w:val="0"/>
              <w:autoSpaceDN w:val="0"/>
              <w:adjustRightInd w:val="0"/>
              <w:rPr>
                <w:rFonts w:ascii="Calibri-Italic" w:hAnsi="Calibri-Italic" w:cs="Calibri-Italic"/>
              </w:rPr>
            </w:pPr>
            <w:r w:rsidRPr="002C58DB">
              <w:rPr>
                <w:rFonts w:ascii="Calibri-Italic" w:hAnsi="Calibri-Italic" w:cs="Calibri-Italic"/>
              </w:rPr>
              <w:t>that could help others in the future.</w:t>
            </w:r>
          </w:p>
          <w:p w14:paraId="15DBA8A6" w14:textId="26E1B57C" w:rsidR="002C58DB" w:rsidRDefault="002C58DB" w:rsidP="002C58DB">
            <w:pPr>
              <w:autoSpaceDE w:val="0"/>
              <w:autoSpaceDN w:val="0"/>
              <w:adjustRightInd w:val="0"/>
              <w:rPr>
                <w:rFonts w:ascii="Calibri-Italic" w:hAnsi="Calibri-Italic" w:cs="Calibri-Italic"/>
              </w:rPr>
            </w:pPr>
          </w:p>
          <w:p w14:paraId="22B2848C" w14:textId="5717C233" w:rsidR="002C58DB" w:rsidRDefault="002C58DB" w:rsidP="002C58DB">
            <w:pPr>
              <w:autoSpaceDE w:val="0"/>
              <w:autoSpaceDN w:val="0"/>
              <w:adjustRightInd w:val="0"/>
              <w:rPr>
                <w:rFonts w:ascii="Calibri-Bold" w:hAnsi="Calibri-Bold" w:cs="Calibri-Bold"/>
                <w:b/>
                <w:bCs/>
                <w:u w:val="single"/>
              </w:rPr>
            </w:pPr>
            <w:r>
              <w:rPr>
                <w:rFonts w:ascii="Calibri-Bold" w:hAnsi="Calibri-Bold" w:cs="Calibri-Bold"/>
                <w:b/>
                <w:bCs/>
                <w:u w:val="single"/>
              </w:rPr>
              <w:t>Commercial Application</w:t>
            </w:r>
          </w:p>
          <w:p w14:paraId="781EFCF2" w14:textId="56C3B5AB" w:rsidR="002C58DB" w:rsidRDefault="002C58DB" w:rsidP="002C58DB">
            <w:pPr>
              <w:autoSpaceDE w:val="0"/>
              <w:autoSpaceDN w:val="0"/>
              <w:adjustRightInd w:val="0"/>
            </w:pPr>
            <w:r w:rsidRPr="002C58DB">
              <w:rPr>
                <w:rFonts w:ascii="Calibri-Bold" w:hAnsi="Calibri-Bold" w:cs="Calibri-Bold"/>
              </w:rPr>
              <w:t>The use of your data and biospecimens may lead to new tests, drugs, devices, or other</w:t>
            </w:r>
            <w:r>
              <w:rPr>
                <w:rFonts w:ascii="Calibri-Bold" w:hAnsi="Calibri-Bold" w:cs="Calibri-Bold"/>
              </w:rPr>
              <w:t xml:space="preserve"> </w:t>
            </w:r>
            <w:r w:rsidRPr="002C58DB">
              <w:rPr>
                <w:rFonts w:ascii="Calibri-Bold" w:hAnsi="Calibri-Bold" w:cs="Calibri-Bold"/>
              </w:rPr>
              <w:t>products or services with commercial value. These products or services could be</w:t>
            </w:r>
            <w:r>
              <w:rPr>
                <w:rFonts w:ascii="Calibri-Bold" w:hAnsi="Calibri-Bold" w:cs="Calibri-Bold"/>
              </w:rPr>
              <w:t xml:space="preserve"> </w:t>
            </w:r>
            <w:r w:rsidRPr="002C58DB">
              <w:rPr>
                <w:rFonts w:ascii="Calibri-Bold" w:hAnsi="Calibri-Bold" w:cs="Calibri-Bold"/>
              </w:rPr>
              <w:t>patented and licensed. There are no plans to provide any payment to you should this</w:t>
            </w:r>
            <w:r>
              <w:rPr>
                <w:rFonts w:ascii="Calibri-Bold" w:hAnsi="Calibri-Bold" w:cs="Calibri-Bold"/>
              </w:rPr>
              <w:t xml:space="preserve"> </w:t>
            </w:r>
            <w:r w:rsidRPr="002C58DB">
              <w:rPr>
                <w:rFonts w:ascii="Calibri-Bold" w:hAnsi="Calibri-Bold" w:cs="Calibri-Bold"/>
              </w:rPr>
              <w:t>occur.</w:t>
            </w:r>
          </w:p>
        </w:tc>
      </w:tr>
    </w:tbl>
    <w:p w14:paraId="6354C3A8" w14:textId="2D1D4873" w:rsidR="00661802" w:rsidRDefault="001B1CE1" w:rsidP="002C58DB">
      <w:pPr>
        <w:pStyle w:val="Heading1"/>
      </w:pPr>
      <w:r>
        <w:br w:type="page"/>
      </w:r>
      <w:bookmarkStart w:id="98" w:name="_Resources_1"/>
      <w:bookmarkStart w:id="99" w:name="_Toc138402089"/>
      <w:bookmarkEnd w:id="98"/>
      <w:r w:rsidR="00661802">
        <w:t>Resources</w:t>
      </w:r>
      <w:bookmarkEnd w:id="99"/>
    </w:p>
    <w:p w14:paraId="64D69BB1" w14:textId="77777777" w:rsidR="008C3668" w:rsidRDefault="00000000" w:rsidP="00661802">
      <w:hyperlink r:id="rId37" w:history="1">
        <w:r w:rsidR="00811F58" w:rsidRPr="00811F58">
          <w:rPr>
            <w:rStyle w:val="Hyperlink"/>
          </w:rPr>
          <w:t>PRISM [Program for Readability in Science &amp; Medicine]</w:t>
        </w:r>
      </w:hyperlink>
      <w:r w:rsidR="008C3668">
        <w:t>: Readability Toolkit and Online Training</w:t>
      </w:r>
    </w:p>
    <w:p w14:paraId="0BF1B28D" w14:textId="1DB436A4" w:rsidR="00661802" w:rsidRDefault="00000000" w:rsidP="00661802">
      <w:hyperlink r:id="rId38" w:history="1">
        <w:r w:rsidR="008C3668" w:rsidRPr="008C3668">
          <w:rPr>
            <w:rStyle w:val="Hyperlink"/>
          </w:rPr>
          <w:t>PRISM Editing Checklist</w:t>
        </w:r>
      </w:hyperlink>
    </w:p>
    <w:p w14:paraId="25A0F611" w14:textId="7DB326B3" w:rsidR="008C3668" w:rsidRDefault="00000000" w:rsidP="00661802">
      <w:hyperlink r:id="rId39" w:history="1">
        <w:r w:rsidR="008C3668" w:rsidRPr="00390C55">
          <w:rPr>
            <w:rStyle w:val="Hyperlink"/>
          </w:rPr>
          <w:t>National Comprehensive Cancer Network database:</w:t>
        </w:r>
      </w:hyperlink>
      <w:r w:rsidR="008C3668">
        <w:t xml:space="preserve"> database </w:t>
      </w:r>
      <w:r w:rsidR="008C3668" w:rsidRPr="008C3668">
        <w:t>contain</w:t>
      </w:r>
      <w:r w:rsidR="008C3668">
        <w:t xml:space="preserve">ing </w:t>
      </w:r>
      <w:r w:rsidR="008C3668" w:rsidRPr="008C3668">
        <w:t>more than 2,300 standardized lay language descriptions of risks and events associated with clinical research.</w:t>
      </w:r>
    </w:p>
    <w:p w14:paraId="1A1B7615" w14:textId="396FC00E" w:rsidR="00661802" w:rsidRDefault="00661802" w:rsidP="00661802">
      <w:pPr>
        <w:pStyle w:val="Heading1"/>
      </w:pPr>
      <w:bookmarkStart w:id="100" w:name="_Consent_Elements"/>
      <w:bookmarkStart w:id="101" w:name="_Consent_Elements,_Common"/>
      <w:bookmarkStart w:id="102" w:name="_Toc138402090"/>
      <w:bookmarkEnd w:id="100"/>
      <w:bookmarkEnd w:id="101"/>
      <w:r>
        <w:t>Consent Elements</w:t>
      </w:r>
      <w:r w:rsidR="00A901C7">
        <w:t xml:space="preserve">, Common Rule, </w:t>
      </w:r>
      <w:r w:rsidR="00A901C7" w:rsidRPr="00A901C7">
        <w:t>45CFR46.116</w:t>
      </w:r>
      <w:bookmarkEnd w:id="102"/>
    </w:p>
    <w:p w14:paraId="36F090A4" w14:textId="0F27A42B" w:rsidR="00811F58" w:rsidRDefault="00811F58" w:rsidP="00811F58">
      <w:pPr>
        <w:pStyle w:val="Heading2"/>
      </w:pPr>
      <w:bookmarkStart w:id="103" w:name="_Toc138402091"/>
      <w:r>
        <w:t>Basic Elements of Informed Consent (2018 Common Rule Standards)</w:t>
      </w:r>
      <w:bookmarkEnd w:id="103"/>
      <w:r w:rsidR="00A901C7">
        <w:t xml:space="preserve"> </w:t>
      </w:r>
    </w:p>
    <w:p w14:paraId="554567CC" w14:textId="396136E9" w:rsidR="00811F58" w:rsidRDefault="00811F58" w:rsidP="00811F58">
      <w:r>
        <w:t xml:space="preserve">(1) A statement that the study involves research, an explanation of the purposes of the research and the expected duration of the subject's participation, a description of the procedures to be followed, and identification of any procedures that are </w:t>
      </w:r>
      <w:proofErr w:type="gramStart"/>
      <w:r>
        <w:t>experimental;</w:t>
      </w:r>
      <w:proofErr w:type="gramEnd"/>
    </w:p>
    <w:p w14:paraId="75031E37" w14:textId="6184639B" w:rsidR="00811F58" w:rsidRDefault="00811F58" w:rsidP="00811F58">
      <w:r>
        <w:t xml:space="preserve">(2) A description of any reasonably foreseeable risks or discomforts to the </w:t>
      </w:r>
      <w:proofErr w:type="gramStart"/>
      <w:r>
        <w:t>subject;</w:t>
      </w:r>
      <w:proofErr w:type="gramEnd"/>
    </w:p>
    <w:p w14:paraId="24E8EFA8" w14:textId="2EEE1EC8" w:rsidR="00811F58" w:rsidRDefault="00811F58" w:rsidP="00811F58">
      <w:r>
        <w:t xml:space="preserve">(3) A description of any benefits to the subject or to others that may reasonably be expected from the </w:t>
      </w:r>
      <w:proofErr w:type="gramStart"/>
      <w:r>
        <w:t>research;</w:t>
      </w:r>
      <w:proofErr w:type="gramEnd"/>
    </w:p>
    <w:p w14:paraId="5F47C80E" w14:textId="001FA099" w:rsidR="00811F58" w:rsidRDefault="00811F58" w:rsidP="00811F58">
      <w:r>
        <w:t xml:space="preserve">(4) A disclosure of appropriate alternative procedures or courses of treatment, if any, that might be advantageous to the </w:t>
      </w:r>
      <w:proofErr w:type="gramStart"/>
      <w:r>
        <w:t>subject;</w:t>
      </w:r>
      <w:proofErr w:type="gramEnd"/>
    </w:p>
    <w:p w14:paraId="30D881E1" w14:textId="5860BB10" w:rsidR="00811F58" w:rsidRDefault="00811F58" w:rsidP="00811F58">
      <w:r>
        <w:t xml:space="preserve">(5) A statement describing the extent, if any, to which confidentiality of records identifying the subject will be </w:t>
      </w:r>
      <w:proofErr w:type="gramStart"/>
      <w:r>
        <w:t>maintained;</w:t>
      </w:r>
      <w:proofErr w:type="gramEnd"/>
    </w:p>
    <w:p w14:paraId="520235A4" w14:textId="11F53879" w:rsidR="00811F58" w:rsidRDefault="00811F58" w:rsidP="00811F58">
      <w:r>
        <w:t xml:space="preserve">(6) For research involving more than minimal risk, an explanation as to whether any compensation and an explanation as to whether any medical treatments are available if injury occurs and, if so, what they consist of, or where further information may be </w:t>
      </w:r>
      <w:proofErr w:type="gramStart"/>
      <w:r>
        <w:t>obtained;</w:t>
      </w:r>
      <w:proofErr w:type="gramEnd"/>
    </w:p>
    <w:p w14:paraId="39D0A461" w14:textId="77777777" w:rsidR="00811F58" w:rsidRDefault="00811F58" w:rsidP="00811F58">
      <w:r>
        <w:t xml:space="preserve">(7) An explanation of whom to contact for answers to pertinent questions about the research and research subjects' rights, and whom to contact in the event of a research-related injury to the </w:t>
      </w:r>
      <w:proofErr w:type="gramStart"/>
      <w:r>
        <w:t>subject;</w:t>
      </w:r>
      <w:proofErr w:type="gramEnd"/>
    </w:p>
    <w:p w14:paraId="4B6C1089" w14:textId="77777777" w:rsidR="00811F58" w:rsidRDefault="00811F58" w:rsidP="00811F58">
      <w: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and</w:t>
      </w:r>
    </w:p>
    <w:p w14:paraId="5C8F059B" w14:textId="77777777" w:rsidR="00811F58" w:rsidRDefault="00811F58" w:rsidP="00811F58">
      <w:r>
        <w:t>(9) One of the following statements about any research that involves the collection of identifiable private information or identifiable biospecimens:</w:t>
      </w:r>
    </w:p>
    <w:p w14:paraId="53A56BFF" w14:textId="77777777" w:rsidR="00811F58" w:rsidRDefault="00811F58" w:rsidP="00811F58">
      <w:r>
        <w:t>(i)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350854AE" w14:textId="77777777" w:rsidR="00811F58" w:rsidRDefault="00811F58" w:rsidP="00811F58">
      <w:r>
        <w:t xml:space="preserve">(ii) A statement that the subject's information or biospecimens collected as part of the research, even if identifiers are removed, will not be </w:t>
      </w:r>
      <w:proofErr w:type="gramStart"/>
      <w:r>
        <w:t>used</w:t>
      </w:r>
      <w:proofErr w:type="gramEnd"/>
      <w:r>
        <w:t xml:space="preserve"> or distributed for future research studies.</w:t>
      </w:r>
    </w:p>
    <w:p w14:paraId="33BE1F1B" w14:textId="18CE06B0" w:rsidR="00811F58" w:rsidRDefault="00811F58" w:rsidP="00811F58">
      <w:pPr>
        <w:pStyle w:val="Heading2"/>
      </w:pPr>
      <w:bookmarkStart w:id="104" w:name="_Toc138402092"/>
      <w:r>
        <w:t>Additional elements of informed consent (2018 Common Rule Standards)</w:t>
      </w:r>
      <w:bookmarkEnd w:id="104"/>
      <w:r w:rsidR="00A901C7">
        <w:t xml:space="preserve"> </w:t>
      </w:r>
    </w:p>
    <w:p w14:paraId="0CD8635D" w14:textId="77777777" w:rsidR="00811F58" w:rsidRDefault="00811F58" w:rsidP="00811F58">
      <w:r>
        <w:t xml:space="preserve">(1) A statement that the particular treatment or procedure may involve risks to the subject (or to the embryo or fetus, if the subject is or may become pregnant) that are currently </w:t>
      </w:r>
      <w:proofErr w:type="gramStart"/>
      <w:r>
        <w:t>unforeseeable;</w:t>
      </w:r>
      <w:proofErr w:type="gramEnd"/>
    </w:p>
    <w:p w14:paraId="1E0975F6" w14:textId="77777777" w:rsidR="00811F58" w:rsidRDefault="00811F58" w:rsidP="00811F58">
      <w:r>
        <w:t xml:space="preserve">(2) Anticipated circumstances under which the subject's participation may be terminated by the investigator without regard to the subject's or the legally authorized representative's </w:t>
      </w:r>
      <w:proofErr w:type="gramStart"/>
      <w:r>
        <w:t>consent;</w:t>
      </w:r>
      <w:proofErr w:type="gramEnd"/>
    </w:p>
    <w:p w14:paraId="3367DCA0" w14:textId="77777777" w:rsidR="00811F58" w:rsidRDefault="00811F58" w:rsidP="00811F58">
      <w:r>
        <w:t xml:space="preserve">(3) Any additional costs to the subject that may result from participation in the </w:t>
      </w:r>
      <w:proofErr w:type="gramStart"/>
      <w:r>
        <w:t>research;</w:t>
      </w:r>
      <w:proofErr w:type="gramEnd"/>
    </w:p>
    <w:p w14:paraId="1A585560" w14:textId="77777777" w:rsidR="00811F58" w:rsidRDefault="00811F58" w:rsidP="00811F58">
      <w:r>
        <w:t xml:space="preserve">(4) The consequences of a subject's decision to withdraw from the research and procedures for orderly termination of participation by the </w:t>
      </w:r>
      <w:proofErr w:type="gramStart"/>
      <w:r>
        <w:t>subject;</w:t>
      </w:r>
      <w:proofErr w:type="gramEnd"/>
    </w:p>
    <w:p w14:paraId="4A9BC601" w14:textId="77777777" w:rsidR="00811F58" w:rsidRDefault="00811F58" w:rsidP="00811F58">
      <w:r>
        <w:t xml:space="preserve">(5) A statement that significant new findings developed during the course of the research that may relate to the subject's willingness to continue participation will be provided to the </w:t>
      </w:r>
      <w:proofErr w:type="gramStart"/>
      <w:r>
        <w:t>subject;</w:t>
      </w:r>
      <w:proofErr w:type="gramEnd"/>
    </w:p>
    <w:p w14:paraId="2D6985A2" w14:textId="77777777" w:rsidR="00811F58" w:rsidRDefault="00811F58" w:rsidP="00811F58">
      <w:r>
        <w:t xml:space="preserve">(6) The approximate number of subjects involved in the </w:t>
      </w:r>
      <w:proofErr w:type="gramStart"/>
      <w:r>
        <w:t>study;</w:t>
      </w:r>
      <w:proofErr w:type="gramEnd"/>
    </w:p>
    <w:p w14:paraId="4018D6E5" w14:textId="77777777" w:rsidR="00811F58" w:rsidRDefault="00811F58" w:rsidP="00811F58">
      <w:r>
        <w:t xml:space="preserve">(7) A statement that the subject's biospecimens (even if identifiers are removed) may be used for commercial profit and whether the subject will or will not share in this commercial </w:t>
      </w:r>
      <w:proofErr w:type="gramStart"/>
      <w:r>
        <w:t>profit;</w:t>
      </w:r>
      <w:proofErr w:type="gramEnd"/>
    </w:p>
    <w:p w14:paraId="4BEBCDCA" w14:textId="77777777" w:rsidR="00811F58" w:rsidRDefault="00811F58" w:rsidP="00811F58">
      <w:r>
        <w:t>(8) A statement regarding whether clinically relevant research results, including individual research results, will be disclosed to subjects, and if so, under what conditions; and</w:t>
      </w:r>
    </w:p>
    <w:p w14:paraId="22829203" w14:textId="48C66114" w:rsidR="00811F58" w:rsidRDefault="00811F58" w:rsidP="00811F58">
      <w:r>
        <w:t>(9) For research involving biospecimens, whether the research will (if known) or might include whole genome sequencing (i.e., sequencing of a human germline or somatic specimen with the intent to generate the genome or exome sequence of that specimen).</w:t>
      </w:r>
    </w:p>
    <w:p w14:paraId="7D87132E" w14:textId="3EC9C572" w:rsidR="00A901C7" w:rsidRDefault="00A901C7" w:rsidP="00EE4278">
      <w:pPr>
        <w:pStyle w:val="Heading1"/>
      </w:pPr>
      <w:bookmarkStart w:id="105" w:name="_Consent_Elements:_FDA"/>
      <w:bookmarkStart w:id="106" w:name="_Toc138402093"/>
      <w:bookmarkEnd w:id="105"/>
      <w:r>
        <w:t>Consent Elements: FDA Regulated Research</w:t>
      </w:r>
      <w:r w:rsidR="00F15457">
        <w:t xml:space="preserve">, </w:t>
      </w:r>
      <w:r w:rsidR="002F42D8">
        <w:t>21</w:t>
      </w:r>
      <w:r w:rsidR="00F15457">
        <w:t>CFR</w:t>
      </w:r>
      <w:r w:rsidR="002F42D8">
        <w:t>50.25</w:t>
      </w:r>
      <w:bookmarkEnd w:id="106"/>
    </w:p>
    <w:p w14:paraId="1B7B9E1B" w14:textId="4DD11308" w:rsidR="00A901C7" w:rsidRDefault="00A901C7" w:rsidP="00EE4278">
      <w:pPr>
        <w:pStyle w:val="Heading2"/>
      </w:pPr>
      <w:bookmarkStart w:id="107" w:name="_Toc138402094"/>
      <w:r>
        <w:t>Basic Elements</w:t>
      </w:r>
      <w:r w:rsidR="002F42D8">
        <w:t xml:space="preserve"> of Informed Consent, FDA Regulated Research</w:t>
      </w:r>
      <w:bookmarkEnd w:id="107"/>
    </w:p>
    <w:p w14:paraId="4B0AA754" w14:textId="77777777" w:rsidR="00A901C7" w:rsidRDefault="00A901C7" w:rsidP="00A901C7">
      <w:r>
        <w:t>1) A statement that the study involves research, an explanation of the purposes of the research and the expected duration of the subject's participation, a description of the procedures to be followed, and identification of any procedures which are experimental.</w:t>
      </w:r>
    </w:p>
    <w:p w14:paraId="1DE7C97B" w14:textId="77777777" w:rsidR="00A901C7" w:rsidRDefault="00A901C7" w:rsidP="00A901C7">
      <w:r>
        <w:t>(2) A description of any reasonably foreseeable risks or discomforts to the subject.</w:t>
      </w:r>
    </w:p>
    <w:p w14:paraId="26DE5569" w14:textId="77777777" w:rsidR="00A901C7" w:rsidRDefault="00A901C7" w:rsidP="00A901C7">
      <w:r>
        <w:t>(3) A description of any benefits to the subject or to others which may reasonably be expected from the research.</w:t>
      </w:r>
    </w:p>
    <w:p w14:paraId="46637A76" w14:textId="77777777" w:rsidR="00A901C7" w:rsidRDefault="00A901C7" w:rsidP="00A901C7">
      <w:r>
        <w:t>(4) A disclosure of appropriate alternative procedures or courses of treatment, if any, that might be advantageous to the subject.</w:t>
      </w:r>
    </w:p>
    <w:p w14:paraId="38A1E32B" w14:textId="77777777" w:rsidR="00A901C7" w:rsidRDefault="00A901C7" w:rsidP="00A901C7">
      <w:r>
        <w:t>(5) A statement describing the extent, if any, to which confidentiality of records identifying the subject will be maintained and that notes the possibility that the Food and Drug Administration may inspect the records.</w:t>
      </w:r>
    </w:p>
    <w:p w14:paraId="25A7898B" w14:textId="77777777" w:rsidR="00A901C7" w:rsidRDefault="00A901C7" w:rsidP="00A901C7">
      <w:r>
        <w:t>(6) For research involving more than minimal risk, an explanation as to whether any compensation and an explanation as to whether any medical treatments are available if injury occurs and, if so, what they consist of, or where further information may be obtained.</w:t>
      </w:r>
    </w:p>
    <w:p w14:paraId="6AAEE062" w14:textId="77777777" w:rsidR="00A901C7" w:rsidRDefault="00A901C7" w:rsidP="00A901C7">
      <w:r>
        <w:t>(7) An explanation of whom to contact for answers to pertinent questions about the research and research subjects' rights, and whom to contact in the event of a research-related injury to the subject.</w:t>
      </w:r>
    </w:p>
    <w:p w14:paraId="1E514BC3" w14:textId="0F40D3DB" w:rsidR="00A901C7" w:rsidRDefault="00A901C7" w:rsidP="002F42D8">
      <w:r>
        <w:t>(8) 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p>
    <w:p w14:paraId="450C3001" w14:textId="2A949926" w:rsidR="00A901C7" w:rsidRDefault="00A901C7" w:rsidP="00EE4278">
      <w:pPr>
        <w:pStyle w:val="Heading2"/>
      </w:pPr>
      <w:bookmarkStart w:id="108" w:name="_Toc138402095"/>
      <w:r>
        <w:t xml:space="preserve">Additional Elements of </w:t>
      </w:r>
      <w:r w:rsidR="002F42D8">
        <w:t>Informed C</w:t>
      </w:r>
      <w:r>
        <w:t>onsent</w:t>
      </w:r>
      <w:r w:rsidR="002F42D8">
        <w:t>, FDA Regulated Research</w:t>
      </w:r>
      <w:bookmarkEnd w:id="108"/>
    </w:p>
    <w:p w14:paraId="11E3775E" w14:textId="6D078C54" w:rsidR="00A901C7" w:rsidRDefault="002F42D8" w:rsidP="00A901C7">
      <w:r>
        <w:t>(1)</w:t>
      </w:r>
      <w:r w:rsidR="00A901C7">
        <w:t xml:space="preserve">A statement that the </w:t>
      </w:r>
      <w:proofErr w:type="gramStart"/>
      <w:r w:rsidR="00A901C7">
        <w:t>particular treatment</w:t>
      </w:r>
      <w:proofErr w:type="gramEnd"/>
      <w:r w:rsidR="00A901C7">
        <w:t xml:space="preserve"> or procedure may involve risks to the subject (or to the embryo or fetus, if the subject is or may become pregnant) which are currently unforeseeable.</w:t>
      </w:r>
    </w:p>
    <w:p w14:paraId="2FC1EFF7" w14:textId="77777777" w:rsidR="00A901C7" w:rsidRDefault="00A901C7" w:rsidP="00A901C7">
      <w:r>
        <w:t>(2) Anticipated circumstances under which the subject's participation may be terminated by the investigator without regard to the subject's consent.</w:t>
      </w:r>
    </w:p>
    <w:p w14:paraId="5D6A2961" w14:textId="77777777" w:rsidR="00A901C7" w:rsidRDefault="00A901C7" w:rsidP="00A901C7">
      <w:r>
        <w:t>(3) Any additional costs to the subject that may result from participation in the research.</w:t>
      </w:r>
    </w:p>
    <w:p w14:paraId="54F211D3" w14:textId="77777777" w:rsidR="00A901C7" w:rsidRDefault="00A901C7" w:rsidP="00A901C7">
      <w:r>
        <w:t>(4) The consequences of a subject's decision to withdraw from the research and procedures for orderly termination of participation by the subject.</w:t>
      </w:r>
    </w:p>
    <w:p w14:paraId="2C297F25" w14:textId="77777777" w:rsidR="00A901C7" w:rsidRDefault="00A901C7" w:rsidP="00A901C7">
      <w:r>
        <w:t xml:space="preserve">(5) A statement that significant new findings developed </w:t>
      </w:r>
      <w:proofErr w:type="gramStart"/>
      <w:r>
        <w:t>during the course of</w:t>
      </w:r>
      <w:proofErr w:type="gramEnd"/>
      <w:r>
        <w:t xml:space="preserve"> the research which may relate to the subject's willingness to continue participation will be provided to the subject.</w:t>
      </w:r>
    </w:p>
    <w:p w14:paraId="287D9F65" w14:textId="39B7BF60" w:rsidR="00A901C7" w:rsidRPr="002F42D8" w:rsidRDefault="00A901C7" w:rsidP="002F42D8">
      <w:r>
        <w:t>(6) The approximate number of subjects involved in the study.</w:t>
      </w:r>
    </w:p>
    <w:p w14:paraId="188D286F" w14:textId="53E40916" w:rsidR="00811F58" w:rsidRDefault="00811F58" w:rsidP="00CD1FAB">
      <w:pPr>
        <w:pStyle w:val="Heading1"/>
      </w:pPr>
      <w:bookmarkStart w:id="109" w:name="_HIPAA_Elements"/>
      <w:bookmarkStart w:id="110" w:name="_Toc138402096"/>
      <w:bookmarkEnd w:id="109"/>
      <w:r>
        <w:t>HIPAA Elements</w:t>
      </w:r>
      <w:bookmarkEnd w:id="110"/>
    </w:p>
    <w:p w14:paraId="6E3D667C" w14:textId="3AABA663" w:rsidR="00811F58" w:rsidRPr="00811F58" w:rsidRDefault="00811F58" w:rsidP="00811F58">
      <w:r>
        <w:t xml:space="preserve">Please, see </w:t>
      </w:r>
      <w:hyperlink r:id="rId40" w:history="1">
        <w:r w:rsidRPr="00811F58">
          <w:rPr>
            <w:rStyle w:val="Hyperlink"/>
          </w:rPr>
          <w:t>HIPAA Elements for Research</w:t>
        </w:r>
      </w:hyperlink>
      <w:r>
        <w:t xml:space="preserve"> document for the description of the Core Elements and Authorization Required Statements.</w:t>
      </w:r>
    </w:p>
    <w:p w14:paraId="00D5ACC0" w14:textId="12FA3107" w:rsidR="008560AC" w:rsidRDefault="008560AC">
      <w:r>
        <w:br w:type="page"/>
      </w:r>
    </w:p>
    <w:p w14:paraId="0B39285D" w14:textId="45B8F326" w:rsidR="001C4EE9" w:rsidRDefault="00661802">
      <w:pPr>
        <w:pStyle w:val="Heading1"/>
      </w:pPr>
      <w:bookmarkStart w:id="111" w:name="_Toc138402097"/>
      <w:r>
        <w:t xml:space="preserve">Version </w:t>
      </w:r>
      <w:r w:rsidR="00500768">
        <w:t>History</w:t>
      </w:r>
      <w:bookmarkEnd w:id="111"/>
    </w:p>
    <w:tbl>
      <w:tblPr>
        <w:tblStyle w:val="TableGrid"/>
        <w:tblW w:w="0" w:type="auto"/>
        <w:tblLook w:val="04A0" w:firstRow="1" w:lastRow="0" w:firstColumn="1" w:lastColumn="0" w:noHBand="0" w:noVBand="1"/>
      </w:tblPr>
      <w:tblGrid>
        <w:gridCol w:w="2006"/>
        <w:gridCol w:w="2197"/>
        <w:gridCol w:w="5147"/>
      </w:tblGrid>
      <w:tr w:rsidR="00237C8B" w14:paraId="415EF411" w14:textId="77777777" w:rsidTr="00EE4278">
        <w:tc>
          <w:tcPr>
            <w:tcW w:w="2006" w:type="dxa"/>
            <w:shd w:val="clear" w:color="auto" w:fill="D9E2F3" w:themeFill="accent1" w:themeFillTint="33"/>
          </w:tcPr>
          <w:p w14:paraId="13D7E35A" w14:textId="16CC9DAB" w:rsidR="00237C8B" w:rsidRDefault="00237C8B" w:rsidP="00500768">
            <w:r>
              <w:t>Version #</w:t>
            </w:r>
          </w:p>
        </w:tc>
        <w:tc>
          <w:tcPr>
            <w:tcW w:w="2197" w:type="dxa"/>
            <w:shd w:val="clear" w:color="auto" w:fill="D9E2F3" w:themeFill="accent1" w:themeFillTint="33"/>
          </w:tcPr>
          <w:p w14:paraId="7F06A2C4" w14:textId="5A924CBD" w:rsidR="00237C8B" w:rsidRDefault="00237C8B" w:rsidP="00500768">
            <w:r>
              <w:t>Date</w:t>
            </w:r>
          </w:p>
        </w:tc>
        <w:tc>
          <w:tcPr>
            <w:tcW w:w="5147" w:type="dxa"/>
            <w:shd w:val="clear" w:color="auto" w:fill="D9E2F3" w:themeFill="accent1" w:themeFillTint="33"/>
          </w:tcPr>
          <w:p w14:paraId="3C9F2BC5" w14:textId="5DC104C0" w:rsidR="00237C8B" w:rsidRDefault="00237C8B" w:rsidP="00500768">
            <w:r>
              <w:t>Description</w:t>
            </w:r>
          </w:p>
        </w:tc>
      </w:tr>
      <w:tr w:rsidR="00237C8B" w14:paraId="1C5E37BA" w14:textId="77777777" w:rsidTr="00EE4278">
        <w:tc>
          <w:tcPr>
            <w:tcW w:w="2006" w:type="dxa"/>
          </w:tcPr>
          <w:p w14:paraId="2D5B974D" w14:textId="29A70052" w:rsidR="00237C8B" w:rsidRDefault="00237C8B" w:rsidP="00500768">
            <w:r>
              <w:t>1.0</w:t>
            </w:r>
          </w:p>
        </w:tc>
        <w:tc>
          <w:tcPr>
            <w:tcW w:w="2197" w:type="dxa"/>
          </w:tcPr>
          <w:p w14:paraId="72C5FF4C" w14:textId="5C39B82E" w:rsidR="00237C8B" w:rsidRDefault="00237C8B" w:rsidP="00500768">
            <w:r>
              <w:t>January 21, 2019</w:t>
            </w:r>
          </w:p>
        </w:tc>
        <w:tc>
          <w:tcPr>
            <w:tcW w:w="5147" w:type="dxa"/>
          </w:tcPr>
          <w:p w14:paraId="30DFFF9F" w14:textId="5884F84F" w:rsidR="00237C8B" w:rsidRDefault="00237C8B" w:rsidP="00500768">
            <w:r>
              <w:t>Initial effective date.</w:t>
            </w:r>
          </w:p>
        </w:tc>
      </w:tr>
      <w:tr w:rsidR="00FF7F1B" w14:paraId="2F90B8A3" w14:textId="77777777" w:rsidTr="00EE4278">
        <w:tc>
          <w:tcPr>
            <w:tcW w:w="2006" w:type="dxa"/>
          </w:tcPr>
          <w:p w14:paraId="643C6C6C" w14:textId="7CB8C8FF" w:rsidR="00FF7F1B" w:rsidRDefault="00FF7F1B" w:rsidP="00500768">
            <w:r>
              <w:t>2.0</w:t>
            </w:r>
          </w:p>
        </w:tc>
        <w:tc>
          <w:tcPr>
            <w:tcW w:w="2197" w:type="dxa"/>
          </w:tcPr>
          <w:p w14:paraId="7D184F8F" w14:textId="483D73FC" w:rsidR="00FF7F1B" w:rsidRDefault="001264D4" w:rsidP="00500768">
            <w:r>
              <w:t>July 13</w:t>
            </w:r>
            <w:r w:rsidR="00FF7F1B">
              <w:t>, 2020</w:t>
            </w:r>
          </w:p>
        </w:tc>
        <w:tc>
          <w:tcPr>
            <w:tcW w:w="5147" w:type="dxa"/>
          </w:tcPr>
          <w:p w14:paraId="18C9343E" w14:textId="6E44771E" w:rsidR="002818F2" w:rsidRDefault="002818F2" w:rsidP="00500768">
            <w:r>
              <w:t xml:space="preserve">Revised </w:t>
            </w:r>
            <w:r w:rsidR="00FF7F1B">
              <w:t xml:space="preserve">Lumbar Puncture (expanded on the risk), </w:t>
            </w:r>
          </w:p>
          <w:p w14:paraId="07AC18EF" w14:textId="6EB1EDEB" w:rsidR="002818F2" w:rsidRDefault="002818F2" w:rsidP="00500768">
            <w:r>
              <w:t>A</w:t>
            </w:r>
            <w:r w:rsidR="00FF7F1B">
              <w:t>dd</w:t>
            </w:r>
            <w:r>
              <w:t>ed</w:t>
            </w:r>
            <w:r w:rsidR="001264D4">
              <w:t xml:space="preserve"> ‘</w:t>
            </w:r>
            <w:r w:rsidR="00FF7F1B">
              <w:t>In case of Injury</w:t>
            </w:r>
            <w:r w:rsidR="001264D4">
              <w:t>’</w:t>
            </w:r>
            <w:r w:rsidR="00FF7F1B">
              <w:t xml:space="preserve"> language for specific sponsors, </w:t>
            </w:r>
          </w:p>
          <w:p w14:paraId="00CF0555" w14:textId="0BA9D714" w:rsidR="002818F2" w:rsidRDefault="002818F2" w:rsidP="00500768">
            <w:r>
              <w:t>A</w:t>
            </w:r>
            <w:r w:rsidR="00FF7F1B">
              <w:t>dd</w:t>
            </w:r>
            <w:r>
              <w:t>ed</w:t>
            </w:r>
            <w:r w:rsidR="00FF7F1B">
              <w:t xml:space="preserve"> proposed deception language, </w:t>
            </w:r>
          </w:p>
          <w:p w14:paraId="04CBE6B1" w14:textId="38A00C3B" w:rsidR="002818F2" w:rsidRDefault="002818F2" w:rsidP="00500768">
            <w:r>
              <w:t>A</w:t>
            </w:r>
            <w:r w:rsidR="001264D4">
              <w:t>dd</w:t>
            </w:r>
            <w:r>
              <w:t>ed</w:t>
            </w:r>
            <w:r w:rsidR="001264D4">
              <w:t xml:space="preserve"> suggested adolescent language for future storage of samples, </w:t>
            </w:r>
          </w:p>
          <w:p w14:paraId="28B12978" w14:textId="3D3702EE" w:rsidR="00FF7F1B" w:rsidRDefault="002818F2" w:rsidP="00500768">
            <w:r>
              <w:t>A</w:t>
            </w:r>
            <w:r w:rsidR="001264D4">
              <w:t>dd</w:t>
            </w:r>
            <w:r>
              <w:t>ed</w:t>
            </w:r>
            <w:r w:rsidR="001264D4">
              <w:t xml:space="preserve"> suggested ‘Economic Considerations’ language for oncology research</w:t>
            </w:r>
          </w:p>
        </w:tc>
      </w:tr>
      <w:tr w:rsidR="00884DA5" w14:paraId="1C850175" w14:textId="77777777" w:rsidTr="00EE4278">
        <w:tc>
          <w:tcPr>
            <w:tcW w:w="2006" w:type="dxa"/>
          </w:tcPr>
          <w:p w14:paraId="55D85DBE" w14:textId="46B8CA46" w:rsidR="00884DA5" w:rsidRDefault="00884DA5" w:rsidP="00500768">
            <w:r>
              <w:t>3.0</w:t>
            </w:r>
          </w:p>
        </w:tc>
        <w:tc>
          <w:tcPr>
            <w:tcW w:w="2197" w:type="dxa"/>
          </w:tcPr>
          <w:p w14:paraId="689119C3" w14:textId="00C84EAD" w:rsidR="00884DA5" w:rsidRDefault="001E3B3D" w:rsidP="00500768">
            <w:r>
              <w:t xml:space="preserve">May </w:t>
            </w:r>
            <w:r w:rsidR="00F9235A">
              <w:t>2</w:t>
            </w:r>
            <w:r w:rsidR="00884DA5">
              <w:t>, 202</w:t>
            </w:r>
            <w:r w:rsidR="00F9235A">
              <w:t>2</w:t>
            </w:r>
          </w:p>
        </w:tc>
        <w:tc>
          <w:tcPr>
            <w:tcW w:w="5147" w:type="dxa"/>
          </w:tcPr>
          <w:p w14:paraId="5DC50988" w14:textId="77777777" w:rsidR="00884DA5" w:rsidRDefault="00884DA5" w:rsidP="00500768">
            <w:r>
              <w:t xml:space="preserve">Revision to the Radiation section to add PET Center </w:t>
            </w:r>
            <w:proofErr w:type="gramStart"/>
            <w:r>
              <w:t>language</w:t>
            </w:r>
            <w:proofErr w:type="gramEnd"/>
            <w:r>
              <w:t xml:space="preserve"> </w:t>
            </w:r>
          </w:p>
          <w:p w14:paraId="5C7E740E" w14:textId="194A3687" w:rsidR="00884DA5" w:rsidRDefault="00884DA5" w:rsidP="00500768">
            <w:r>
              <w:t xml:space="preserve">Addition of COI </w:t>
            </w:r>
            <w:r w:rsidR="00173D86">
              <w:t xml:space="preserve">disclosure </w:t>
            </w:r>
            <w:r>
              <w:t>language</w:t>
            </w:r>
          </w:p>
          <w:p w14:paraId="23CCC76D" w14:textId="77777777" w:rsidR="00F9235A" w:rsidRDefault="00F9235A" w:rsidP="00500768">
            <w:r>
              <w:t>Addition of the language for billable services</w:t>
            </w:r>
          </w:p>
          <w:p w14:paraId="15F9F3F4" w14:textId="77777777" w:rsidR="00F9235A" w:rsidRDefault="00F9235A" w:rsidP="00500768">
            <w:r>
              <w:t xml:space="preserve">Addition of guidance </w:t>
            </w:r>
            <w:r w:rsidR="00173D86">
              <w:t>regarding payments and reimbursements</w:t>
            </w:r>
          </w:p>
          <w:p w14:paraId="21964295" w14:textId="329C449E" w:rsidR="000373AD" w:rsidRDefault="000373AD" w:rsidP="00500768">
            <w:r>
              <w:t>Addition of In Case of Injury language as approved by additional sponsors</w:t>
            </w:r>
          </w:p>
        </w:tc>
      </w:tr>
      <w:tr w:rsidR="004D1FF4" w14:paraId="7C46DACE" w14:textId="77777777" w:rsidTr="00EE4278">
        <w:tc>
          <w:tcPr>
            <w:tcW w:w="2006" w:type="dxa"/>
          </w:tcPr>
          <w:p w14:paraId="0A0CEE77" w14:textId="38FE9D83" w:rsidR="004D1FF4" w:rsidRDefault="004D1FF4" w:rsidP="00500768">
            <w:r>
              <w:t>4.0</w:t>
            </w:r>
          </w:p>
        </w:tc>
        <w:tc>
          <w:tcPr>
            <w:tcW w:w="2197" w:type="dxa"/>
          </w:tcPr>
          <w:p w14:paraId="2D250E98" w14:textId="154BDA0C" w:rsidR="004D1FF4" w:rsidRDefault="004D1FF4" w:rsidP="00500768">
            <w:r>
              <w:t>December 1, 2022</w:t>
            </w:r>
          </w:p>
        </w:tc>
        <w:tc>
          <w:tcPr>
            <w:tcW w:w="5147" w:type="dxa"/>
          </w:tcPr>
          <w:p w14:paraId="390BDDA6" w14:textId="77777777" w:rsidR="004D1FF4" w:rsidRDefault="004D1FF4" w:rsidP="00500768">
            <w:r>
              <w:t xml:space="preserve">Remove </w:t>
            </w:r>
            <w:proofErr w:type="spellStart"/>
            <w:r>
              <w:t>BoA</w:t>
            </w:r>
            <w:proofErr w:type="spellEnd"/>
            <w:r>
              <w:t xml:space="preserve"> card specific </w:t>
            </w:r>
            <w:proofErr w:type="gramStart"/>
            <w:r>
              <w:t>language</w:t>
            </w:r>
            <w:proofErr w:type="gramEnd"/>
          </w:p>
          <w:p w14:paraId="43845EB2" w14:textId="77777777" w:rsidR="004D1FF4" w:rsidRDefault="004D1FF4" w:rsidP="00500768">
            <w:r>
              <w:t xml:space="preserve">Add MMSEA </w:t>
            </w:r>
            <w:proofErr w:type="gramStart"/>
            <w:r>
              <w:t>language</w:t>
            </w:r>
            <w:proofErr w:type="gramEnd"/>
          </w:p>
          <w:p w14:paraId="01AD9C03" w14:textId="59ACACAD" w:rsidR="004D1FF4" w:rsidRDefault="004D1FF4" w:rsidP="00500768">
            <w:r>
              <w:t xml:space="preserve">Add </w:t>
            </w:r>
            <w:r w:rsidRPr="004D1FF4">
              <w:t>Economic Considerations: Non-Oncology Research</w:t>
            </w:r>
            <w:r>
              <w:t xml:space="preserve"> language</w:t>
            </w:r>
          </w:p>
        </w:tc>
      </w:tr>
      <w:tr w:rsidR="005C3FC8" w14:paraId="1F8E17F1" w14:textId="77777777" w:rsidTr="00EE4278">
        <w:tc>
          <w:tcPr>
            <w:tcW w:w="2006" w:type="dxa"/>
          </w:tcPr>
          <w:p w14:paraId="5F1E29F7" w14:textId="0B3C3052" w:rsidR="005C3FC8" w:rsidRDefault="005C3FC8" w:rsidP="00500768">
            <w:r>
              <w:t>5.0</w:t>
            </w:r>
          </w:p>
        </w:tc>
        <w:tc>
          <w:tcPr>
            <w:tcW w:w="2197" w:type="dxa"/>
          </w:tcPr>
          <w:p w14:paraId="233CD993" w14:textId="271F614C" w:rsidR="005C3FC8" w:rsidRDefault="002818F2" w:rsidP="00500768">
            <w:r>
              <w:t>June 26, 2023</w:t>
            </w:r>
          </w:p>
        </w:tc>
        <w:tc>
          <w:tcPr>
            <w:tcW w:w="5147" w:type="dxa"/>
          </w:tcPr>
          <w:p w14:paraId="40264EC4" w14:textId="13BECFEA" w:rsidR="005C3FC8" w:rsidRDefault="005C3FC8" w:rsidP="00500768">
            <w:r>
              <w:t xml:space="preserve">Added section with description of language for consent forms for studies reviewed by external </w:t>
            </w:r>
            <w:proofErr w:type="gramStart"/>
            <w:r>
              <w:t>IRBs;</w:t>
            </w:r>
            <w:proofErr w:type="gramEnd"/>
          </w:p>
          <w:p w14:paraId="0F4A1777" w14:textId="77777777" w:rsidR="005C3FC8" w:rsidRDefault="005C3FC8" w:rsidP="00500768">
            <w:r>
              <w:t xml:space="preserve">Added language for pregnancy testing in </w:t>
            </w:r>
            <w:proofErr w:type="gramStart"/>
            <w:r>
              <w:t>minors;</w:t>
            </w:r>
            <w:proofErr w:type="gramEnd"/>
          </w:p>
          <w:p w14:paraId="377CCEF3" w14:textId="34C290D5" w:rsidR="005C3FC8" w:rsidRDefault="005C3FC8" w:rsidP="00500768">
            <w:r>
              <w:t xml:space="preserve">Added contact information to </w:t>
            </w:r>
            <w:proofErr w:type="gramStart"/>
            <w:r>
              <w:t>HRPP;</w:t>
            </w:r>
            <w:proofErr w:type="gramEnd"/>
          </w:p>
          <w:p w14:paraId="7073A501" w14:textId="1F953176" w:rsidR="005C3FC8" w:rsidRDefault="005C3FC8" w:rsidP="00500768">
            <w:r>
              <w:t>Added alternative language for studies utilizing Oncore but when research tests results are not entered into EPIC;</w:t>
            </w:r>
            <w:r w:rsidR="002818F2">
              <w:t xml:space="preserve"> Added language for when collecting SSN for payment purposes</w:t>
            </w:r>
          </w:p>
        </w:tc>
      </w:tr>
      <w:tr w:rsidR="00EE72B8" w14:paraId="6D2FB67D" w14:textId="77777777" w:rsidTr="00EE4278">
        <w:tc>
          <w:tcPr>
            <w:tcW w:w="2006" w:type="dxa"/>
          </w:tcPr>
          <w:p w14:paraId="47AFF616" w14:textId="42F99EE0" w:rsidR="00EE72B8" w:rsidRDefault="005503BC" w:rsidP="00500768">
            <w:r>
              <w:t>6.0</w:t>
            </w:r>
          </w:p>
        </w:tc>
        <w:tc>
          <w:tcPr>
            <w:tcW w:w="2197" w:type="dxa"/>
          </w:tcPr>
          <w:p w14:paraId="44808A6D" w14:textId="5D382F70" w:rsidR="00EE72B8" w:rsidRDefault="005503BC" w:rsidP="00500768">
            <w:r>
              <w:t>October 24, 2023</w:t>
            </w:r>
          </w:p>
        </w:tc>
        <w:tc>
          <w:tcPr>
            <w:tcW w:w="5147" w:type="dxa"/>
          </w:tcPr>
          <w:p w14:paraId="124B48AC" w14:textId="6B425532" w:rsidR="00EE72B8" w:rsidRDefault="005503BC" w:rsidP="00500768">
            <w:r>
              <w:t>Revise MRI with contrast language</w:t>
            </w:r>
          </w:p>
        </w:tc>
      </w:tr>
    </w:tbl>
    <w:p w14:paraId="520861E9" w14:textId="77777777" w:rsidR="00500768" w:rsidRPr="00FE3985" w:rsidRDefault="00500768" w:rsidP="00FE3985"/>
    <w:sectPr w:rsidR="00500768" w:rsidRPr="00FE3985" w:rsidSect="0003300F">
      <w:headerReference w:type="default" r:id="rId41"/>
      <w:footerReference w:type="default" r:id="rId42"/>
      <w:pgSz w:w="12240" w:h="15840"/>
      <w:pgMar w:top="1440" w:right="108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F96B" w14:textId="77777777" w:rsidR="003D507C" w:rsidRDefault="003D507C" w:rsidP="00AD7587">
      <w:pPr>
        <w:spacing w:after="0" w:line="240" w:lineRule="auto"/>
      </w:pPr>
      <w:r>
        <w:separator/>
      </w:r>
    </w:p>
    <w:p w14:paraId="3CAF73CF" w14:textId="77777777" w:rsidR="003D507C" w:rsidRDefault="003D507C"/>
  </w:endnote>
  <w:endnote w:type="continuationSeparator" w:id="0">
    <w:p w14:paraId="7730E5C5" w14:textId="77777777" w:rsidR="003D507C" w:rsidRDefault="003D507C" w:rsidP="00AD7587">
      <w:pPr>
        <w:spacing w:after="0" w:line="240" w:lineRule="auto"/>
      </w:pPr>
      <w:r>
        <w:continuationSeparator/>
      </w:r>
    </w:p>
    <w:p w14:paraId="29EB9E32" w14:textId="77777777" w:rsidR="003D507C" w:rsidRDefault="003D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327290"/>
      <w:docPartObj>
        <w:docPartGallery w:val="Page Numbers (Bottom of Page)"/>
        <w:docPartUnique/>
      </w:docPartObj>
    </w:sdtPr>
    <w:sdtEndPr>
      <w:rPr>
        <w:noProof/>
      </w:rPr>
    </w:sdtEndPr>
    <w:sdtContent>
      <w:p w14:paraId="1BC71745" w14:textId="3F1BF0CE" w:rsidR="00C95431" w:rsidRDefault="00C95431">
        <w:pPr>
          <w:pStyle w:val="Footer"/>
          <w:rPr>
            <w:noProof/>
          </w:rPr>
        </w:pPr>
        <w:r>
          <w:fldChar w:fldCharType="begin"/>
        </w:r>
        <w:r>
          <w:instrText xml:space="preserve"> PAGE   \* MERGEFORMAT </w:instrText>
        </w:r>
        <w:r>
          <w:fldChar w:fldCharType="separate"/>
        </w:r>
        <w:r>
          <w:rPr>
            <w:noProof/>
          </w:rPr>
          <w:t>23</w:t>
        </w:r>
        <w:r>
          <w:rPr>
            <w:noProof/>
          </w:rPr>
          <w:fldChar w:fldCharType="end"/>
        </w:r>
      </w:p>
      <w:p w14:paraId="1C8B5FE3" w14:textId="067ACC8C" w:rsidR="00C95431" w:rsidRDefault="00000000">
        <w:pPr>
          <w:pStyle w:val="Footer"/>
        </w:pPr>
      </w:p>
    </w:sdtContent>
  </w:sdt>
  <w:p w14:paraId="29EA5431" w14:textId="77777777" w:rsidR="00C95431" w:rsidRDefault="00C95431">
    <w:pPr>
      <w:pStyle w:val="Footer"/>
    </w:pPr>
  </w:p>
  <w:p w14:paraId="1DACB5A4" w14:textId="77777777" w:rsidR="00C95431" w:rsidRDefault="00C95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5534" w14:textId="77777777" w:rsidR="003D507C" w:rsidRDefault="003D507C" w:rsidP="00AD7587">
      <w:pPr>
        <w:spacing w:after="0" w:line="240" w:lineRule="auto"/>
      </w:pPr>
      <w:r>
        <w:separator/>
      </w:r>
    </w:p>
    <w:p w14:paraId="2B0999D0" w14:textId="77777777" w:rsidR="003D507C" w:rsidRDefault="003D507C"/>
  </w:footnote>
  <w:footnote w:type="continuationSeparator" w:id="0">
    <w:p w14:paraId="07485645" w14:textId="77777777" w:rsidR="003D507C" w:rsidRDefault="003D507C" w:rsidP="00AD7587">
      <w:pPr>
        <w:spacing w:after="0" w:line="240" w:lineRule="auto"/>
      </w:pPr>
      <w:r>
        <w:continuationSeparator/>
      </w:r>
    </w:p>
    <w:p w14:paraId="7D22507B" w14:textId="77777777" w:rsidR="003D507C" w:rsidRDefault="003D5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B13E" w14:textId="77777777" w:rsidR="00C95431" w:rsidRDefault="00C95431">
    <w:pPr>
      <w:pStyle w:val="Header"/>
    </w:pPr>
    <w:r>
      <w:t>Glossary: Consent Language</w:t>
    </w:r>
  </w:p>
  <w:p w14:paraId="5660966B" w14:textId="77777777" w:rsidR="00C95431" w:rsidRDefault="00C95431">
    <w:pPr>
      <w:pStyle w:val="Header"/>
    </w:pPr>
  </w:p>
  <w:p w14:paraId="5277732E" w14:textId="77777777" w:rsidR="00C95431" w:rsidRDefault="00C954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F5B"/>
    <w:multiLevelType w:val="multilevel"/>
    <w:tmpl w:val="D58E58D6"/>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264B0E"/>
    <w:multiLevelType w:val="multilevel"/>
    <w:tmpl w:val="B0F4126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26052D"/>
    <w:multiLevelType w:val="multilevel"/>
    <w:tmpl w:val="B0F4126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DE68B6"/>
    <w:multiLevelType w:val="hybridMultilevel"/>
    <w:tmpl w:val="9EE6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152D"/>
    <w:multiLevelType w:val="hybridMultilevel"/>
    <w:tmpl w:val="CA885E36"/>
    <w:lvl w:ilvl="0" w:tplc="82E871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60BF8"/>
    <w:multiLevelType w:val="hybridMultilevel"/>
    <w:tmpl w:val="B7EC5E9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3F474AF5"/>
    <w:multiLevelType w:val="hybridMultilevel"/>
    <w:tmpl w:val="5596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82426"/>
    <w:multiLevelType w:val="multilevel"/>
    <w:tmpl w:val="17CA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76B6B"/>
    <w:multiLevelType w:val="multilevel"/>
    <w:tmpl w:val="66483F9C"/>
    <w:lvl w:ilvl="0">
      <w:start w:val="20"/>
      <w:numFmt w:val="decimal"/>
      <w:lvlText w:val="%1"/>
      <w:lvlJc w:val="left"/>
      <w:pPr>
        <w:ind w:left="465" w:hanging="465"/>
      </w:pPr>
      <w:rPr>
        <w:rFonts w:hint="default"/>
      </w:rPr>
    </w:lvl>
    <w:lvl w:ilvl="1">
      <w:start w:val="5"/>
      <w:numFmt w:val="decimal"/>
      <w:lvlText w:val="%1.%2"/>
      <w:lvlJc w:val="left"/>
      <w:pPr>
        <w:ind w:left="1281" w:hanging="465"/>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168"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328" w:hanging="1800"/>
      </w:pPr>
      <w:rPr>
        <w:rFonts w:hint="default"/>
      </w:rPr>
    </w:lvl>
  </w:abstractNum>
  <w:abstractNum w:abstractNumId="9" w15:restartNumberingAfterBreak="0">
    <w:nsid w:val="4B5407BF"/>
    <w:multiLevelType w:val="hybridMultilevel"/>
    <w:tmpl w:val="D562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B47FE"/>
    <w:multiLevelType w:val="multilevel"/>
    <w:tmpl w:val="B0F4126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590448"/>
    <w:multiLevelType w:val="multilevel"/>
    <w:tmpl w:val="B0F4126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217F55"/>
    <w:multiLevelType w:val="hybridMultilevel"/>
    <w:tmpl w:val="5698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D7612"/>
    <w:multiLevelType w:val="hybridMultilevel"/>
    <w:tmpl w:val="B710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70852"/>
    <w:multiLevelType w:val="hybridMultilevel"/>
    <w:tmpl w:val="CF6E5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63804"/>
    <w:multiLevelType w:val="multilevel"/>
    <w:tmpl w:val="28FCB392"/>
    <w:lvl w:ilvl="0">
      <w:start w:val="29"/>
      <w:numFmt w:val="decimal"/>
      <w:lvlText w:val="%1"/>
      <w:lvlJc w:val="left"/>
      <w:pPr>
        <w:ind w:left="465" w:hanging="465"/>
      </w:pPr>
      <w:rPr>
        <w:rFonts w:hint="default"/>
      </w:rPr>
    </w:lvl>
    <w:lvl w:ilvl="1">
      <w:start w:val="1"/>
      <w:numFmt w:val="decimal"/>
      <w:lvlText w:val="%1.%2"/>
      <w:lvlJc w:val="left"/>
      <w:pPr>
        <w:ind w:left="1281" w:hanging="465"/>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168"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328" w:hanging="1800"/>
      </w:pPr>
      <w:rPr>
        <w:rFonts w:hint="default"/>
      </w:rPr>
    </w:lvl>
  </w:abstractNum>
  <w:abstractNum w:abstractNumId="16" w15:restartNumberingAfterBreak="0">
    <w:nsid w:val="636736D9"/>
    <w:multiLevelType w:val="multilevel"/>
    <w:tmpl w:val="B0F4126A"/>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3E140B"/>
    <w:multiLevelType w:val="multilevel"/>
    <w:tmpl w:val="D58E58D6"/>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F21AE1"/>
    <w:multiLevelType w:val="multilevel"/>
    <w:tmpl w:val="D58E58D6"/>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EB477C"/>
    <w:multiLevelType w:val="multilevel"/>
    <w:tmpl w:val="D58E58D6"/>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18839971">
    <w:abstractNumId w:val="9"/>
  </w:num>
  <w:num w:numId="2" w16cid:durableId="1016545039">
    <w:abstractNumId w:val="7"/>
  </w:num>
  <w:num w:numId="3" w16cid:durableId="1259364358">
    <w:abstractNumId w:val="14"/>
  </w:num>
  <w:num w:numId="4" w16cid:durableId="1727489112">
    <w:abstractNumId w:val="17"/>
  </w:num>
  <w:num w:numId="5" w16cid:durableId="1799030417">
    <w:abstractNumId w:val="11"/>
  </w:num>
  <w:num w:numId="6" w16cid:durableId="669678154">
    <w:abstractNumId w:val="2"/>
  </w:num>
  <w:num w:numId="7" w16cid:durableId="1906336992">
    <w:abstractNumId w:val="1"/>
  </w:num>
  <w:num w:numId="8" w16cid:durableId="531772443">
    <w:abstractNumId w:val="12"/>
  </w:num>
  <w:num w:numId="9" w16cid:durableId="1770739401">
    <w:abstractNumId w:val="4"/>
  </w:num>
  <w:num w:numId="10" w16cid:durableId="553350613">
    <w:abstractNumId w:val="16"/>
  </w:num>
  <w:num w:numId="11" w16cid:durableId="868376907">
    <w:abstractNumId w:val="10"/>
  </w:num>
  <w:num w:numId="12" w16cid:durableId="2034106798">
    <w:abstractNumId w:val="5"/>
  </w:num>
  <w:num w:numId="13" w16cid:durableId="579606543">
    <w:abstractNumId w:val="19"/>
  </w:num>
  <w:num w:numId="14" w16cid:durableId="1527595984">
    <w:abstractNumId w:val="18"/>
  </w:num>
  <w:num w:numId="15" w16cid:durableId="1093743576">
    <w:abstractNumId w:val="3"/>
  </w:num>
  <w:num w:numId="16" w16cid:durableId="969749905">
    <w:abstractNumId w:val="0"/>
  </w:num>
  <w:num w:numId="17" w16cid:durableId="1342899291">
    <w:abstractNumId w:val="6"/>
  </w:num>
  <w:num w:numId="18" w16cid:durableId="261649487">
    <w:abstractNumId w:val="13"/>
  </w:num>
  <w:num w:numId="19" w16cid:durableId="1707948696">
    <w:abstractNumId w:val="8"/>
  </w:num>
  <w:num w:numId="20" w16cid:durableId="10700773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E9"/>
    <w:rsid w:val="00002441"/>
    <w:rsid w:val="00006888"/>
    <w:rsid w:val="0000718B"/>
    <w:rsid w:val="00007FDF"/>
    <w:rsid w:val="0001698E"/>
    <w:rsid w:val="000232A6"/>
    <w:rsid w:val="0003300F"/>
    <w:rsid w:val="000373AD"/>
    <w:rsid w:val="0005322D"/>
    <w:rsid w:val="0006185A"/>
    <w:rsid w:val="00067CB5"/>
    <w:rsid w:val="00073235"/>
    <w:rsid w:val="000775DF"/>
    <w:rsid w:val="00082CE4"/>
    <w:rsid w:val="00091A32"/>
    <w:rsid w:val="000944E5"/>
    <w:rsid w:val="000A2915"/>
    <w:rsid w:val="000A33D5"/>
    <w:rsid w:val="000A5A5A"/>
    <w:rsid w:val="000B40CC"/>
    <w:rsid w:val="000D37C1"/>
    <w:rsid w:val="000E6A65"/>
    <w:rsid w:val="000F436E"/>
    <w:rsid w:val="00100E37"/>
    <w:rsid w:val="0011066D"/>
    <w:rsid w:val="00116649"/>
    <w:rsid w:val="001264D4"/>
    <w:rsid w:val="00130195"/>
    <w:rsid w:val="00147BE8"/>
    <w:rsid w:val="00160582"/>
    <w:rsid w:val="0016411D"/>
    <w:rsid w:val="00173D86"/>
    <w:rsid w:val="0017444C"/>
    <w:rsid w:val="0018097F"/>
    <w:rsid w:val="00185C96"/>
    <w:rsid w:val="00187584"/>
    <w:rsid w:val="001A3D43"/>
    <w:rsid w:val="001A462C"/>
    <w:rsid w:val="001B09B1"/>
    <w:rsid w:val="001B1CE1"/>
    <w:rsid w:val="001B74AF"/>
    <w:rsid w:val="001C4EE9"/>
    <w:rsid w:val="001C795A"/>
    <w:rsid w:val="001E29B5"/>
    <w:rsid w:val="001E2E96"/>
    <w:rsid w:val="001E3B3D"/>
    <w:rsid w:val="001E5192"/>
    <w:rsid w:val="001F0FBE"/>
    <w:rsid w:val="00201FF1"/>
    <w:rsid w:val="002045F9"/>
    <w:rsid w:val="00211237"/>
    <w:rsid w:val="00212A79"/>
    <w:rsid w:val="002238F0"/>
    <w:rsid w:val="002263FC"/>
    <w:rsid w:val="00237C8B"/>
    <w:rsid w:val="00250D54"/>
    <w:rsid w:val="002601CE"/>
    <w:rsid w:val="002607FB"/>
    <w:rsid w:val="00264079"/>
    <w:rsid w:val="002818F2"/>
    <w:rsid w:val="002844FD"/>
    <w:rsid w:val="002B0C2E"/>
    <w:rsid w:val="002C58DB"/>
    <w:rsid w:val="002D5960"/>
    <w:rsid w:val="002D6DA0"/>
    <w:rsid w:val="002D7E26"/>
    <w:rsid w:val="002E2092"/>
    <w:rsid w:val="002E4180"/>
    <w:rsid w:val="002E57D3"/>
    <w:rsid w:val="002F1CEF"/>
    <w:rsid w:val="002F42D8"/>
    <w:rsid w:val="002F541C"/>
    <w:rsid w:val="002F5947"/>
    <w:rsid w:val="003261D8"/>
    <w:rsid w:val="003267F6"/>
    <w:rsid w:val="00352FC8"/>
    <w:rsid w:val="00353342"/>
    <w:rsid w:val="00356584"/>
    <w:rsid w:val="00357662"/>
    <w:rsid w:val="00361698"/>
    <w:rsid w:val="0036356B"/>
    <w:rsid w:val="00373D13"/>
    <w:rsid w:val="00390B83"/>
    <w:rsid w:val="00390C55"/>
    <w:rsid w:val="00391D29"/>
    <w:rsid w:val="003A31BB"/>
    <w:rsid w:val="003A4DA3"/>
    <w:rsid w:val="003B18B7"/>
    <w:rsid w:val="003B2DFD"/>
    <w:rsid w:val="003B4E08"/>
    <w:rsid w:val="003B5923"/>
    <w:rsid w:val="003C3398"/>
    <w:rsid w:val="003C4FA9"/>
    <w:rsid w:val="003D2D5B"/>
    <w:rsid w:val="003D3AEF"/>
    <w:rsid w:val="003D507C"/>
    <w:rsid w:val="003D6546"/>
    <w:rsid w:val="003E7F29"/>
    <w:rsid w:val="003F1C4A"/>
    <w:rsid w:val="003F5C73"/>
    <w:rsid w:val="003F6CBD"/>
    <w:rsid w:val="0040497C"/>
    <w:rsid w:val="004103CE"/>
    <w:rsid w:val="004118C6"/>
    <w:rsid w:val="00416E70"/>
    <w:rsid w:val="0042244A"/>
    <w:rsid w:val="00437FA1"/>
    <w:rsid w:val="00441D06"/>
    <w:rsid w:val="00450BBC"/>
    <w:rsid w:val="0045209F"/>
    <w:rsid w:val="0045467A"/>
    <w:rsid w:val="0045684C"/>
    <w:rsid w:val="004612C3"/>
    <w:rsid w:val="004641C3"/>
    <w:rsid w:val="00474406"/>
    <w:rsid w:val="004754EE"/>
    <w:rsid w:val="0047749D"/>
    <w:rsid w:val="00485352"/>
    <w:rsid w:val="00485DFE"/>
    <w:rsid w:val="00496672"/>
    <w:rsid w:val="00496C8A"/>
    <w:rsid w:val="004B294C"/>
    <w:rsid w:val="004B33B4"/>
    <w:rsid w:val="004C10B3"/>
    <w:rsid w:val="004D1FF4"/>
    <w:rsid w:val="004E2516"/>
    <w:rsid w:val="004E32BD"/>
    <w:rsid w:val="004F19EC"/>
    <w:rsid w:val="004F58A1"/>
    <w:rsid w:val="00500768"/>
    <w:rsid w:val="00503525"/>
    <w:rsid w:val="00510455"/>
    <w:rsid w:val="00517EE3"/>
    <w:rsid w:val="005503BC"/>
    <w:rsid w:val="005546FC"/>
    <w:rsid w:val="00582B86"/>
    <w:rsid w:val="005870CC"/>
    <w:rsid w:val="005A0AE2"/>
    <w:rsid w:val="005B1932"/>
    <w:rsid w:val="005B203B"/>
    <w:rsid w:val="005C3FC8"/>
    <w:rsid w:val="005C7642"/>
    <w:rsid w:val="005D7B61"/>
    <w:rsid w:val="005E0C33"/>
    <w:rsid w:val="005F61CC"/>
    <w:rsid w:val="006074C2"/>
    <w:rsid w:val="00613B9D"/>
    <w:rsid w:val="00616964"/>
    <w:rsid w:val="00617BAD"/>
    <w:rsid w:val="006404DE"/>
    <w:rsid w:val="00653D70"/>
    <w:rsid w:val="0065464F"/>
    <w:rsid w:val="00661802"/>
    <w:rsid w:val="00661A00"/>
    <w:rsid w:val="00671DF8"/>
    <w:rsid w:val="006735AE"/>
    <w:rsid w:val="00676695"/>
    <w:rsid w:val="0069563C"/>
    <w:rsid w:val="006A047A"/>
    <w:rsid w:val="006A1B92"/>
    <w:rsid w:val="006A7FAD"/>
    <w:rsid w:val="006C53ED"/>
    <w:rsid w:val="006C7688"/>
    <w:rsid w:val="006D6D0E"/>
    <w:rsid w:val="006E6062"/>
    <w:rsid w:val="006F0628"/>
    <w:rsid w:val="007020D3"/>
    <w:rsid w:val="0070458D"/>
    <w:rsid w:val="00721131"/>
    <w:rsid w:val="007273F7"/>
    <w:rsid w:val="007502AF"/>
    <w:rsid w:val="00750F66"/>
    <w:rsid w:val="007550AE"/>
    <w:rsid w:val="00757C7D"/>
    <w:rsid w:val="007608A9"/>
    <w:rsid w:val="00763384"/>
    <w:rsid w:val="007637D9"/>
    <w:rsid w:val="00775218"/>
    <w:rsid w:val="00776DD5"/>
    <w:rsid w:val="00780451"/>
    <w:rsid w:val="007B6DA5"/>
    <w:rsid w:val="007C2C71"/>
    <w:rsid w:val="007E0F26"/>
    <w:rsid w:val="007F1EAB"/>
    <w:rsid w:val="007F44C1"/>
    <w:rsid w:val="007F69A6"/>
    <w:rsid w:val="008012DE"/>
    <w:rsid w:val="00811F58"/>
    <w:rsid w:val="0081426B"/>
    <w:rsid w:val="008150D6"/>
    <w:rsid w:val="008157DC"/>
    <w:rsid w:val="0082712B"/>
    <w:rsid w:val="00832FA1"/>
    <w:rsid w:val="00833FE1"/>
    <w:rsid w:val="00834BC4"/>
    <w:rsid w:val="00847743"/>
    <w:rsid w:val="008560AC"/>
    <w:rsid w:val="00867BFF"/>
    <w:rsid w:val="00881890"/>
    <w:rsid w:val="008823B5"/>
    <w:rsid w:val="00882647"/>
    <w:rsid w:val="008837DC"/>
    <w:rsid w:val="00884DA5"/>
    <w:rsid w:val="00886DD1"/>
    <w:rsid w:val="008968CB"/>
    <w:rsid w:val="008A0388"/>
    <w:rsid w:val="008C3668"/>
    <w:rsid w:val="008C5224"/>
    <w:rsid w:val="008D580E"/>
    <w:rsid w:val="008E342B"/>
    <w:rsid w:val="008F37F5"/>
    <w:rsid w:val="008F5643"/>
    <w:rsid w:val="00900E9C"/>
    <w:rsid w:val="009142B4"/>
    <w:rsid w:val="00916404"/>
    <w:rsid w:val="009209BC"/>
    <w:rsid w:val="009228B0"/>
    <w:rsid w:val="00923A8A"/>
    <w:rsid w:val="00925330"/>
    <w:rsid w:val="0093330E"/>
    <w:rsid w:val="009338B1"/>
    <w:rsid w:val="009539D1"/>
    <w:rsid w:val="00956576"/>
    <w:rsid w:val="00960C9C"/>
    <w:rsid w:val="009649DF"/>
    <w:rsid w:val="00964CA5"/>
    <w:rsid w:val="00967353"/>
    <w:rsid w:val="00996838"/>
    <w:rsid w:val="00996AAC"/>
    <w:rsid w:val="00996BE8"/>
    <w:rsid w:val="00997D36"/>
    <w:rsid w:val="009A0D8B"/>
    <w:rsid w:val="009B0636"/>
    <w:rsid w:val="009C3729"/>
    <w:rsid w:val="009D2742"/>
    <w:rsid w:val="009E4A06"/>
    <w:rsid w:val="00A035A8"/>
    <w:rsid w:val="00A17B87"/>
    <w:rsid w:val="00A41639"/>
    <w:rsid w:val="00A4382E"/>
    <w:rsid w:val="00A43CC3"/>
    <w:rsid w:val="00A511F4"/>
    <w:rsid w:val="00A54486"/>
    <w:rsid w:val="00A66999"/>
    <w:rsid w:val="00A77C69"/>
    <w:rsid w:val="00A77DC2"/>
    <w:rsid w:val="00A901C7"/>
    <w:rsid w:val="00A93D6B"/>
    <w:rsid w:val="00AA44DC"/>
    <w:rsid w:val="00AA53EC"/>
    <w:rsid w:val="00AB6C24"/>
    <w:rsid w:val="00AC32A8"/>
    <w:rsid w:val="00AD59EC"/>
    <w:rsid w:val="00AD7587"/>
    <w:rsid w:val="00B233F5"/>
    <w:rsid w:val="00B37703"/>
    <w:rsid w:val="00B56847"/>
    <w:rsid w:val="00B62786"/>
    <w:rsid w:val="00B736FB"/>
    <w:rsid w:val="00B74FDC"/>
    <w:rsid w:val="00B81ED0"/>
    <w:rsid w:val="00B92059"/>
    <w:rsid w:val="00BA13CB"/>
    <w:rsid w:val="00BA57FB"/>
    <w:rsid w:val="00BB4D18"/>
    <w:rsid w:val="00BC331F"/>
    <w:rsid w:val="00BC3952"/>
    <w:rsid w:val="00BC4093"/>
    <w:rsid w:val="00BF32CA"/>
    <w:rsid w:val="00BF37CF"/>
    <w:rsid w:val="00BF7781"/>
    <w:rsid w:val="00C12F3C"/>
    <w:rsid w:val="00C14336"/>
    <w:rsid w:val="00C15EA1"/>
    <w:rsid w:val="00C22371"/>
    <w:rsid w:val="00C22A91"/>
    <w:rsid w:val="00C3013C"/>
    <w:rsid w:val="00C37BD6"/>
    <w:rsid w:val="00C4486B"/>
    <w:rsid w:val="00C70DDE"/>
    <w:rsid w:val="00C74584"/>
    <w:rsid w:val="00C8024B"/>
    <w:rsid w:val="00C951B7"/>
    <w:rsid w:val="00C95431"/>
    <w:rsid w:val="00C962D5"/>
    <w:rsid w:val="00CB6B67"/>
    <w:rsid w:val="00CD1FAB"/>
    <w:rsid w:val="00CF2E6D"/>
    <w:rsid w:val="00D028CB"/>
    <w:rsid w:val="00D07C16"/>
    <w:rsid w:val="00D11814"/>
    <w:rsid w:val="00D1705F"/>
    <w:rsid w:val="00D2114B"/>
    <w:rsid w:val="00D22480"/>
    <w:rsid w:val="00D23397"/>
    <w:rsid w:val="00D26BB8"/>
    <w:rsid w:val="00D339C9"/>
    <w:rsid w:val="00D37146"/>
    <w:rsid w:val="00D3774C"/>
    <w:rsid w:val="00D43AF4"/>
    <w:rsid w:val="00D50C95"/>
    <w:rsid w:val="00D516C9"/>
    <w:rsid w:val="00D51B0E"/>
    <w:rsid w:val="00D66B8F"/>
    <w:rsid w:val="00D67B70"/>
    <w:rsid w:val="00D70309"/>
    <w:rsid w:val="00D7348A"/>
    <w:rsid w:val="00D765AA"/>
    <w:rsid w:val="00D9240F"/>
    <w:rsid w:val="00D92706"/>
    <w:rsid w:val="00DA107B"/>
    <w:rsid w:val="00DA6B7E"/>
    <w:rsid w:val="00DC0C3F"/>
    <w:rsid w:val="00DC4891"/>
    <w:rsid w:val="00DC70CD"/>
    <w:rsid w:val="00DD1F94"/>
    <w:rsid w:val="00DE510F"/>
    <w:rsid w:val="00DF402B"/>
    <w:rsid w:val="00E00F8E"/>
    <w:rsid w:val="00E1251A"/>
    <w:rsid w:val="00E171D8"/>
    <w:rsid w:val="00E26BFB"/>
    <w:rsid w:val="00E33D10"/>
    <w:rsid w:val="00E421FA"/>
    <w:rsid w:val="00E449AE"/>
    <w:rsid w:val="00E45442"/>
    <w:rsid w:val="00E65AC7"/>
    <w:rsid w:val="00E8580A"/>
    <w:rsid w:val="00EB6F99"/>
    <w:rsid w:val="00EE2EFC"/>
    <w:rsid w:val="00EE4278"/>
    <w:rsid w:val="00EE4457"/>
    <w:rsid w:val="00EE66BC"/>
    <w:rsid w:val="00EE72B8"/>
    <w:rsid w:val="00F148A2"/>
    <w:rsid w:val="00F15457"/>
    <w:rsid w:val="00F23E06"/>
    <w:rsid w:val="00F30D23"/>
    <w:rsid w:val="00F3719F"/>
    <w:rsid w:val="00F56281"/>
    <w:rsid w:val="00F621A3"/>
    <w:rsid w:val="00F836AC"/>
    <w:rsid w:val="00F8587F"/>
    <w:rsid w:val="00F9235A"/>
    <w:rsid w:val="00F92B31"/>
    <w:rsid w:val="00F93F07"/>
    <w:rsid w:val="00FA68B5"/>
    <w:rsid w:val="00FA728E"/>
    <w:rsid w:val="00FB4F61"/>
    <w:rsid w:val="00FD68C5"/>
    <w:rsid w:val="00FE3800"/>
    <w:rsid w:val="00FE3985"/>
    <w:rsid w:val="00FF2403"/>
    <w:rsid w:val="00FF76C2"/>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8AFDC"/>
  <w15:chartTrackingRefBased/>
  <w15:docId w15:val="{2969D383-B27C-486A-A883-A659C53B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47"/>
  </w:style>
  <w:style w:type="paragraph" w:styleId="Heading1">
    <w:name w:val="heading 1"/>
    <w:basedOn w:val="Normal"/>
    <w:next w:val="Normal"/>
    <w:link w:val="Heading1Char"/>
    <w:uiPriority w:val="9"/>
    <w:qFormat/>
    <w:rsid w:val="001C4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5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EE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D7587"/>
    <w:pPr>
      <w:outlineLvl w:val="9"/>
    </w:pPr>
  </w:style>
  <w:style w:type="paragraph" w:styleId="TOC1">
    <w:name w:val="toc 1"/>
    <w:basedOn w:val="Normal"/>
    <w:next w:val="Normal"/>
    <w:autoRedefine/>
    <w:uiPriority w:val="39"/>
    <w:unhideWhenUsed/>
    <w:rsid w:val="00A66999"/>
    <w:pPr>
      <w:tabs>
        <w:tab w:val="left" w:pos="440"/>
        <w:tab w:val="right" w:leader="dot" w:pos="9350"/>
      </w:tabs>
      <w:spacing w:after="100"/>
    </w:pPr>
  </w:style>
  <w:style w:type="character" w:styleId="Hyperlink">
    <w:name w:val="Hyperlink"/>
    <w:basedOn w:val="DefaultParagraphFont"/>
    <w:uiPriority w:val="99"/>
    <w:unhideWhenUsed/>
    <w:rsid w:val="00AD7587"/>
    <w:rPr>
      <w:color w:val="0563C1" w:themeColor="hyperlink"/>
      <w:u w:val="single"/>
    </w:rPr>
  </w:style>
  <w:style w:type="paragraph" w:styleId="Header">
    <w:name w:val="header"/>
    <w:basedOn w:val="Normal"/>
    <w:link w:val="HeaderChar"/>
    <w:uiPriority w:val="99"/>
    <w:unhideWhenUsed/>
    <w:rsid w:val="00AD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87"/>
  </w:style>
  <w:style w:type="paragraph" w:styleId="Footer">
    <w:name w:val="footer"/>
    <w:basedOn w:val="Normal"/>
    <w:link w:val="FooterChar"/>
    <w:uiPriority w:val="99"/>
    <w:unhideWhenUsed/>
    <w:rsid w:val="00AD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87"/>
  </w:style>
  <w:style w:type="paragraph" w:styleId="NoSpacing">
    <w:name w:val="No Spacing"/>
    <w:link w:val="NoSpacingChar"/>
    <w:uiPriority w:val="1"/>
    <w:qFormat/>
    <w:rsid w:val="002E2092"/>
    <w:pPr>
      <w:spacing w:after="0" w:line="240" w:lineRule="auto"/>
    </w:pPr>
  </w:style>
  <w:style w:type="paragraph" w:styleId="BalloonText">
    <w:name w:val="Balloon Text"/>
    <w:basedOn w:val="Normal"/>
    <w:link w:val="BalloonTextChar"/>
    <w:uiPriority w:val="99"/>
    <w:semiHidden/>
    <w:unhideWhenUsed/>
    <w:rsid w:val="00914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B4"/>
    <w:rPr>
      <w:rFonts w:ascii="Segoe UI" w:hAnsi="Segoe UI" w:cs="Segoe UI"/>
      <w:sz w:val="18"/>
      <w:szCs w:val="18"/>
    </w:rPr>
  </w:style>
  <w:style w:type="paragraph" w:styleId="Subtitle">
    <w:name w:val="Subtitle"/>
    <w:basedOn w:val="Normal"/>
    <w:next w:val="Normal"/>
    <w:link w:val="SubtitleChar"/>
    <w:uiPriority w:val="11"/>
    <w:qFormat/>
    <w:rsid w:val="009142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42B4"/>
    <w:rPr>
      <w:rFonts w:eastAsiaTheme="minorEastAsia"/>
      <w:color w:val="5A5A5A" w:themeColor="text1" w:themeTint="A5"/>
      <w:spacing w:val="15"/>
    </w:rPr>
  </w:style>
  <w:style w:type="paragraph" w:styleId="ListParagraph">
    <w:name w:val="List Paragraph"/>
    <w:basedOn w:val="Normal"/>
    <w:uiPriority w:val="34"/>
    <w:qFormat/>
    <w:rsid w:val="00D028CB"/>
    <w:pPr>
      <w:ind w:left="720"/>
      <w:contextualSpacing/>
    </w:pPr>
  </w:style>
  <w:style w:type="character" w:styleId="CommentReference">
    <w:name w:val="annotation reference"/>
    <w:basedOn w:val="DefaultParagraphFont"/>
    <w:uiPriority w:val="99"/>
    <w:semiHidden/>
    <w:unhideWhenUsed/>
    <w:rsid w:val="00485352"/>
    <w:rPr>
      <w:sz w:val="16"/>
      <w:szCs w:val="16"/>
    </w:rPr>
  </w:style>
  <w:style w:type="paragraph" w:styleId="CommentText">
    <w:name w:val="annotation text"/>
    <w:basedOn w:val="Normal"/>
    <w:link w:val="CommentTextChar"/>
    <w:uiPriority w:val="99"/>
    <w:unhideWhenUsed/>
    <w:rsid w:val="00485352"/>
    <w:pPr>
      <w:spacing w:line="240" w:lineRule="auto"/>
    </w:pPr>
    <w:rPr>
      <w:sz w:val="20"/>
      <w:szCs w:val="20"/>
    </w:rPr>
  </w:style>
  <w:style w:type="character" w:customStyle="1" w:styleId="CommentTextChar">
    <w:name w:val="Comment Text Char"/>
    <w:basedOn w:val="DefaultParagraphFont"/>
    <w:link w:val="CommentText"/>
    <w:uiPriority w:val="99"/>
    <w:rsid w:val="00485352"/>
    <w:rPr>
      <w:sz w:val="20"/>
      <w:szCs w:val="20"/>
    </w:rPr>
  </w:style>
  <w:style w:type="paragraph" w:styleId="CommentSubject">
    <w:name w:val="annotation subject"/>
    <w:basedOn w:val="CommentText"/>
    <w:next w:val="CommentText"/>
    <w:link w:val="CommentSubjectChar"/>
    <w:uiPriority w:val="99"/>
    <w:semiHidden/>
    <w:unhideWhenUsed/>
    <w:rsid w:val="00485352"/>
    <w:rPr>
      <w:b/>
      <w:bCs/>
    </w:rPr>
  </w:style>
  <w:style w:type="character" w:customStyle="1" w:styleId="CommentSubjectChar">
    <w:name w:val="Comment Subject Char"/>
    <w:basedOn w:val="CommentTextChar"/>
    <w:link w:val="CommentSubject"/>
    <w:uiPriority w:val="99"/>
    <w:semiHidden/>
    <w:rsid w:val="00485352"/>
    <w:rPr>
      <w:b/>
      <w:bCs/>
      <w:sz w:val="20"/>
      <w:szCs w:val="20"/>
    </w:rPr>
  </w:style>
  <w:style w:type="paragraph" w:styleId="Revision">
    <w:name w:val="Revision"/>
    <w:hidden/>
    <w:uiPriority w:val="99"/>
    <w:semiHidden/>
    <w:rsid w:val="00C14336"/>
    <w:pPr>
      <w:spacing w:after="0" w:line="240" w:lineRule="auto"/>
    </w:pPr>
  </w:style>
  <w:style w:type="character" w:customStyle="1" w:styleId="Heading2Char">
    <w:name w:val="Heading 2 Char"/>
    <w:basedOn w:val="DefaultParagraphFont"/>
    <w:link w:val="Heading2"/>
    <w:uiPriority w:val="9"/>
    <w:rsid w:val="004E251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2114B"/>
    <w:pPr>
      <w:tabs>
        <w:tab w:val="left" w:pos="880"/>
        <w:tab w:val="right" w:leader="dot" w:pos="9710"/>
      </w:tabs>
      <w:spacing w:after="100"/>
      <w:ind w:left="220"/>
    </w:pPr>
  </w:style>
  <w:style w:type="character" w:customStyle="1" w:styleId="NoSpacingChar">
    <w:name w:val="No Spacing Char"/>
    <w:basedOn w:val="DefaultParagraphFont"/>
    <w:link w:val="NoSpacing"/>
    <w:uiPriority w:val="1"/>
    <w:rsid w:val="003D3AEF"/>
  </w:style>
  <w:style w:type="character" w:styleId="UnresolvedMention">
    <w:name w:val="Unresolved Mention"/>
    <w:basedOn w:val="DefaultParagraphFont"/>
    <w:uiPriority w:val="99"/>
    <w:semiHidden/>
    <w:unhideWhenUsed/>
    <w:rsid w:val="00661802"/>
    <w:rPr>
      <w:color w:val="808080"/>
      <w:shd w:val="clear" w:color="auto" w:fill="E6E6E6"/>
    </w:rPr>
  </w:style>
  <w:style w:type="character" w:styleId="FollowedHyperlink">
    <w:name w:val="FollowedHyperlink"/>
    <w:basedOn w:val="DefaultParagraphFont"/>
    <w:uiPriority w:val="99"/>
    <w:semiHidden/>
    <w:unhideWhenUsed/>
    <w:rsid w:val="00DA6B7E"/>
    <w:rPr>
      <w:color w:val="954F72" w:themeColor="followedHyperlink"/>
      <w:u w:val="single"/>
    </w:rPr>
  </w:style>
  <w:style w:type="paragraph" w:customStyle="1" w:styleId="Default">
    <w:name w:val="Default"/>
    <w:rsid w:val="002B0C2E"/>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semiHidden/>
    <w:rsid w:val="004F19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F19EC"/>
    <w:rPr>
      <w:rFonts w:ascii="Tahoma" w:eastAsia="Times New Roman" w:hAnsi="Tahoma" w:cs="Tahoma"/>
      <w:sz w:val="20"/>
      <w:szCs w:val="20"/>
      <w:shd w:val="clear" w:color="auto" w:fill="000080"/>
    </w:rPr>
  </w:style>
  <w:style w:type="character" w:customStyle="1" w:styleId="cf01">
    <w:name w:val="cf01"/>
    <w:basedOn w:val="DefaultParagraphFont"/>
    <w:rsid w:val="00474406"/>
    <w:rPr>
      <w:rFonts w:ascii="Segoe UI" w:hAnsi="Segoe UI" w:cs="Segoe UI" w:hint="default"/>
      <w:sz w:val="18"/>
      <w:szCs w:val="18"/>
    </w:rPr>
  </w:style>
  <w:style w:type="paragraph" w:customStyle="1" w:styleId="pf0">
    <w:name w:val="pf0"/>
    <w:basedOn w:val="Normal"/>
    <w:rsid w:val="00474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2764">
      <w:bodyDiv w:val="1"/>
      <w:marLeft w:val="0"/>
      <w:marRight w:val="0"/>
      <w:marTop w:val="0"/>
      <w:marBottom w:val="0"/>
      <w:divBdr>
        <w:top w:val="none" w:sz="0" w:space="0" w:color="auto"/>
        <w:left w:val="none" w:sz="0" w:space="0" w:color="auto"/>
        <w:bottom w:val="none" w:sz="0" w:space="0" w:color="auto"/>
        <w:right w:val="none" w:sz="0" w:space="0" w:color="auto"/>
      </w:divBdr>
    </w:div>
    <w:div w:id="391077402">
      <w:bodyDiv w:val="1"/>
      <w:marLeft w:val="0"/>
      <w:marRight w:val="0"/>
      <w:marTop w:val="0"/>
      <w:marBottom w:val="0"/>
      <w:divBdr>
        <w:top w:val="none" w:sz="0" w:space="0" w:color="auto"/>
        <w:left w:val="none" w:sz="0" w:space="0" w:color="auto"/>
        <w:bottom w:val="none" w:sz="0" w:space="0" w:color="auto"/>
        <w:right w:val="none" w:sz="0" w:space="0" w:color="auto"/>
      </w:divBdr>
    </w:div>
    <w:div w:id="433674183">
      <w:bodyDiv w:val="1"/>
      <w:marLeft w:val="0"/>
      <w:marRight w:val="0"/>
      <w:marTop w:val="0"/>
      <w:marBottom w:val="0"/>
      <w:divBdr>
        <w:top w:val="none" w:sz="0" w:space="0" w:color="auto"/>
        <w:left w:val="none" w:sz="0" w:space="0" w:color="auto"/>
        <w:bottom w:val="none" w:sz="0" w:space="0" w:color="auto"/>
        <w:right w:val="none" w:sz="0" w:space="0" w:color="auto"/>
      </w:divBdr>
    </w:div>
    <w:div w:id="557473329">
      <w:bodyDiv w:val="1"/>
      <w:marLeft w:val="0"/>
      <w:marRight w:val="0"/>
      <w:marTop w:val="0"/>
      <w:marBottom w:val="0"/>
      <w:divBdr>
        <w:top w:val="none" w:sz="0" w:space="0" w:color="auto"/>
        <w:left w:val="none" w:sz="0" w:space="0" w:color="auto"/>
        <w:bottom w:val="none" w:sz="0" w:space="0" w:color="auto"/>
        <w:right w:val="none" w:sz="0" w:space="0" w:color="auto"/>
      </w:divBdr>
      <w:divsChild>
        <w:div w:id="1274173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356282">
      <w:bodyDiv w:val="1"/>
      <w:marLeft w:val="0"/>
      <w:marRight w:val="0"/>
      <w:marTop w:val="0"/>
      <w:marBottom w:val="0"/>
      <w:divBdr>
        <w:top w:val="none" w:sz="0" w:space="0" w:color="auto"/>
        <w:left w:val="none" w:sz="0" w:space="0" w:color="auto"/>
        <w:bottom w:val="none" w:sz="0" w:space="0" w:color="auto"/>
        <w:right w:val="none" w:sz="0" w:space="0" w:color="auto"/>
      </w:divBdr>
    </w:div>
    <w:div w:id="799374923">
      <w:bodyDiv w:val="1"/>
      <w:marLeft w:val="0"/>
      <w:marRight w:val="0"/>
      <w:marTop w:val="0"/>
      <w:marBottom w:val="0"/>
      <w:divBdr>
        <w:top w:val="none" w:sz="0" w:space="0" w:color="auto"/>
        <w:left w:val="none" w:sz="0" w:space="0" w:color="auto"/>
        <w:bottom w:val="none" w:sz="0" w:space="0" w:color="auto"/>
        <w:right w:val="none" w:sz="0" w:space="0" w:color="auto"/>
      </w:divBdr>
    </w:div>
    <w:div w:id="938177514">
      <w:bodyDiv w:val="1"/>
      <w:marLeft w:val="0"/>
      <w:marRight w:val="0"/>
      <w:marTop w:val="0"/>
      <w:marBottom w:val="0"/>
      <w:divBdr>
        <w:top w:val="none" w:sz="0" w:space="0" w:color="auto"/>
        <w:left w:val="none" w:sz="0" w:space="0" w:color="auto"/>
        <w:bottom w:val="none" w:sz="0" w:space="0" w:color="auto"/>
        <w:right w:val="none" w:sz="0" w:space="0" w:color="auto"/>
      </w:divBdr>
    </w:div>
    <w:div w:id="1874927980">
      <w:bodyDiv w:val="1"/>
      <w:marLeft w:val="0"/>
      <w:marRight w:val="0"/>
      <w:marTop w:val="0"/>
      <w:marBottom w:val="0"/>
      <w:divBdr>
        <w:top w:val="none" w:sz="0" w:space="0" w:color="auto"/>
        <w:left w:val="none" w:sz="0" w:space="0" w:color="auto"/>
        <w:bottom w:val="none" w:sz="0" w:space="0" w:color="auto"/>
        <w:right w:val="none" w:sz="0" w:space="0" w:color="auto"/>
      </w:divBdr>
    </w:div>
    <w:div w:id="1945962732">
      <w:bodyDiv w:val="1"/>
      <w:marLeft w:val="0"/>
      <w:marRight w:val="0"/>
      <w:marTop w:val="0"/>
      <w:marBottom w:val="0"/>
      <w:divBdr>
        <w:top w:val="none" w:sz="0" w:space="0" w:color="auto"/>
        <w:left w:val="none" w:sz="0" w:space="0" w:color="auto"/>
        <w:bottom w:val="none" w:sz="0" w:space="0" w:color="auto"/>
        <w:right w:val="none" w:sz="0" w:space="0" w:color="auto"/>
      </w:divBdr>
    </w:div>
    <w:div w:id="21074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hrpp@yale.edu" TargetMode="External"/><Relationship Id="rId26" Type="http://schemas.openxmlformats.org/officeDocument/2006/relationships/hyperlink" Target="https://brainimaging.yale.edu/about-center" TargetMode="External"/><Relationship Id="rId39" Type="http://schemas.openxmlformats.org/officeDocument/2006/relationships/hyperlink" Target="https://www.nccn.org/education-research/nccn-oncology-research-program/informed-consent-language-database" TargetMode="External"/><Relationship Id="rId21" Type="http://schemas.openxmlformats.org/officeDocument/2006/relationships/hyperlink" Target="https://www.genome.gov/pages/policyethics/informedconsent" TargetMode="External"/><Relationship Id="rId34" Type="http://schemas.openxmlformats.org/officeDocument/2006/relationships/hyperlink" Target="http://www.trinityhealthofne.org/forms-and-templates"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edicine.yale.edu/ycci/researchservices/compliance/rbc/YSM%20Clinical%20Research%20Billing%20Policy%20Draft%202019.04.01%20_347406_153_47226_v2.pdf" TargetMode="External"/><Relationship Id="rId29" Type="http://schemas.openxmlformats.org/officeDocument/2006/relationships/hyperlink" Target="https://medicine.yale.edu/pet/informationforinvestigato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nts.nih.gov/grants/guide/notice-files/NOT-OD-19-023.html" TargetMode="External"/><Relationship Id="rId32" Type="http://schemas.openxmlformats.org/officeDocument/2006/relationships/hyperlink" Target="https://psychology.yale.edu/resources" TargetMode="External"/><Relationship Id="rId37" Type="http://schemas.openxmlformats.org/officeDocument/2006/relationships/hyperlink" Target="https://www.kpwashingtonresearch.org/about-us/capabilities/research-communications/prism" TargetMode="External"/><Relationship Id="rId40" Type="http://schemas.openxmlformats.org/officeDocument/2006/relationships/hyperlink" Target="https://privacyruleandresearch.nih.gov/pdf/authorization.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your.yale.edu/policies-procedures/procedures/3417-pr01-human-research-study-participant-remuneration" TargetMode="External"/><Relationship Id="rId23" Type="http://schemas.openxmlformats.org/officeDocument/2006/relationships/hyperlink" Target="https://www.cga.ct.gov/2013/rpt/2013-R-0216.htm" TargetMode="External"/><Relationship Id="rId28" Type="http://schemas.openxmlformats.org/officeDocument/2006/relationships/hyperlink" Target="https://medicine.yale.edu/mrrc/users/forms.aspx" TargetMode="External"/><Relationship Id="rId36" Type="http://schemas.openxmlformats.org/officeDocument/2006/relationships/hyperlink" Target="https://grants.nih.gov/grants/guide/notice-files/NOT-OD-22-213.html" TargetMode="External"/><Relationship Id="rId10" Type="http://schemas.openxmlformats.org/officeDocument/2006/relationships/footnotes" Target="footnotes.xml"/><Relationship Id="rId19" Type="http://schemas.openxmlformats.org/officeDocument/2006/relationships/hyperlink" Target="https://clinicaltrials.gov/ct2/manage-recs/fdaaa" TargetMode="External"/><Relationship Id="rId31" Type="http://schemas.openxmlformats.org/officeDocument/2006/relationships/hyperlink" Target="https://your.yale.edu/policies-procedures/policies/320-irb-review-and-approval-participation-prisoners-research"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res-irb.yale.edu/IRB-PROD/Rooms/DisplayPages/LayoutInitial?Container=com.webridge.entity.Entity%5bOID%5b6DBEE4B18D969241B87026CADF57A14D%5d%5d" TargetMode="External"/><Relationship Id="rId22" Type="http://schemas.openxmlformats.org/officeDocument/2006/relationships/hyperlink" Target="https://www.hhs.gov/ohrp/regulations-and-policy/guidance/guidance-on-genetic-information-nondiscrimination-act/index.html" TargetMode="External"/><Relationship Id="rId27" Type="http://schemas.openxmlformats.org/officeDocument/2006/relationships/hyperlink" Target="https://medicine.yale.edu/mrrc/users/forms.aspx" TargetMode="External"/><Relationship Id="rId30" Type="http://schemas.openxmlformats.org/officeDocument/2006/relationships/hyperlink" Target="https://medicine.yale.edu/pet/informationforinvestigators/" TargetMode="External"/><Relationship Id="rId35" Type="http://schemas.openxmlformats.org/officeDocument/2006/relationships/hyperlink" Target="https://osp.od.nih.gov/wp-content/uploads/Informed-Consent-Resource-for-Secondary-Research-with-Data-and-Biospecimens.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humansubjects.nih.gov/coc/suggested-consent-language" TargetMode="External"/><Relationship Id="rId25" Type="http://schemas.openxmlformats.org/officeDocument/2006/relationships/hyperlink" Target="https://portal.ct.gov/DPH/Epidemiology-and-Emerging-Infections/Reporting-of-Diseases-Emergency-Illnesses-Health-Conditions-and-Laboratory-Findings" TargetMode="External"/><Relationship Id="rId33" Type="http://schemas.openxmlformats.org/officeDocument/2006/relationships/hyperlink" Target="http://www.trinityhealthofne.org/forms-and-templates" TargetMode="External"/><Relationship Id="rId38" Type="http://schemas.openxmlformats.org/officeDocument/2006/relationships/hyperlink" Target="https://your.yale.edu/policies-procedures/other/prism-editing-checklist" TargetMode="External"/><Relationship Id="rId20" Type="http://schemas.openxmlformats.org/officeDocument/2006/relationships/hyperlink" Target="https://www.genome.gov/pages/policyethics/informedconsent" TargetMode="External"/><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6373F532A4C77AB345023A5189C7B"/>
        <w:category>
          <w:name w:val="General"/>
          <w:gallery w:val="placeholder"/>
        </w:category>
        <w:types>
          <w:type w:val="bbPlcHdr"/>
        </w:types>
        <w:behaviors>
          <w:behavior w:val="content"/>
        </w:behaviors>
        <w:guid w:val="{358DF095-8CCA-4877-8CE4-B07EB9F34035}"/>
      </w:docPartPr>
      <w:docPartBody>
        <w:p w:rsidR="00873EE9" w:rsidRDefault="00873EE9" w:rsidP="00873EE9">
          <w:pPr>
            <w:pStyle w:val="21A6373F532A4C77AB345023A5189C7B"/>
          </w:pPr>
          <w:r>
            <w:rPr>
              <w:color w:val="2F5496" w:themeColor="accent1" w:themeShade="BF"/>
              <w:sz w:val="24"/>
              <w:szCs w:val="24"/>
            </w:rPr>
            <w:t>[Company name]</w:t>
          </w:r>
        </w:p>
      </w:docPartBody>
    </w:docPart>
    <w:docPart>
      <w:docPartPr>
        <w:name w:val="0370D9C9031B4FA6A64962426B65DCDE"/>
        <w:category>
          <w:name w:val="General"/>
          <w:gallery w:val="placeholder"/>
        </w:category>
        <w:types>
          <w:type w:val="bbPlcHdr"/>
        </w:types>
        <w:behaviors>
          <w:behavior w:val="content"/>
        </w:behaviors>
        <w:guid w:val="{F7C91239-2E14-42F8-8B01-A293C3F32A28}"/>
      </w:docPartPr>
      <w:docPartBody>
        <w:p w:rsidR="00873EE9" w:rsidRDefault="00873EE9" w:rsidP="00873EE9">
          <w:pPr>
            <w:pStyle w:val="0370D9C9031B4FA6A64962426B65DCDE"/>
          </w:pPr>
          <w:r>
            <w:rPr>
              <w:rFonts w:asciiTheme="majorHAnsi" w:eastAsiaTheme="majorEastAsia" w:hAnsiTheme="majorHAnsi" w:cstheme="majorBidi"/>
              <w:color w:val="4472C4" w:themeColor="accent1"/>
              <w:sz w:val="88"/>
              <w:szCs w:val="88"/>
            </w:rPr>
            <w:t>[Document title]</w:t>
          </w:r>
        </w:p>
      </w:docPartBody>
    </w:docPart>
    <w:docPart>
      <w:docPartPr>
        <w:name w:val="1C5EE4E8C4A74B88B948EABDC8E7AB22"/>
        <w:category>
          <w:name w:val="General"/>
          <w:gallery w:val="placeholder"/>
        </w:category>
        <w:types>
          <w:type w:val="bbPlcHdr"/>
        </w:types>
        <w:behaviors>
          <w:behavior w:val="content"/>
        </w:behaviors>
        <w:guid w:val="{32AD8560-7553-4B8E-AAAA-77CC65D4CA2A}"/>
      </w:docPartPr>
      <w:docPartBody>
        <w:p w:rsidR="00873EE9" w:rsidRDefault="00873EE9" w:rsidP="00873EE9">
          <w:pPr>
            <w:pStyle w:val="1C5EE4E8C4A74B88B948EABDC8E7AB22"/>
          </w:pPr>
          <w:r>
            <w:rPr>
              <w:color w:val="2F5496" w:themeColor="accent1" w:themeShade="BF"/>
              <w:sz w:val="24"/>
              <w:szCs w:val="24"/>
            </w:rPr>
            <w:t>[Document subtitle]</w:t>
          </w:r>
        </w:p>
      </w:docPartBody>
    </w:docPart>
    <w:docPart>
      <w:docPartPr>
        <w:name w:val="09A88EDF3DD842BDADAF683344E8E488"/>
        <w:category>
          <w:name w:val="General"/>
          <w:gallery w:val="placeholder"/>
        </w:category>
        <w:types>
          <w:type w:val="bbPlcHdr"/>
        </w:types>
        <w:behaviors>
          <w:behavior w:val="content"/>
        </w:behaviors>
        <w:guid w:val="{4AD4E8C6-178C-4591-9E62-62CA5081C78C}"/>
      </w:docPartPr>
      <w:docPartBody>
        <w:p w:rsidR="00873EE9" w:rsidRDefault="00873EE9" w:rsidP="00873EE9">
          <w:pPr>
            <w:pStyle w:val="09A88EDF3DD842BDADAF683344E8E488"/>
          </w:pPr>
          <w:r>
            <w:rPr>
              <w:color w:val="4472C4" w:themeColor="accent1"/>
              <w:sz w:val="28"/>
              <w:szCs w:val="28"/>
            </w:rPr>
            <w:t>[Author name]</w:t>
          </w:r>
        </w:p>
      </w:docPartBody>
    </w:docPart>
    <w:docPart>
      <w:docPartPr>
        <w:name w:val="8194FA3567EB4F0A9AEC5BA896B9BA79"/>
        <w:category>
          <w:name w:val="General"/>
          <w:gallery w:val="placeholder"/>
        </w:category>
        <w:types>
          <w:type w:val="bbPlcHdr"/>
        </w:types>
        <w:behaviors>
          <w:behavior w:val="content"/>
        </w:behaviors>
        <w:guid w:val="{E13BE469-28D5-4B1F-B0B7-8D2BAC680C10}"/>
      </w:docPartPr>
      <w:docPartBody>
        <w:p w:rsidR="00873EE9" w:rsidRDefault="00873EE9" w:rsidP="00873EE9">
          <w:pPr>
            <w:pStyle w:val="8194FA3567EB4F0A9AEC5BA896B9BA79"/>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E9"/>
    <w:rsid w:val="00036AF7"/>
    <w:rsid w:val="00057020"/>
    <w:rsid w:val="00067C6A"/>
    <w:rsid w:val="0009422F"/>
    <w:rsid w:val="000A313E"/>
    <w:rsid w:val="000B3F9D"/>
    <w:rsid w:val="000F6E90"/>
    <w:rsid w:val="00112606"/>
    <w:rsid w:val="001C26D7"/>
    <w:rsid w:val="001C5456"/>
    <w:rsid w:val="001C7444"/>
    <w:rsid w:val="0020319C"/>
    <w:rsid w:val="00217E06"/>
    <w:rsid w:val="00332DD8"/>
    <w:rsid w:val="00333F64"/>
    <w:rsid w:val="00341F6F"/>
    <w:rsid w:val="00454CBF"/>
    <w:rsid w:val="0046021E"/>
    <w:rsid w:val="00522EF8"/>
    <w:rsid w:val="00525C45"/>
    <w:rsid w:val="00545F4F"/>
    <w:rsid w:val="00576A9D"/>
    <w:rsid w:val="005F795B"/>
    <w:rsid w:val="006138B6"/>
    <w:rsid w:val="006239B5"/>
    <w:rsid w:val="00656824"/>
    <w:rsid w:val="00683547"/>
    <w:rsid w:val="006A20B2"/>
    <w:rsid w:val="006B56D8"/>
    <w:rsid w:val="006D752C"/>
    <w:rsid w:val="0082662F"/>
    <w:rsid w:val="00873EE9"/>
    <w:rsid w:val="00893EE1"/>
    <w:rsid w:val="008E7EC2"/>
    <w:rsid w:val="008F6D8C"/>
    <w:rsid w:val="00905D72"/>
    <w:rsid w:val="00964CCB"/>
    <w:rsid w:val="009C0A08"/>
    <w:rsid w:val="009C743E"/>
    <w:rsid w:val="00A168A3"/>
    <w:rsid w:val="00A20B2D"/>
    <w:rsid w:val="00AA595B"/>
    <w:rsid w:val="00AE796E"/>
    <w:rsid w:val="00B42CCA"/>
    <w:rsid w:val="00CA47EA"/>
    <w:rsid w:val="00CF7D99"/>
    <w:rsid w:val="00D43AF1"/>
    <w:rsid w:val="00D7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A6373F532A4C77AB345023A5189C7B">
    <w:name w:val="21A6373F532A4C77AB345023A5189C7B"/>
    <w:rsid w:val="00873EE9"/>
  </w:style>
  <w:style w:type="paragraph" w:customStyle="1" w:styleId="0370D9C9031B4FA6A64962426B65DCDE">
    <w:name w:val="0370D9C9031B4FA6A64962426B65DCDE"/>
    <w:rsid w:val="00873EE9"/>
  </w:style>
  <w:style w:type="paragraph" w:customStyle="1" w:styleId="1C5EE4E8C4A74B88B948EABDC8E7AB22">
    <w:name w:val="1C5EE4E8C4A74B88B948EABDC8E7AB22"/>
    <w:rsid w:val="00873EE9"/>
  </w:style>
  <w:style w:type="paragraph" w:customStyle="1" w:styleId="09A88EDF3DD842BDADAF683344E8E488">
    <w:name w:val="09A88EDF3DD842BDADAF683344E8E488"/>
    <w:rsid w:val="00873EE9"/>
  </w:style>
  <w:style w:type="paragraph" w:customStyle="1" w:styleId="8194FA3567EB4F0A9AEC5BA896B9BA79">
    <w:name w:val="8194FA3567EB4F0A9AEC5BA896B9BA79"/>
    <w:rsid w:val="00873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5" ma:contentTypeDescription="Create a new document." ma:contentTypeScope="" ma:versionID="29d78c928d4e471847f3115b5ca1f8bb">
  <xsd:schema xmlns:xsd="http://www.w3.org/2001/XMLSchema" xmlns:xs="http://www.w3.org/2001/XMLSchema" xmlns:p="http://schemas.microsoft.com/office/2006/metadata/properties" xmlns:ns2="ee26ed13-9e7b-4e78-9c86-797f052ae45e" xmlns:ns3="c941b76f-b120-4b69-8ed8-04501712c041" targetNamespace="http://schemas.microsoft.com/office/2006/metadata/properties" ma:root="true" ma:fieldsID="9a3fa52b991fd3ad866264ea4a6261c2" ns2:_="" ns3:_="">
    <xsd:import namespace="ee26ed13-9e7b-4e78-9c86-797f052ae45e"/>
    <xsd:import namespace="c941b76f-b120-4b69-8ed8-04501712c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b76f-b120-4b69-8ed8-04501712c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49E58-3187-462E-BB7F-4842F9CD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ed13-9e7b-4e78-9c86-797f052ae45e"/>
    <ds:schemaRef ds:uri="c941b76f-b120-4b69-8ed8-04501712c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6CF6B-3055-441A-A87D-E43717ED2C28}">
  <ds:schemaRefs>
    <ds:schemaRef ds:uri="http://schemas.microsoft.com/sharepoint/v3/contenttype/forms"/>
  </ds:schemaRefs>
</ds:datastoreItem>
</file>

<file path=customXml/itemProps4.xml><?xml version="1.0" encoding="utf-8"?>
<ds:datastoreItem xmlns:ds="http://schemas.openxmlformats.org/officeDocument/2006/customXml" ds:itemID="{79155A57-BBF0-401E-8A61-C913688A6D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E00A68-3DCD-4159-B534-F19B15AA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14341</Words>
  <Characters>81745</Characters>
  <Application>Microsoft Office Word</Application>
  <DocSecurity>0</DocSecurity>
  <Lines>681</Lines>
  <Paragraphs>191</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Consent Glossary</vt:lpstr>
      <vt:lpstr>Instructions</vt:lpstr>
      <vt:lpstr>    Purpose of the Glossary</vt:lpstr>
      <vt:lpstr>    Start with a template</vt:lpstr>
      <vt:lpstr>    Review for required and additional consent elements</vt:lpstr>
      <vt:lpstr>    Proof-read and submit</vt:lpstr>
      <vt:lpstr>    Statements for consent forms for studies reviewed by external (non-Yale) IRBs</vt:lpstr>
      <vt:lpstr>Glossary</vt:lpstr>
      <vt:lpstr>Allergic Reaction</vt:lpstr>
      <vt:lpstr>ePayments </vt:lpstr>
      <vt:lpstr>Billable Services</vt:lpstr>
      <vt:lpstr>Certificate of Confidentiality</vt:lpstr>
      <vt:lpstr>Conflict of Interest</vt:lpstr>
      <vt:lpstr>Contact information for research participants</vt:lpstr>
      <vt:lpstr>Clinical Trials Registration</vt:lpstr>
      <vt:lpstr>e-cigarettes: Flavor Risk</vt:lpstr>
      <vt:lpstr/>
      <vt:lpstr>Economic Considerations: Oncology Research and Non-Oncology Research</vt:lpstr>
      <vt:lpstr>Economic Considerations when collecting Social Security number for payment purpo</vt:lpstr>
      <vt:lpstr>Deception</vt:lpstr>
      <vt:lpstr>Electronic Medical Record</vt:lpstr>
      <vt:lpstr>Electronic Medical Record – No Research Results</vt:lpstr>
      <vt:lpstr>Focus Groups</vt:lpstr>
      <vt:lpstr>Future Research: Storage/Genetic Testing</vt:lpstr>
      <vt:lpstr>    Future storage for adolescent assents</vt:lpstr>
      <vt:lpstr>GINA Language</vt:lpstr>
      <vt:lpstr>Gun Law, Research at Connecticut Mental Health Center</vt:lpstr>
      <vt:lpstr>GWAS</vt:lpstr>
      <vt:lpstr>Images, Risks</vt:lpstr>
      <vt:lpstr>Injury Provisions</vt:lpstr>
      <vt:lpstr>    Industry (For-profit) Supported Studies</vt:lpstr>
      <vt:lpstr>    </vt:lpstr>
      <vt:lpstr>    Studies Funded by Merck</vt:lpstr>
      <vt:lpstr>    20.3 Studies Funded by Boehringer Ingelheim Pharmaceuticals, Inc.</vt:lpstr>
      <vt:lpstr>    20.4 Studies Funded by Vertex Pharmaceuticals, Inc.</vt:lpstr>
      <vt:lpstr>    Non-Industry Supported Studies, Investigator-Initiated Studies, and Registry St</vt:lpstr>
      <vt:lpstr>IV Use</vt:lpstr>
      <vt:lpstr>Lumbar or Spinal Puncture</vt:lpstr>
      <vt:lpstr>Mandatory Reporting</vt:lpstr>
      <vt:lpstr>MRI </vt:lpstr>
      <vt:lpstr>    24.1 Research at FAS BIC </vt:lpstr>
      <vt:lpstr>    24.2 Research at MRRC</vt:lpstr>
      <vt:lpstr>    24.3 MRI with Contrast</vt:lpstr>
      <vt:lpstr>MTurk</vt:lpstr>
      <vt:lpstr>Needle Biopsy</vt:lpstr>
      <vt:lpstr>Needles and Catheters</vt:lpstr>
      <vt:lpstr>Payments for Participation</vt:lpstr>
      <vt:lpstr>PET Center</vt:lpstr>
      <vt:lpstr>    Scanning Procedure with Arterial Catheter Insertion</vt:lpstr>
      <vt:lpstr>    Risks Associated with Use of an Arterial Catheter</vt:lpstr>
      <vt:lpstr>Phase 1 Description</vt:lpstr>
      <vt:lpstr>Placebo Studies</vt:lpstr>
      <vt:lpstr>Pregnancy Testing</vt:lpstr>
      <vt:lpstr>    Parental Permission</vt:lpstr>
      <vt:lpstr>    Assent</vt:lpstr>
      <vt:lpstr>Prisoners as Participants</vt:lpstr>
      <vt:lpstr>Psychology Subject Pool</vt:lpstr>
      <vt:lpstr>Radiation</vt:lpstr>
      <vt:lpstr>Randomization</vt:lpstr>
      <vt:lpstr>Reproductive Risks Unknown</vt:lpstr>
      <vt:lpstr>Reproductive Risks: Men; Research at St. Francis and other hospitals within the </vt:lpstr>
      <vt:lpstr>Reproductive Risks: Women; Research at St. Francis and other hospitals within th</vt:lpstr>
      <vt:lpstr>Secondary Research with Data and Biospecimens</vt:lpstr>
      <vt:lpstr>Resources</vt:lpstr>
      <vt:lpstr>Consent Elements, Common Rule, 45CFR46.116</vt:lpstr>
      <vt:lpstr>    Basic Elements of Informed Consent (2018 Common Rule Standards) </vt:lpstr>
      <vt:lpstr>    Additional elements of informed consent (2018 Common Rule Standards) </vt:lpstr>
      <vt:lpstr>Consent Elements: FDA Regulated Research, 21CFR50.25</vt:lpstr>
      <vt:lpstr>    Basic Elements of Informed Consent, FDA Regulated Research</vt:lpstr>
      <vt:lpstr>    Additional Elements of Informed Consent, FDA Regulated Research</vt:lpstr>
      <vt:lpstr>HIPAA Elements</vt:lpstr>
      <vt:lpstr>Version History</vt:lpstr>
    </vt:vector>
  </TitlesOfParts>
  <Company>Yale Human Research Protection Program</Company>
  <LinksUpToDate>false</LinksUpToDate>
  <CharactersWithSpaces>95895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Glossary</dc:title>
  <dc:subject>Glossary of preferred and required terms for consent forms</dc:subject>
  <dc:creator>Version:  6</dc:creator>
  <cp:keywords/>
  <dc:description/>
  <cp:lastModifiedBy>Lagner, Brandy</cp:lastModifiedBy>
  <cp:revision>2</cp:revision>
  <dcterms:created xsi:type="dcterms:W3CDTF">2023-10-25T15:38:00Z</dcterms:created>
  <dcterms:modified xsi:type="dcterms:W3CDTF">2023-10-25T15:38:00Z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