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FBD8" w14:textId="3162BEFB" w:rsidR="00790F32" w:rsidRDefault="00710936" w:rsidP="00286E8A">
      <w:pPr>
        <w:jc w:val="center"/>
        <w:rPr>
          <w:rFonts w:ascii="Arial" w:hAnsi="Arial" w:cs="Arial"/>
          <w:b/>
          <w:color w:val="000000"/>
          <w:sz w:val="32"/>
          <w:szCs w:val="32"/>
        </w:rPr>
      </w:pPr>
      <w:r w:rsidRPr="00581DAD">
        <w:rPr>
          <w:rFonts w:ascii="Arial" w:hAnsi="Arial" w:cs="Arial"/>
          <w:b/>
          <w:color w:val="000000"/>
          <w:sz w:val="32"/>
          <w:szCs w:val="32"/>
        </w:rPr>
        <w:t xml:space="preserve">                                                                                           </w:t>
      </w:r>
    </w:p>
    <w:p w14:paraId="5AF961C3" w14:textId="77777777" w:rsidR="00790F32" w:rsidRDefault="00790F32" w:rsidP="00286E8A">
      <w:pPr>
        <w:jc w:val="center"/>
        <w:rPr>
          <w:rFonts w:ascii="Arial" w:hAnsi="Arial" w:cs="Arial"/>
          <w:b/>
          <w:color w:val="000000"/>
          <w:sz w:val="32"/>
          <w:szCs w:val="32"/>
        </w:rPr>
      </w:pPr>
    </w:p>
    <w:p w14:paraId="2C285CF1" w14:textId="77777777" w:rsidR="00790F32" w:rsidRDefault="00790F32" w:rsidP="00286E8A">
      <w:pPr>
        <w:jc w:val="center"/>
        <w:rPr>
          <w:rFonts w:ascii="Arial" w:hAnsi="Arial" w:cs="Arial"/>
          <w:b/>
          <w:color w:val="000000"/>
          <w:sz w:val="32"/>
          <w:szCs w:val="32"/>
        </w:rPr>
      </w:pPr>
    </w:p>
    <w:p w14:paraId="238260FF" w14:textId="77777777" w:rsidR="007E0930" w:rsidRPr="00CB7ADC" w:rsidRDefault="004A7AE5" w:rsidP="00286E8A">
      <w:pPr>
        <w:jc w:val="center"/>
        <w:rPr>
          <w:rFonts w:ascii="Arial" w:hAnsi="Arial" w:cs="Arial"/>
          <w:b/>
          <w:color w:val="000000"/>
          <w:sz w:val="32"/>
          <w:szCs w:val="32"/>
        </w:rPr>
      </w:pPr>
      <w:r w:rsidRPr="00CB7ADC">
        <w:rPr>
          <w:rFonts w:ascii="Arial" w:hAnsi="Arial" w:cs="Arial"/>
          <w:b/>
          <w:color w:val="000000"/>
          <w:sz w:val="32"/>
          <w:szCs w:val="32"/>
        </w:rPr>
        <w:t>HRP-5</w:t>
      </w:r>
      <w:r w:rsidR="00BD543A" w:rsidRPr="00CB7ADC">
        <w:rPr>
          <w:rFonts w:ascii="Arial" w:hAnsi="Arial" w:cs="Arial"/>
          <w:b/>
          <w:color w:val="000000"/>
          <w:sz w:val="32"/>
          <w:szCs w:val="32"/>
        </w:rPr>
        <w:t>93</w:t>
      </w:r>
      <w:r w:rsidRPr="00CB7ADC">
        <w:rPr>
          <w:rFonts w:ascii="Arial" w:hAnsi="Arial" w:cs="Arial"/>
          <w:b/>
          <w:color w:val="000000"/>
          <w:sz w:val="32"/>
          <w:szCs w:val="32"/>
        </w:rPr>
        <w:t xml:space="preserve"> </w:t>
      </w:r>
      <w:r w:rsidR="00282384" w:rsidRPr="00CB7ADC">
        <w:rPr>
          <w:rFonts w:ascii="Arial" w:hAnsi="Arial" w:cs="Arial"/>
          <w:b/>
          <w:color w:val="000000"/>
          <w:sz w:val="32"/>
          <w:szCs w:val="32"/>
        </w:rPr>
        <w:t xml:space="preserve">Protocol </w:t>
      </w:r>
      <w:r w:rsidR="00F76883" w:rsidRPr="00CB7ADC">
        <w:rPr>
          <w:rFonts w:ascii="Arial" w:hAnsi="Arial" w:cs="Arial"/>
          <w:b/>
          <w:color w:val="000000"/>
          <w:sz w:val="32"/>
          <w:szCs w:val="32"/>
        </w:rPr>
        <w:t xml:space="preserve">Template for </w:t>
      </w:r>
    </w:p>
    <w:p w14:paraId="5BCFC923" w14:textId="77777777" w:rsidR="00C030B7" w:rsidRPr="00CB7ADC" w:rsidRDefault="00F76883" w:rsidP="00286E8A">
      <w:pPr>
        <w:jc w:val="center"/>
        <w:rPr>
          <w:rFonts w:ascii="Arial" w:hAnsi="Arial" w:cs="Arial"/>
          <w:b/>
          <w:color w:val="000000"/>
          <w:sz w:val="32"/>
          <w:szCs w:val="32"/>
        </w:rPr>
      </w:pPr>
      <w:r w:rsidRPr="00CB7ADC">
        <w:rPr>
          <w:rFonts w:ascii="Arial" w:hAnsi="Arial" w:cs="Arial"/>
          <w:b/>
          <w:color w:val="000000"/>
          <w:sz w:val="32"/>
          <w:szCs w:val="32"/>
        </w:rPr>
        <w:t>Humanitarian Use Device</w:t>
      </w:r>
    </w:p>
    <w:tbl>
      <w:tblPr>
        <w:tblStyle w:val="TableGrid"/>
        <w:tblW w:w="0" w:type="auto"/>
        <w:tblLook w:val="04A0" w:firstRow="1" w:lastRow="0" w:firstColumn="1" w:lastColumn="0" w:noHBand="0" w:noVBand="1"/>
      </w:tblPr>
      <w:tblGrid>
        <w:gridCol w:w="10790"/>
      </w:tblGrid>
      <w:tr w:rsidR="00EC5B6F" w:rsidRPr="00F41513" w14:paraId="5B3297D9" w14:textId="77777777" w:rsidTr="00EC5B6F">
        <w:tc>
          <w:tcPr>
            <w:tcW w:w="10790" w:type="dxa"/>
          </w:tcPr>
          <w:p w14:paraId="7E45EA18" w14:textId="4F0EC839" w:rsidR="00EC5B6F" w:rsidRPr="00F41513" w:rsidRDefault="00EC5B6F" w:rsidP="00286E8A">
            <w:pPr>
              <w:rPr>
                <w:rFonts w:ascii="Arial" w:hAnsi="Arial" w:cs="Arial"/>
                <w:b/>
                <w:color w:val="000000"/>
                <w:sz w:val="32"/>
                <w:szCs w:val="32"/>
              </w:rPr>
            </w:pPr>
            <w:r w:rsidRPr="00F41513">
              <w:rPr>
                <w:rFonts w:ascii="Arial" w:hAnsi="Arial" w:cs="Arial"/>
                <w:i/>
                <w:color w:val="FF0000"/>
              </w:rPr>
              <w:t xml:space="preserve">Per FDA regulation 21 CFR 814.124(a), </w:t>
            </w:r>
            <w:r w:rsidR="00E01F7B" w:rsidRPr="00E01F7B">
              <w:rPr>
                <w:rFonts w:ascii="Arial" w:hAnsi="Arial" w:cs="Arial"/>
                <w:i/>
                <w:color w:val="FF0000"/>
              </w:rPr>
              <w:t>a</w:t>
            </w:r>
            <w:r w:rsidR="00E01F7B">
              <w:rPr>
                <w:rFonts w:ascii="Arial" w:hAnsi="Arial" w:cs="Arial"/>
                <w:i/>
                <w:color w:val="FF0000"/>
              </w:rPr>
              <w:t>n</w:t>
            </w:r>
            <w:r w:rsidR="00E01F7B" w:rsidRPr="00E01F7B">
              <w:rPr>
                <w:rFonts w:ascii="Arial" w:hAnsi="Arial" w:cs="Arial"/>
                <w:i/>
                <w:color w:val="FF0000"/>
              </w:rPr>
              <w:t xml:space="preserve"> HUD may be administered only if such u</w:t>
            </w:r>
            <w:r w:rsidR="00E01F7B">
              <w:rPr>
                <w:rFonts w:ascii="Arial" w:hAnsi="Arial" w:cs="Arial"/>
                <w:i/>
                <w:color w:val="FF0000"/>
              </w:rPr>
              <w:t>se has been approved by the IRB</w:t>
            </w:r>
            <w:r w:rsidRPr="00F41513">
              <w:rPr>
                <w:rFonts w:ascii="Arial" w:hAnsi="Arial" w:cs="Arial"/>
                <w:i/>
                <w:color w:val="FF0000"/>
              </w:rPr>
              <w:t>, and submitted to the IRB annually thereafter. This application is to be submitted as a supplement to the manufacturer’s materials.</w:t>
            </w:r>
          </w:p>
        </w:tc>
      </w:tr>
    </w:tbl>
    <w:p w14:paraId="4D642DE3" w14:textId="1B430553" w:rsidR="004E427D" w:rsidRPr="00F41513" w:rsidRDefault="004E427D" w:rsidP="00286E8A">
      <w:pPr>
        <w:rPr>
          <w:rFonts w:ascii="Arial" w:hAnsi="Arial" w:cs="Arial"/>
          <w:b/>
          <w:color w:val="000000"/>
          <w:sz w:val="32"/>
          <w:szCs w:val="32"/>
        </w:rPr>
      </w:pPr>
    </w:p>
    <w:p w14:paraId="17414611" w14:textId="77777777" w:rsidR="00790F32" w:rsidRPr="00F41513" w:rsidRDefault="00F76883" w:rsidP="00286E8A">
      <w:pPr>
        <w:rPr>
          <w:rFonts w:ascii="Arial" w:hAnsi="Arial" w:cs="Arial"/>
          <w:b/>
          <w:color w:val="000000"/>
          <w:sz w:val="32"/>
          <w:szCs w:val="32"/>
        </w:rPr>
      </w:pPr>
      <w:r w:rsidRPr="00F41513">
        <w:rPr>
          <w:rFonts w:ascii="Arial" w:hAnsi="Arial" w:cs="Arial"/>
          <w:b/>
          <w:color w:val="000000"/>
          <w:sz w:val="32"/>
          <w:szCs w:val="32"/>
        </w:rPr>
        <w:t>Humanitarian Use Device Name</w:t>
      </w:r>
      <w:r w:rsidR="00790F32" w:rsidRPr="00F41513">
        <w:rPr>
          <w:rFonts w:ascii="Arial" w:hAnsi="Arial" w:cs="Arial"/>
          <w:b/>
          <w:color w:val="000000"/>
          <w:sz w:val="32"/>
          <w:szCs w:val="32"/>
        </w:rPr>
        <w:t>:</w:t>
      </w:r>
    </w:p>
    <w:p w14:paraId="761BC8F2" w14:textId="149DAD76" w:rsidR="00FC703A" w:rsidRPr="00F41513" w:rsidRDefault="00FC703A" w:rsidP="00FC703A">
      <w:pPr>
        <w:rPr>
          <w:rFonts w:ascii="Arial" w:hAnsi="Arial" w:cs="Arial"/>
          <w:i/>
          <w:color w:val="000000"/>
          <w:sz w:val="22"/>
          <w:szCs w:val="22"/>
        </w:rPr>
      </w:pPr>
      <w:r w:rsidRPr="00F41513">
        <w:rPr>
          <w:rFonts w:ascii="Arial" w:hAnsi="Arial" w:cs="Arial"/>
          <w:i/>
          <w:color w:val="FF0000"/>
          <w:sz w:val="22"/>
          <w:szCs w:val="22"/>
        </w:rPr>
        <w:t>Provide the full protocol title as listed in IRES IRB</w:t>
      </w:r>
      <w:r w:rsidRPr="00F41513">
        <w:rPr>
          <w:rFonts w:ascii="Arial" w:hAnsi="Arial" w:cs="Arial"/>
          <w:i/>
          <w:color w:val="000000"/>
          <w:sz w:val="22"/>
          <w:szCs w:val="22"/>
        </w:rPr>
        <w:t xml:space="preserve"> </w:t>
      </w:r>
    </w:p>
    <w:p w14:paraId="3E29C388" w14:textId="566284C7" w:rsidR="00790F32" w:rsidRPr="00F41513" w:rsidRDefault="00000000" w:rsidP="00286E8A">
      <w:pPr>
        <w:rPr>
          <w:rFonts w:ascii="Arial" w:hAnsi="Arial" w:cs="Arial"/>
          <w:i/>
          <w:color w:val="000000"/>
          <w:sz w:val="22"/>
          <w:szCs w:val="22"/>
        </w:rPr>
      </w:pPr>
      <w:sdt>
        <w:sdtPr>
          <w:rPr>
            <w:rFonts w:ascii="Arial" w:hAnsi="Arial" w:cs="Arial"/>
            <w:i/>
            <w:color w:val="000000"/>
            <w:sz w:val="22"/>
            <w:szCs w:val="22"/>
          </w:rPr>
          <w:id w:val="-1830736093"/>
          <w:placeholder>
            <w:docPart w:val="DefaultPlaceholder_-1854013440"/>
          </w:placeholder>
          <w:showingPlcHdr/>
        </w:sdtPr>
        <w:sdtContent>
          <w:r w:rsidR="00922B67" w:rsidRPr="003A70A3">
            <w:rPr>
              <w:rStyle w:val="PlaceholderText"/>
            </w:rPr>
            <w:t>Click or tap here to enter text.</w:t>
          </w:r>
        </w:sdtContent>
      </w:sdt>
    </w:p>
    <w:p w14:paraId="633F0B93" w14:textId="77777777" w:rsidR="004E427D" w:rsidRPr="00F41513" w:rsidRDefault="004E427D" w:rsidP="00286E8A">
      <w:pPr>
        <w:rPr>
          <w:rFonts w:ascii="Arial" w:hAnsi="Arial" w:cs="Arial"/>
          <w:b/>
          <w:color w:val="000000"/>
          <w:sz w:val="32"/>
          <w:szCs w:val="32"/>
        </w:rPr>
      </w:pPr>
    </w:p>
    <w:p w14:paraId="04ABF813" w14:textId="77777777" w:rsidR="00F76815" w:rsidRPr="00F41513" w:rsidRDefault="00F76815" w:rsidP="00286E8A">
      <w:pPr>
        <w:rPr>
          <w:rFonts w:ascii="Arial" w:hAnsi="Arial" w:cs="Arial"/>
          <w:b/>
          <w:color w:val="000000"/>
          <w:sz w:val="32"/>
          <w:szCs w:val="32"/>
        </w:rPr>
      </w:pPr>
    </w:p>
    <w:p w14:paraId="54589312" w14:textId="7FADCE35" w:rsidR="00790F32" w:rsidRPr="00F41513" w:rsidRDefault="00790F32" w:rsidP="00286E8A">
      <w:pPr>
        <w:rPr>
          <w:rFonts w:ascii="Arial" w:hAnsi="Arial" w:cs="Arial"/>
          <w:b/>
          <w:color w:val="000000"/>
          <w:sz w:val="32"/>
          <w:szCs w:val="32"/>
        </w:rPr>
      </w:pPr>
      <w:r w:rsidRPr="00F41513">
        <w:rPr>
          <w:rFonts w:ascii="Arial" w:hAnsi="Arial" w:cs="Arial"/>
          <w:b/>
          <w:color w:val="000000"/>
          <w:sz w:val="32"/>
          <w:szCs w:val="32"/>
        </w:rPr>
        <w:t xml:space="preserve">Principal </w:t>
      </w:r>
      <w:r w:rsidR="00EC5B6F" w:rsidRPr="00F41513">
        <w:rPr>
          <w:rFonts w:ascii="Arial" w:hAnsi="Arial" w:cs="Arial"/>
          <w:b/>
          <w:color w:val="000000"/>
          <w:sz w:val="32"/>
          <w:szCs w:val="32"/>
        </w:rPr>
        <w:t xml:space="preserve">Responsible </w:t>
      </w:r>
      <w:r w:rsidR="00F76883" w:rsidRPr="00F41513">
        <w:rPr>
          <w:rFonts w:ascii="Arial" w:hAnsi="Arial" w:cs="Arial"/>
          <w:b/>
          <w:color w:val="000000"/>
          <w:sz w:val="32"/>
          <w:szCs w:val="32"/>
        </w:rPr>
        <w:t>Physician</w:t>
      </w:r>
      <w:r w:rsidRPr="00F41513">
        <w:rPr>
          <w:rFonts w:ascii="Arial" w:hAnsi="Arial" w:cs="Arial"/>
          <w:b/>
          <w:color w:val="000000"/>
          <w:sz w:val="32"/>
          <w:szCs w:val="32"/>
        </w:rPr>
        <w:t>:</w:t>
      </w:r>
    </w:p>
    <w:p w14:paraId="650EECC8" w14:textId="5991B862" w:rsidR="00790F32" w:rsidRPr="00F41513" w:rsidRDefault="00790F32" w:rsidP="00286E8A">
      <w:pPr>
        <w:ind w:left="810" w:hanging="810"/>
        <w:rPr>
          <w:rFonts w:ascii="Arial" w:hAnsi="Arial" w:cs="Arial"/>
          <w:i/>
          <w:color w:val="FF0000"/>
          <w:sz w:val="22"/>
          <w:szCs w:val="22"/>
        </w:rPr>
      </w:pPr>
      <w:r w:rsidRPr="00F41513">
        <w:rPr>
          <w:rFonts w:ascii="Arial" w:hAnsi="Arial" w:cs="Arial"/>
          <w:i/>
          <w:color w:val="FF0000"/>
          <w:sz w:val="22"/>
          <w:szCs w:val="22"/>
        </w:rPr>
        <w:t>Name:</w:t>
      </w:r>
      <w:sdt>
        <w:sdtPr>
          <w:rPr>
            <w:rFonts w:ascii="Arial" w:hAnsi="Arial" w:cs="Arial"/>
            <w:i/>
            <w:color w:val="FF0000"/>
            <w:sz w:val="22"/>
            <w:szCs w:val="22"/>
          </w:rPr>
          <w:id w:val="2056037601"/>
          <w:placeholder>
            <w:docPart w:val="DefaultPlaceholder_-1854013440"/>
          </w:placeholder>
          <w:showingPlcHdr/>
        </w:sdtPr>
        <w:sdtContent>
          <w:r w:rsidR="00922B67" w:rsidRPr="003A70A3">
            <w:rPr>
              <w:rStyle w:val="PlaceholderText"/>
            </w:rPr>
            <w:t>Click or tap here to enter text.</w:t>
          </w:r>
        </w:sdtContent>
      </w:sdt>
    </w:p>
    <w:p w14:paraId="089EAD4B" w14:textId="18F9280F" w:rsidR="00790F32" w:rsidRPr="00F41513" w:rsidRDefault="00790F32" w:rsidP="00286E8A">
      <w:pPr>
        <w:rPr>
          <w:rFonts w:ascii="Arial" w:hAnsi="Arial" w:cs="Arial"/>
          <w:i/>
          <w:color w:val="FF0000"/>
          <w:sz w:val="22"/>
          <w:szCs w:val="22"/>
        </w:rPr>
      </w:pPr>
      <w:r w:rsidRPr="00F41513">
        <w:rPr>
          <w:rFonts w:ascii="Arial" w:hAnsi="Arial" w:cs="Arial"/>
          <w:i/>
          <w:color w:val="FF0000"/>
          <w:sz w:val="22"/>
          <w:szCs w:val="22"/>
        </w:rPr>
        <w:t>Department:</w:t>
      </w:r>
      <w:sdt>
        <w:sdtPr>
          <w:rPr>
            <w:rFonts w:ascii="Arial" w:hAnsi="Arial" w:cs="Arial"/>
            <w:i/>
            <w:color w:val="FF0000"/>
            <w:sz w:val="22"/>
            <w:szCs w:val="22"/>
          </w:rPr>
          <w:id w:val="-1315257560"/>
          <w:placeholder>
            <w:docPart w:val="DefaultPlaceholder_-1854013440"/>
          </w:placeholder>
          <w:showingPlcHdr/>
        </w:sdtPr>
        <w:sdtContent>
          <w:r w:rsidR="00922B67" w:rsidRPr="003A70A3">
            <w:rPr>
              <w:rStyle w:val="PlaceholderText"/>
            </w:rPr>
            <w:t>Click or tap here to enter text.</w:t>
          </w:r>
        </w:sdtContent>
      </w:sdt>
    </w:p>
    <w:p w14:paraId="4A6ADAA8" w14:textId="56257FA4" w:rsidR="00790F32" w:rsidRPr="00F41513" w:rsidRDefault="00790F32" w:rsidP="00286E8A">
      <w:pPr>
        <w:rPr>
          <w:rFonts w:ascii="Arial" w:hAnsi="Arial" w:cs="Arial"/>
          <w:i/>
          <w:color w:val="FF0000"/>
          <w:sz w:val="22"/>
          <w:szCs w:val="22"/>
        </w:rPr>
      </w:pPr>
      <w:r w:rsidRPr="00F41513">
        <w:rPr>
          <w:rFonts w:ascii="Arial" w:hAnsi="Arial" w:cs="Arial"/>
          <w:i/>
          <w:color w:val="FF0000"/>
          <w:sz w:val="22"/>
          <w:szCs w:val="22"/>
        </w:rPr>
        <w:t>Telephone:</w:t>
      </w:r>
      <w:sdt>
        <w:sdtPr>
          <w:rPr>
            <w:rFonts w:ascii="Arial" w:hAnsi="Arial" w:cs="Arial"/>
            <w:i/>
            <w:color w:val="FF0000"/>
            <w:sz w:val="22"/>
            <w:szCs w:val="22"/>
          </w:rPr>
          <w:id w:val="1396710321"/>
          <w:placeholder>
            <w:docPart w:val="DefaultPlaceholder_-1854013440"/>
          </w:placeholder>
          <w:showingPlcHdr/>
        </w:sdtPr>
        <w:sdtContent>
          <w:r w:rsidR="00922B67" w:rsidRPr="003A70A3">
            <w:rPr>
              <w:rStyle w:val="PlaceholderText"/>
            </w:rPr>
            <w:t>Click or tap here to enter text.</w:t>
          </w:r>
        </w:sdtContent>
      </w:sdt>
    </w:p>
    <w:p w14:paraId="005332A8" w14:textId="697CE680" w:rsidR="00790F32" w:rsidRPr="00F41513" w:rsidRDefault="00790F32" w:rsidP="00286E8A">
      <w:pPr>
        <w:rPr>
          <w:rFonts w:ascii="Arial" w:hAnsi="Arial" w:cs="Arial"/>
          <w:i/>
          <w:color w:val="FF0000"/>
          <w:sz w:val="22"/>
          <w:szCs w:val="22"/>
        </w:rPr>
      </w:pPr>
      <w:r w:rsidRPr="00F41513">
        <w:rPr>
          <w:rFonts w:ascii="Arial" w:hAnsi="Arial" w:cs="Arial"/>
          <w:i/>
          <w:color w:val="FF0000"/>
          <w:sz w:val="22"/>
          <w:szCs w:val="22"/>
        </w:rPr>
        <w:t>E-mail Address:</w:t>
      </w:r>
      <w:sdt>
        <w:sdtPr>
          <w:rPr>
            <w:rFonts w:ascii="Arial" w:hAnsi="Arial" w:cs="Arial"/>
            <w:i/>
            <w:color w:val="FF0000"/>
            <w:sz w:val="22"/>
            <w:szCs w:val="22"/>
          </w:rPr>
          <w:id w:val="-673262523"/>
          <w:placeholder>
            <w:docPart w:val="DefaultPlaceholder_-1854013440"/>
          </w:placeholder>
          <w:showingPlcHdr/>
        </w:sdtPr>
        <w:sdtContent>
          <w:r w:rsidR="00922B67" w:rsidRPr="003A70A3">
            <w:rPr>
              <w:rStyle w:val="PlaceholderText"/>
            </w:rPr>
            <w:t>Click or tap here to enter text.</w:t>
          </w:r>
        </w:sdtContent>
      </w:sdt>
    </w:p>
    <w:p w14:paraId="12CAFF6C" w14:textId="77777777" w:rsidR="004E427D" w:rsidRPr="00F41513" w:rsidRDefault="004E427D" w:rsidP="00286E8A">
      <w:pPr>
        <w:rPr>
          <w:rFonts w:ascii="Arial" w:hAnsi="Arial" w:cs="Arial"/>
          <w:b/>
          <w:color w:val="000000"/>
          <w:sz w:val="32"/>
          <w:szCs w:val="32"/>
        </w:rPr>
      </w:pPr>
    </w:p>
    <w:p w14:paraId="10B5820B" w14:textId="77777777" w:rsidR="00F76815" w:rsidRPr="00F41513" w:rsidRDefault="00F76815" w:rsidP="00286E8A">
      <w:pPr>
        <w:rPr>
          <w:rFonts w:ascii="Arial" w:hAnsi="Arial" w:cs="Arial"/>
          <w:b/>
          <w:color w:val="000000"/>
          <w:sz w:val="32"/>
          <w:szCs w:val="32"/>
        </w:rPr>
      </w:pPr>
    </w:p>
    <w:p w14:paraId="1E4A9D7F" w14:textId="77777777" w:rsidR="00790F32" w:rsidRPr="00F41513" w:rsidRDefault="00790F32" w:rsidP="00286E8A">
      <w:pPr>
        <w:rPr>
          <w:rFonts w:ascii="Arial" w:hAnsi="Arial" w:cs="Arial"/>
          <w:b/>
          <w:color w:val="000000"/>
          <w:sz w:val="32"/>
          <w:szCs w:val="32"/>
        </w:rPr>
      </w:pPr>
      <w:r w:rsidRPr="00F41513">
        <w:rPr>
          <w:rFonts w:ascii="Arial" w:hAnsi="Arial" w:cs="Arial"/>
          <w:b/>
          <w:color w:val="000000"/>
          <w:sz w:val="32"/>
          <w:szCs w:val="32"/>
        </w:rPr>
        <w:t>Version Date:</w:t>
      </w:r>
    </w:p>
    <w:p w14:paraId="2F88D155" w14:textId="6E5D7D1D" w:rsidR="00790F32" w:rsidRDefault="00790F32" w:rsidP="00286E8A">
      <w:pPr>
        <w:pStyle w:val="Header"/>
        <w:tabs>
          <w:tab w:val="clear" w:pos="4320"/>
          <w:tab w:val="left" w:pos="1440"/>
          <w:tab w:val="left" w:pos="4500"/>
          <w:tab w:val="center" w:pos="5850"/>
        </w:tabs>
        <w:rPr>
          <w:rFonts w:ascii="Arial" w:hAnsi="Arial" w:cs="Arial"/>
          <w:i/>
          <w:color w:val="FF0000"/>
          <w:sz w:val="22"/>
          <w:szCs w:val="22"/>
        </w:rPr>
      </w:pPr>
      <w:r w:rsidRPr="00F41513">
        <w:rPr>
          <w:rFonts w:ascii="Arial" w:hAnsi="Arial" w:cs="Arial"/>
          <w:i/>
          <w:color w:val="FF0000"/>
          <w:sz w:val="22"/>
          <w:szCs w:val="22"/>
        </w:rPr>
        <w:t>Provide the date of this submission</w:t>
      </w:r>
      <w:r w:rsidR="00922B67">
        <w:rPr>
          <w:rFonts w:ascii="Arial" w:hAnsi="Arial" w:cs="Arial"/>
          <w:i/>
          <w:color w:val="FF0000"/>
          <w:sz w:val="22"/>
          <w:szCs w:val="22"/>
        </w:rPr>
        <w:t>:</w:t>
      </w:r>
      <w:sdt>
        <w:sdtPr>
          <w:rPr>
            <w:rFonts w:ascii="Arial" w:hAnsi="Arial" w:cs="Arial"/>
            <w:i/>
            <w:color w:val="FF0000"/>
            <w:sz w:val="22"/>
            <w:szCs w:val="22"/>
          </w:rPr>
          <w:id w:val="-2050669533"/>
          <w:placeholder>
            <w:docPart w:val="DefaultPlaceholder_-1854013438"/>
          </w:placeholder>
          <w:showingPlcHdr/>
          <w:date>
            <w:dateFormat w:val="M/d/yyyy"/>
            <w:lid w:val="en-US"/>
            <w:storeMappedDataAs w:val="dateTime"/>
            <w:calendar w:val="gregorian"/>
          </w:date>
        </w:sdtPr>
        <w:sdtContent>
          <w:r w:rsidR="00922B67" w:rsidRPr="003A70A3">
            <w:rPr>
              <w:rStyle w:val="PlaceholderText"/>
            </w:rPr>
            <w:t>Click or tap to enter a date.</w:t>
          </w:r>
        </w:sdtContent>
      </w:sdt>
    </w:p>
    <w:p w14:paraId="2FCBC4CE" w14:textId="77777777" w:rsidR="00E01F7B" w:rsidRPr="00F41513" w:rsidRDefault="00E01F7B" w:rsidP="00286E8A">
      <w:pPr>
        <w:pStyle w:val="Header"/>
        <w:tabs>
          <w:tab w:val="clear" w:pos="4320"/>
          <w:tab w:val="left" w:pos="1440"/>
          <w:tab w:val="left" w:pos="4500"/>
          <w:tab w:val="center" w:pos="5850"/>
        </w:tabs>
        <w:rPr>
          <w:rFonts w:ascii="Arial" w:hAnsi="Arial" w:cs="Arial"/>
          <w:i/>
          <w:color w:val="FF0000"/>
          <w:sz w:val="22"/>
          <w:szCs w:val="22"/>
        </w:rPr>
      </w:pPr>
    </w:p>
    <w:p w14:paraId="7702C60D" w14:textId="77777777" w:rsidR="00FC703A" w:rsidRPr="00F41513" w:rsidRDefault="00FC703A" w:rsidP="00286E8A">
      <w:pPr>
        <w:pStyle w:val="Header"/>
        <w:tabs>
          <w:tab w:val="clear" w:pos="4320"/>
          <w:tab w:val="left" w:pos="1440"/>
          <w:tab w:val="left" w:pos="4500"/>
          <w:tab w:val="center" w:pos="5850"/>
        </w:tabs>
        <w:rPr>
          <w:rFonts w:ascii="Arial" w:hAnsi="Arial" w:cs="Arial"/>
          <w:i/>
          <w:color w:val="FF0000"/>
          <w:sz w:val="22"/>
          <w:szCs w:val="22"/>
        </w:rPr>
      </w:pPr>
    </w:p>
    <w:p w14:paraId="5AD8049B" w14:textId="77777777" w:rsidR="00FC703A" w:rsidRPr="00F41513" w:rsidRDefault="00FC703A" w:rsidP="00FC703A">
      <w:pPr>
        <w:numPr>
          <w:ilvl w:val="0"/>
          <w:numId w:val="12"/>
        </w:numPr>
        <w:rPr>
          <w:rFonts w:ascii="Arial" w:hAnsi="Arial" w:cs="Arial"/>
          <w:b/>
        </w:rPr>
      </w:pPr>
      <w:r w:rsidRPr="00F41513">
        <w:rPr>
          <w:rFonts w:ascii="Arial" w:hAnsi="Arial" w:cs="Arial"/>
          <w:b/>
        </w:rPr>
        <w:t>YNHH Information</w:t>
      </w:r>
    </w:p>
    <w:p w14:paraId="2C358D2B" w14:textId="77777777" w:rsidR="00FC703A" w:rsidRPr="00F41513" w:rsidRDefault="00FC703A" w:rsidP="00FC703A">
      <w:pPr>
        <w:ind w:left="1080"/>
        <w:rPr>
          <w:rFonts w:ascii="Arial" w:hAnsi="Arial" w:cs="Arial"/>
          <w:b/>
        </w:rPr>
      </w:pPr>
    </w:p>
    <w:p w14:paraId="35D87E4E" w14:textId="77777777" w:rsidR="00FC703A" w:rsidRPr="00F41513" w:rsidRDefault="00FC703A" w:rsidP="00FC703A">
      <w:pPr>
        <w:rPr>
          <w:rFonts w:ascii="Arial" w:hAnsi="Arial" w:cs="Arial"/>
          <w:sz w:val="22"/>
          <w:szCs w:val="22"/>
        </w:rPr>
      </w:pPr>
    </w:p>
    <w:p w14:paraId="4D72545F" w14:textId="33CE9EEA" w:rsidR="00FC703A" w:rsidRDefault="00FC703A" w:rsidP="00FC703A">
      <w:pPr>
        <w:rPr>
          <w:rFonts w:ascii="Arial" w:hAnsi="Arial" w:cs="Arial"/>
          <w:color w:val="FF0000"/>
          <w:sz w:val="22"/>
          <w:szCs w:val="22"/>
        </w:rPr>
      </w:pPr>
      <w:r w:rsidRPr="00F41513">
        <w:rPr>
          <w:rFonts w:ascii="Arial" w:hAnsi="Arial" w:cs="Arial"/>
          <w:color w:val="000000"/>
          <w:sz w:val="22"/>
          <w:szCs w:val="22"/>
        </w:rPr>
        <w:t>Please note that if this protocol includes Yale-New Haven Hospital patients, including patients at the H</w:t>
      </w:r>
      <w:r w:rsidR="00EC5B6F" w:rsidRPr="00F41513">
        <w:rPr>
          <w:rFonts w:ascii="Arial" w:hAnsi="Arial" w:cs="Arial"/>
          <w:color w:val="000000"/>
          <w:sz w:val="22"/>
          <w:szCs w:val="22"/>
        </w:rPr>
        <w:t xml:space="preserve">ospital </w:t>
      </w:r>
      <w:r w:rsidRPr="00F41513">
        <w:rPr>
          <w:rFonts w:ascii="Arial" w:hAnsi="Arial" w:cs="Arial"/>
          <w:color w:val="000000"/>
          <w:sz w:val="22"/>
          <w:szCs w:val="22"/>
        </w:rPr>
        <w:t>R</w:t>
      </w:r>
      <w:r w:rsidR="00EC5B6F" w:rsidRPr="00F41513">
        <w:rPr>
          <w:rFonts w:ascii="Arial" w:hAnsi="Arial" w:cs="Arial"/>
          <w:color w:val="000000"/>
          <w:sz w:val="22"/>
          <w:szCs w:val="22"/>
        </w:rPr>
        <w:t xml:space="preserve">esearch </w:t>
      </w:r>
      <w:r w:rsidRPr="00F41513">
        <w:rPr>
          <w:rFonts w:ascii="Arial" w:hAnsi="Arial" w:cs="Arial"/>
          <w:color w:val="000000"/>
          <w:sz w:val="22"/>
          <w:szCs w:val="22"/>
        </w:rPr>
        <w:t>U</w:t>
      </w:r>
      <w:r w:rsidR="00EC5B6F" w:rsidRPr="00F41513">
        <w:rPr>
          <w:rFonts w:ascii="Arial" w:hAnsi="Arial" w:cs="Arial"/>
          <w:color w:val="000000"/>
          <w:sz w:val="22"/>
          <w:szCs w:val="22"/>
        </w:rPr>
        <w:t>nit</w:t>
      </w:r>
      <w:r w:rsidRPr="00F41513">
        <w:rPr>
          <w:rFonts w:ascii="Arial" w:hAnsi="Arial" w:cs="Arial"/>
          <w:color w:val="000000"/>
          <w:sz w:val="22"/>
          <w:szCs w:val="22"/>
        </w:rPr>
        <w:t xml:space="preserve">, the Principal </w:t>
      </w:r>
      <w:r w:rsidR="00EC5B6F" w:rsidRPr="00F41513">
        <w:rPr>
          <w:rFonts w:ascii="Arial" w:hAnsi="Arial" w:cs="Arial"/>
          <w:color w:val="000000"/>
          <w:sz w:val="22"/>
          <w:szCs w:val="22"/>
        </w:rPr>
        <w:t xml:space="preserve">Physician </w:t>
      </w:r>
      <w:r w:rsidRPr="00F41513">
        <w:rPr>
          <w:rFonts w:ascii="Arial" w:hAnsi="Arial" w:cs="Arial"/>
          <w:color w:val="000000"/>
          <w:sz w:val="22"/>
          <w:szCs w:val="22"/>
        </w:rPr>
        <w:t xml:space="preserve">and any </w:t>
      </w:r>
      <w:r w:rsidR="00EC5B6F" w:rsidRPr="00F41513">
        <w:rPr>
          <w:rFonts w:ascii="Arial" w:hAnsi="Arial" w:cs="Arial"/>
          <w:color w:val="000000"/>
          <w:sz w:val="22"/>
          <w:szCs w:val="22"/>
        </w:rPr>
        <w:t>other listed clinicians</w:t>
      </w:r>
      <w:r w:rsidRPr="00F41513">
        <w:rPr>
          <w:rFonts w:ascii="Arial" w:hAnsi="Arial" w:cs="Arial"/>
          <w:color w:val="000000"/>
          <w:sz w:val="22"/>
          <w:szCs w:val="22"/>
        </w:rPr>
        <w:t xml:space="preserve"> who are physicians or mid-level practitioners (includes </w:t>
      </w:r>
      <w:r w:rsidRPr="00F41513">
        <w:rPr>
          <w:rFonts w:ascii="Arial" w:hAnsi="Arial" w:cs="Arial"/>
          <w:bCs/>
          <w:color w:val="000000"/>
          <w:sz w:val="22"/>
          <w:szCs w:val="22"/>
        </w:rPr>
        <w:t>PAs, APRNs, psychologists and speech pathologists</w:t>
      </w:r>
      <w:r w:rsidRPr="00F41513">
        <w:rPr>
          <w:rFonts w:ascii="Arial" w:hAnsi="Arial" w:cs="Arial"/>
          <w:color w:val="000000"/>
          <w:sz w:val="22"/>
          <w:szCs w:val="22"/>
        </w:rPr>
        <w:t xml:space="preserve">) who may have direct patient contact with patients on YNHH premises must have medical staff appointment and appropriate clinical privileges at YNHH. If you are uncertain whether the study personnel meet the criteria, please telephone the Physician Services Department at 203-688-2615. </w:t>
      </w:r>
      <w:r w:rsidRPr="00F41513">
        <w:rPr>
          <w:rFonts w:ascii="Arial" w:hAnsi="Arial" w:cs="Arial"/>
          <w:color w:val="FF0000"/>
          <w:sz w:val="22"/>
          <w:szCs w:val="22"/>
        </w:rPr>
        <w:t xml:space="preserve">By signing this protocol as a </w:t>
      </w:r>
      <w:r w:rsidR="00EC5B6F" w:rsidRPr="00F41513">
        <w:rPr>
          <w:rFonts w:ascii="Arial" w:hAnsi="Arial" w:cs="Arial"/>
          <w:color w:val="FF0000"/>
          <w:sz w:val="22"/>
          <w:szCs w:val="22"/>
        </w:rPr>
        <w:t>Principal Physician</w:t>
      </w:r>
      <w:r w:rsidRPr="00F41513">
        <w:rPr>
          <w:rFonts w:ascii="Arial" w:hAnsi="Arial" w:cs="Arial"/>
          <w:color w:val="FF0000"/>
          <w:sz w:val="22"/>
          <w:szCs w:val="22"/>
        </w:rPr>
        <w:t>, you attest that you and any co-investigator who may have patient contact has a medical staff appointment and appropriate clinical privileges at YNHH.</w:t>
      </w:r>
    </w:p>
    <w:p w14:paraId="18B35199" w14:textId="4D169F43" w:rsidR="00E01F7B" w:rsidRDefault="00E01F7B" w:rsidP="00FC703A">
      <w:pPr>
        <w:rPr>
          <w:rFonts w:ascii="Arial" w:hAnsi="Arial" w:cs="Arial"/>
          <w:color w:val="FF0000"/>
          <w:sz w:val="22"/>
          <w:szCs w:val="22"/>
        </w:rPr>
      </w:pPr>
    </w:p>
    <w:p w14:paraId="77E8B2DD" w14:textId="456A6F53" w:rsidR="00E01F7B" w:rsidRPr="00F41513" w:rsidRDefault="00E01F7B" w:rsidP="00FC703A">
      <w:pPr>
        <w:rPr>
          <w:rFonts w:ascii="Arial" w:hAnsi="Arial" w:cs="Arial"/>
          <w:sz w:val="22"/>
          <w:szCs w:val="22"/>
        </w:rPr>
      </w:pPr>
      <w:r>
        <w:rPr>
          <w:rFonts w:ascii="Arial" w:hAnsi="Arial" w:cs="Arial"/>
          <w:sz w:val="22"/>
          <w:szCs w:val="22"/>
        </w:rPr>
        <w:t xml:space="preserve">Once obtained, </w:t>
      </w:r>
      <w:r w:rsidRPr="00E01F7B">
        <w:rPr>
          <w:rFonts w:ascii="Arial" w:hAnsi="Arial" w:cs="Arial"/>
          <w:color w:val="FF0000"/>
          <w:sz w:val="22"/>
          <w:szCs w:val="22"/>
        </w:rPr>
        <w:t>the PI is to submit IRB approval to the relevant YNHH Vice President or Service Line director for YNHH review and approval</w:t>
      </w:r>
      <w:r w:rsidRPr="00E01F7B">
        <w:rPr>
          <w:rFonts w:ascii="Arial" w:hAnsi="Arial" w:cs="Arial"/>
          <w:sz w:val="22"/>
          <w:szCs w:val="22"/>
        </w:rPr>
        <w:t>. If the HUD is approved for use at YNHH, an individual shall be designated in the relevant department to control the inventory, dispensation and chain of custody of the device(s). This individual must be notified of any use by the PI, prior to use for a planned procedure and as soon as possible thereafter in the event of an emergency use. Your request must be reviewed and approved in writing by the appropriate YNHH committee before patients/subjects may be scheduled to receive the investigational device or investigational procedure.</w:t>
      </w:r>
    </w:p>
    <w:p w14:paraId="4074C5E0" w14:textId="77777777" w:rsidR="00FC703A" w:rsidRPr="00F41513" w:rsidRDefault="00FC703A" w:rsidP="00286E8A">
      <w:pPr>
        <w:pStyle w:val="Header"/>
        <w:tabs>
          <w:tab w:val="clear" w:pos="4320"/>
          <w:tab w:val="left" w:pos="1440"/>
          <w:tab w:val="left" w:pos="4500"/>
          <w:tab w:val="center" w:pos="5850"/>
        </w:tabs>
        <w:rPr>
          <w:rFonts w:ascii="Arial" w:hAnsi="Arial" w:cs="Arial"/>
          <w:i/>
          <w:color w:val="FF0000"/>
          <w:sz w:val="22"/>
          <w:szCs w:val="22"/>
        </w:rPr>
      </w:pPr>
    </w:p>
    <w:p w14:paraId="02B3440E" w14:textId="77777777" w:rsidR="00223621" w:rsidRPr="00F41513" w:rsidRDefault="00223621" w:rsidP="00286E8A">
      <w:pPr>
        <w:rPr>
          <w:rFonts w:ascii="Arial" w:hAnsi="Arial" w:cs="Arial"/>
          <w:b/>
          <w:color w:val="000000"/>
          <w:sz w:val="32"/>
          <w:szCs w:val="32"/>
        </w:rPr>
      </w:pPr>
    </w:p>
    <w:p w14:paraId="1EDE6FB8" w14:textId="77777777" w:rsidR="008C0A1B" w:rsidRPr="00F41513" w:rsidRDefault="008C0A1B" w:rsidP="00286E8A">
      <w:pPr>
        <w:rPr>
          <w:rFonts w:ascii="Arial" w:hAnsi="Arial" w:cs="Arial"/>
          <w:b/>
          <w:color w:val="000000"/>
          <w:sz w:val="32"/>
          <w:szCs w:val="32"/>
        </w:rPr>
      </w:pPr>
    </w:p>
    <w:p w14:paraId="56709C9E" w14:textId="77777777" w:rsidR="008C0A1B" w:rsidRPr="00F41513" w:rsidRDefault="008C0A1B" w:rsidP="00286E8A">
      <w:pPr>
        <w:rPr>
          <w:rFonts w:ascii="Arial" w:hAnsi="Arial" w:cs="Arial"/>
          <w:b/>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5"/>
        <w:gridCol w:w="265"/>
      </w:tblGrid>
      <w:tr w:rsidR="00C76385" w:rsidRPr="00F41513" w14:paraId="5631E0D0" w14:textId="77777777" w:rsidTr="00F41513">
        <w:tc>
          <w:tcPr>
            <w:tcW w:w="10790" w:type="dxa"/>
            <w:gridSpan w:val="2"/>
            <w:shd w:val="clear" w:color="auto" w:fill="auto"/>
          </w:tcPr>
          <w:p w14:paraId="3246838F" w14:textId="77777777" w:rsidR="00C76385" w:rsidRPr="00F41513" w:rsidRDefault="00762917" w:rsidP="00286E8A">
            <w:pPr>
              <w:rPr>
                <w:rFonts w:ascii="Arial" w:hAnsi="Arial" w:cs="Arial"/>
                <w:b/>
                <w:color w:val="000000"/>
                <w:sz w:val="32"/>
                <w:szCs w:val="32"/>
              </w:rPr>
            </w:pPr>
            <w:r w:rsidRPr="00F41513">
              <w:rPr>
                <w:rFonts w:ascii="Arial" w:hAnsi="Arial" w:cs="Arial"/>
                <w:b/>
                <w:color w:val="000000"/>
                <w:sz w:val="32"/>
                <w:szCs w:val="32"/>
              </w:rPr>
              <w:t>If you need help…</w:t>
            </w:r>
          </w:p>
        </w:tc>
      </w:tr>
      <w:tr w:rsidR="00CB7ADC" w:rsidRPr="00F41513" w14:paraId="207A6A6C" w14:textId="77777777" w:rsidTr="00F41513">
        <w:tc>
          <w:tcPr>
            <w:tcW w:w="10525" w:type="dxa"/>
            <w:shd w:val="clear" w:color="auto" w:fill="auto"/>
          </w:tcPr>
          <w:p w14:paraId="47626547" w14:textId="77777777" w:rsidR="00CB7ADC" w:rsidRPr="00F41513" w:rsidRDefault="00CB7ADC" w:rsidP="00FC703A">
            <w:pPr>
              <w:rPr>
                <w:rFonts w:ascii="Arial" w:hAnsi="Arial" w:cs="Arial"/>
                <w:sz w:val="18"/>
                <w:szCs w:val="18"/>
              </w:rPr>
            </w:pPr>
            <w:r w:rsidRPr="00F41513">
              <w:rPr>
                <w:rFonts w:ascii="Arial" w:hAnsi="Arial" w:cs="Arial"/>
                <w:sz w:val="18"/>
                <w:szCs w:val="18"/>
              </w:rPr>
              <w:t>Yale University Human Research Protection Program</w:t>
            </w:r>
          </w:p>
          <w:p w14:paraId="43A50D52" w14:textId="76DD871D" w:rsidR="00FC703A" w:rsidRPr="00F41513" w:rsidRDefault="00000000" w:rsidP="00FC703A">
            <w:pPr>
              <w:rPr>
                <w:rFonts w:ascii="Arial" w:hAnsi="Arial" w:cs="Arial"/>
                <w:color w:val="000000"/>
                <w:sz w:val="18"/>
                <w:szCs w:val="18"/>
              </w:rPr>
            </w:pPr>
            <w:hyperlink r:id="rId8" w:history="1">
              <w:r w:rsidR="00CB7ADC" w:rsidRPr="00F41513">
                <w:rPr>
                  <w:rStyle w:val="Hyperlink"/>
                  <w:rFonts w:ascii="Arial" w:hAnsi="Arial" w:cs="Arial"/>
                  <w:sz w:val="18"/>
                  <w:szCs w:val="18"/>
                </w:rPr>
                <w:t>https://your.yale.edu/research-support/human-research</w:t>
              </w:r>
            </w:hyperlink>
            <w:r w:rsidR="00CB7ADC" w:rsidRPr="00F41513">
              <w:rPr>
                <w:rFonts w:ascii="Arial" w:hAnsi="Arial" w:cs="Arial"/>
                <w:sz w:val="18"/>
                <w:szCs w:val="18"/>
              </w:rPr>
              <w:t xml:space="preserve"> </w:t>
            </w:r>
            <w:r w:rsidR="00FC703A" w:rsidRPr="00F41513">
              <w:rPr>
                <w:rFonts w:ascii="Arial" w:hAnsi="Arial" w:cs="Arial"/>
                <w:color w:val="808080"/>
                <w:sz w:val="18"/>
                <w:szCs w:val="18"/>
              </w:rPr>
              <w:br/>
            </w:r>
            <w:r w:rsidR="00FC703A" w:rsidRPr="00F41513">
              <w:rPr>
                <w:rFonts w:ascii="Arial" w:hAnsi="Arial" w:cs="Arial"/>
                <w:color w:val="000000"/>
                <w:sz w:val="18"/>
                <w:szCs w:val="18"/>
              </w:rPr>
              <w:t>25 Science Park 3</w:t>
            </w:r>
            <w:r w:rsidR="00FC703A" w:rsidRPr="00F41513">
              <w:rPr>
                <w:rFonts w:ascii="Arial" w:hAnsi="Arial" w:cs="Arial"/>
                <w:color w:val="000000"/>
                <w:sz w:val="18"/>
                <w:szCs w:val="18"/>
                <w:vertAlign w:val="superscript"/>
              </w:rPr>
              <w:t>rd</w:t>
            </w:r>
            <w:r w:rsidR="00FC703A" w:rsidRPr="00F41513">
              <w:rPr>
                <w:rFonts w:ascii="Arial" w:hAnsi="Arial" w:cs="Arial"/>
                <w:color w:val="000000"/>
                <w:sz w:val="18"/>
                <w:szCs w:val="18"/>
              </w:rPr>
              <w:t xml:space="preserve"> floor</w:t>
            </w:r>
          </w:p>
          <w:p w14:paraId="2DFCCC25" w14:textId="77777777" w:rsidR="00FC703A" w:rsidRPr="00F41513" w:rsidRDefault="00FC703A" w:rsidP="00FC703A">
            <w:pPr>
              <w:rPr>
                <w:rFonts w:ascii="Arial" w:hAnsi="Arial" w:cs="Arial"/>
                <w:color w:val="000000"/>
                <w:sz w:val="18"/>
                <w:szCs w:val="18"/>
              </w:rPr>
            </w:pPr>
            <w:r w:rsidRPr="00F41513">
              <w:rPr>
                <w:rFonts w:ascii="Arial" w:hAnsi="Arial" w:cs="Arial"/>
                <w:color w:val="000000"/>
                <w:sz w:val="18"/>
                <w:szCs w:val="18"/>
              </w:rPr>
              <w:t>150 Munson Street</w:t>
            </w:r>
          </w:p>
          <w:p w14:paraId="528A7091" w14:textId="2B9551E8" w:rsidR="00C76385" w:rsidRPr="00F41513" w:rsidRDefault="00FC703A" w:rsidP="00FC703A">
            <w:pPr>
              <w:rPr>
                <w:rFonts w:ascii="Arial" w:hAnsi="Arial" w:cs="Arial"/>
                <w:b/>
                <w:color w:val="000000"/>
                <w:sz w:val="18"/>
                <w:szCs w:val="18"/>
                <w:highlight w:val="yellow"/>
              </w:rPr>
            </w:pPr>
            <w:r w:rsidRPr="00F41513">
              <w:rPr>
                <w:rFonts w:ascii="Arial" w:hAnsi="Arial" w:cs="Arial"/>
                <w:color w:val="000000"/>
                <w:sz w:val="18"/>
                <w:szCs w:val="18"/>
              </w:rPr>
              <w:t>New Haven CT, 06520</w:t>
            </w:r>
            <w:r w:rsidRPr="00F41513">
              <w:rPr>
                <w:rFonts w:ascii="Arial" w:hAnsi="Arial" w:cs="Arial"/>
                <w:color w:val="000000"/>
                <w:sz w:val="18"/>
                <w:szCs w:val="18"/>
              </w:rPr>
              <w:br/>
              <w:t>Phone: 203-785-4688</w:t>
            </w:r>
            <w:r w:rsidRPr="00F41513">
              <w:rPr>
                <w:rFonts w:ascii="Arial" w:hAnsi="Arial" w:cs="Arial"/>
                <w:color w:val="808080"/>
                <w:sz w:val="18"/>
                <w:szCs w:val="18"/>
              </w:rPr>
              <w:br/>
            </w:r>
            <w:r w:rsidRPr="00F41513">
              <w:rPr>
                <w:rFonts w:ascii="Arial" w:hAnsi="Arial" w:cs="Arial"/>
                <w:color w:val="000000"/>
                <w:sz w:val="18"/>
                <w:szCs w:val="18"/>
              </w:rPr>
              <w:t>Email:</w:t>
            </w:r>
            <w:r w:rsidR="00CB7ADC" w:rsidRPr="00F41513" w:rsidDel="00CB7ADC">
              <w:rPr>
                <w:rFonts w:ascii="Arial" w:hAnsi="Arial" w:cs="Arial"/>
                <w:color w:val="808080"/>
                <w:sz w:val="18"/>
                <w:szCs w:val="18"/>
              </w:rPr>
              <w:t xml:space="preserve"> </w:t>
            </w:r>
            <w:hyperlink r:id="rId9" w:history="1">
              <w:r w:rsidR="00CB7ADC" w:rsidRPr="00F41513">
                <w:rPr>
                  <w:rStyle w:val="Hyperlink"/>
                  <w:rFonts w:ascii="Arial" w:hAnsi="Arial" w:cs="Arial"/>
                  <w:sz w:val="18"/>
                  <w:szCs w:val="18"/>
                </w:rPr>
                <w:t>hrpp@yale.edu</w:t>
              </w:r>
            </w:hyperlink>
            <w:r w:rsidR="00CB7ADC" w:rsidRPr="00F41513">
              <w:rPr>
                <w:rFonts w:ascii="Arial" w:hAnsi="Arial" w:cs="Arial"/>
                <w:color w:val="808080"/>
                <w:sz w:val="18"/>
                <w:szCs w:val="18"/>
              </w:rPr>
              <w:t xml:space="preserve"> </w:t>
            </w:r>
          </w:p>
        </w:tc>
        <w:tc>
          <w:tcPr>
            <w:tcW w:w="265" w:type="dxa"/>
            <w:shd w:val="clear" w:color="auto" w:fill="auto"/>
          </w:tcPr>
          <w:p w14:paraId="161AE2C5" w14:textId="77777777" w:rsidR="008B0901" w:rsidRPr="00F41513" w:rsidRDefault="008B0901" w:rsidP="00FC703A">
            <w:pPr>
              <w:rPr>
                <w:rFonts w:ascii="Arial" w:hAnsi="Arial" w:cs="Arial"/>
                <w:b/>
                <w:color w:val="000000"/>
                <w:sz w:val="18"/>
                <w:szCs w:val="18"/>
                <w:highlight w:val="yellow"/>
              </w:rPr>
            </w:pPr>
          </w:p>
        </w:tc>
      </w:tr>
      <w:tr w:rsidR="00F76815" w:rsidRPr="00F41513" w14:paraId="07342252" w14:textId="77777777" w:rsidTr="00F41513">
        <w:tc>
          <w:tcPr>
            <w:tcW w:w="10790" w:type="dxa"/>
            <w:gridSpan w:val="2"/>
            <w:shd w:val="clear" w:color="auto" w:fill="auto"/>
          </w:tcPr>
          <w:p w14:paraId="13517652" w14:textId="77777777" w:rsidR="00F76815" w:rsidRPr="00F41513" w:rsidRDefault="00F76815" w:rsidP="00286E8A">
            <w:pPr>
              <w:rPr>
                <w:rFonts w:ascii="Arial" w:hAnsi="Arial" w:cs="Arial"/>
                <w:b/>
                <w:color w:val="000000"/>
                <w:sz w:val="32"/>
                <w:szCs w:val="32"/>
              </w:rPr>
            </w:pPr>
            <w:r w:rsidRPr="00F41513">
              <w:rPr>
                <w:rFonts w:ascii="Arial" w:hAnsi="Arial" w:cs="Arial"/>
                <w:b/>
                <w:color w:val="000000"/>
                <w:sz w:val="32"/>
                <w:szCs w:val="32"/>
              </w:rPr>
              <w:t>Instructions for using this protocol template:</w:t>
            </w:r>
          </w:p>
          <w:p w14:paraId="3734ED66" w14:textId="77777777" w:rsidR="00E70F57" w:rsidRPr="00F41513" w:rsidRDefault="00E70F57" w:rsidP="00286E8A">
            <w:pPr>
              <w:pStyle w:val="ListParagraph"/>
              <w:numPr>
                <w:ilvl w:val="0"/>
                <w:numId w:val="11"/>
              </w:numPr>
              <w:rPr>
                <w:rFonts w:ascii="Arial" w:hAnsi="Arial" w:cs="Arial"/>
                <w:color w:val="000000"/>
                <w:sz w:val="22"/>
                <w:szCs w:val="22"/>
              </w:rPr>
            </w:pPr>
            <w:r w:rsidRPr="00F41513">
              <w:rPr>
                <w:rFonts w:ascii="Arial" w:hAnsi="Arial" w:cs="Arial"/>
                <w:color w:val="000000"/>
                <w:sz w:val="22"/>
                <w:szCs w:val="22"/>
              </w:rPr>
              <w:t xml:space="preserve">Use </w:t>
            </w:r>
            <w:r w:rsidR="001D59C3" w:rsidRPr="00F41513">
              <w:rPr>
                <w:rFonts w:ascii="Arial" w:hAnsi="Arial" w:cs="Arial"/>
                <w:color w:val="000000"/>
                <w:sz w:val="22"/>
                <w:szCs w:val="22"/>
              </w:rPr>
              <w:t>this template for studies involving the use of a Humanitarian Use Device (HUD)</w:t>
            </w:r>
          </w:p>
          <w:p w14:paraId="04843215" w14:textId="6AEF9A7B" w:rsidR="00F76815" w:rsidRPr="00F41513" w:rsidRDefault="00F76815" w:rsidP="00286E8A">
            <w:pPr>
              <w:pStyle w:val="ListParagraph"/>
              <w:numPr>
                <w:ilvl w:val="0"/>
                <w:numId w:val="11"/>
              </w:numPr>
              <w:rPr>
                <w:rFonts w:ascii="Arial" w:hAnsi="Arial" w:cs="Arial"/>
                <w:color w:val="000000"/>
                <w:sz w:val="22"/>
                <w:szCs w:val="22"/>
              </w:rPr>
            </w:pPr>
            <w:r w:rsidRPr="00F41513">
              <w:rPr>
                <w:rFonts w:ascii="Arial" w:hAnsi="Arial" w:cs="Arial"/>
                <w:color w:val="000000"/>
                <w:sz w:val="22"/>
                <w:szCs w:val="22"/>
              </w:rPr>
              <w:t xml:space="preserve">Add this completed protocol template to your study in </w:t>
            </w:r>
            <w:r w:rsidR="00FC703A" w:rsidRPr="00F41513">
              <w:rPr>
                <w:rFonts w:ascii="Arial" w:hAnsi="Arial" w:cs="Arial"/>
                <w:color w:val="000000"/>
                <w:sz w:val="22"/>
                <w:szCs w:val="22"/>
              </w:rPr>
              <w:t>IRES</w:t>
            </w:r>
            <w:r w:rsidRPr="00F41513">
              <w:rPr>
                <w:rFonts w:ascii="Arial" w:hAnsi="Arial" w:cs="Arial"/>
                <w:color w:val="000000"/>
                <w:sz w:val="22"/>
                <w:szCs w:val="22"/>
              </w:rPr>
              <w:t xml:space="preserve"> IRB  in the “Basic Information” section.</w:t>
            </w:r>
          </w:p>
          <w:p w14:paraId="5E8202CE" w14:textId="77777777" w:rsidR="00F76815" w:rsidRPr="00F41513" w:rsidRDefault="00F76815" w:rsidP="00286E8A">
            <w:pPr>
              <w:pStyle w:val="ListParagraph"/>
              <w:numPr>
                <w:ilvl w:val="0"/>
                <w:numId w:val="11"/>
              </w:numPr>
              <w:rPr>
                <w:rFonts w:ascii="Arial" w:hAnsi="Arial" w:cs="Arial"/>
                <w:color w:val="000000"/>
                <w:sz w:val="22"/>
                <w:szCs w:val="22"/>
              </w:rPr>
            </w:pPr>
            <w:r w:rsidRPr="00F41513">
              <w:rPr>
                <w:rFonts w:ascii="Arial" w:hAnsi="Arial" w:cs="Arial"/>
                <w:color w:val="000000"/>
                <w:sz w:val="22"/>
                <w:szCs w:val="22"/>
              </w:rPr>
              <w:t>This template is provided to help investigators prepare a protocol that includes the necessary information needed by the IRB.</w:t>
            </w:r>
          </w:p>
          <w:p w14:paraId="3CB27500" w14:textId="77777777" w:rsidR="00F76815" w:rsidRPr="00F41513" w:rsidRDefault="00F76815" w:rsidP="00286E8A">
            <w:pPr>
              <w:pStyle w:val="ListParagraph"/>
              <w:numPr>
                <w:ilvl w:val="0"/>
                <w:numId w:val="11"/>
              </w:numPr>
              <w:rPr>
                <w:rFonts w:ascii="Arial" w:hAnsi="Arial" w:cs="Arial"/>
                <w:color w:val="000000"/>
                <w:sz w:val="22"/>
                <w:szCs w:val="22"/>
              </w:rPr>
            </w:pPr>
            <w:r w:rsidRPr="00F41513">
              <w:rPr>
                <w:rFonts w:ascii="Arial" w:hAnsi="Arial" w:cs="Arial"/>
                <w:color w:val="000000"/>
                <w:sz w:val="22"/>
                <w:szCs w:val="22"/>
              </w:rPr>
              <w:t>There may be sections in this template that do not apply. If so, provide the response “Not Applicable”.</w:t>
            </w:r>
          </w:p>
          <w:p w14:paraId="253F4483" w14:textId="77777777" w:rsidR="00F76815" w:rsidRPr="00F41513" w:rsidRDefault="00D632E7" w:rsidP="00286E8A">
            <w:pPr>
              <w:pStyle w:val="ListParagraph"/>
              <w:numPr>
                <w:ilvl w:val="0"/>
                <w:numId w:val="11"/>
              </w:numPr>
              <w:rPr>
                <w:rFonts w:ascii="Arial" w:hAnsi="Arial" w:cs="Arial"/>
                <w:color w:val="000000"/>
                <w:sz w:val="22"/>
                <w:szCs w:val="22"/>
              </w:rPr>
            </w:pPr>
            <w:r w:rsidRPr="00F41513">
              <w:rPr>
                <w:rFonts w:ascii="Arial" w:hAnsi="Arial" w:cs="Arial"/>
                <w:b/>
                <w:color w:val="000000"/>
                <w:sz w:val="22"/>
                <w:szCs w:val="22"/>
              </w:rPr>
              <w:t>DO NOT TYPE IN THE GRAY BOXES.</w:t>
            </w:r>
            <w:r w:rsidRPr="00F41513">
              <w:rPr>
                <w:rFonts w:ascii="Arial" w:hAnsi="Arial" w:cs="Arial"/>
                <w:color w:val="000000"/>
                <w:sz w:val="22"/>
                <w:szCs w:val="22"/>
              </w:rPr>
              <w:t xml:space="preserve">  </w:t>
            </w:r>
            <w:r w:rsidR="00F76815" w:rsidRPr="00F41513">
              <w:rPr>
                <w:rFonts w:ascii="Arial" w:hAnsi="Arial" w:cs="Arial"/>
                <w:color w:val="000000"/>
                <w:sz w:val="22"/>
                <w:szCs w:val="22"/>
              </w:rPr>
              <w:t xml:space="preserve">All guidance language appears </w:t>
            </w:r>
            <w:r w:rsidR="00F76815" w:rsidRPr="00F41513">
              <w:rPr>
                <w:rFonts w:ascii="Arial" w:hAnsi="Arial" w:cs="Arial"/>
                <w:sz w:val="22"/>
                <w:szCs w:val="22"/>
              </w:rPr>
              <w:t xml:space="preserve">in </w:t>
            </w:r>
            <w:r w:rsidRPr="00F41513">
              <w:rPr>
                <w:rFonts w:ascii="Arial" w:hAnsi="Arial" w:cs="Arial"/>
                <w:i/>
                <w:sz w:val="22"/>
                <w:szCs w:val="22"/>
              </w:rPr>
              <w:t>gray boxes</w:t>
            </w:r>
            <w:r w:rsidR="00F76815" w:rsidRPr="00F41513">
              <w:rPr>
                <w:rFonts w:ascii="Arial" w:hAnsi="Arial" w:cs="Arial"/>
                <w:sz w:val="22"/>
                <w:szCs w:val="22"/>
              </w:rPr>
              <w:t xml:space="preserve"> </w:t>
            </w:r>
            <w:r w:rsidR="00F76815" w:rsidRPr="00F41513">
              <w:rPr>
                <w:rFonts w:ascii="Arial" w:hAnsi="Arial" w:cs="Arial"/>
                <w:color w:val="000000"/>
                <w:sz w:val="22"/>
                <w:szCs w:val="22"/>
              </w:rPr>
              <w:t>and</w:t>
            </w:r>
            <w:r w:rsidR="004A7AE5" w:rsidRPr="00F41513">
              <w:rPr>
                <w:rFonts w:ascii="Arial" w:hAnsi="Arial" w:cs="Arial"/>
                <w:color w:val="000000"/>
                <w:sz w:val="22"/>
                <w:szCs w:val="22"/>
              </w:rPr>
              <w:t xml:space="preserve"> must</w:t>
            </w:r>
            <w:r w:rsidR="00F76815" w:rsidRPr="00F41513">
              <w:rPr>
                <w:rFonts w:ascii="Arial" w:hAnsi="Arial" w:cs="Arial"/>
                <w:color w:val="000000"/>
                <w:sz w:val="22"/>
                <w:szCs w:val="22"/>
              </w:rPr>
              <w:t xml:space="preserve"> be deleted from the final version of the protocol</w:t>
            </w:r>
            <w:r w:rsidRPr="00F41513">
              <w:rPr>
                <w:rFonts w:ascii="Arial" w:hAnsi="Arial" w:cs="Arial"/>
                <w:color w:val="000000"/>
                <w:sz w:val="22"/>
                <w:szCs w:val="22"/>
              </w:rPr>
              <w:t xml:space="preserve"> prior to submission</w:t>
            </w:r>
            <w:r w:rsidR="00F76815" w:rsidRPr="00F41513">
              <w:rPr>
                <w:rFonts w:ascii="Arial" w:hAnsi="Arial" w:cs="Arial"/>
                <w:color w:val="000000"/>
                <w:sz w:val="22"/>
                <w:szCs w:val="22"/>
              </w:rPr>
              <w:t>.</w:t>
            </w:r>
          </w:p>
        </w:tc>
      </w:tr>
    </w:tbl>
    <w:p w14:paraId="76155743" w14:textId="77777777" w:rsidR="00223621" w:rsidRPr="00F41513" w:rsidRDefault="00223621" w:rsidP="00286E8A">
      <w:pPr>
        <w:rPr>
          <w:rFonts w:ascii="Arial" w:hAnsi="Arial" w:cs="Arial"/>
          <w:b/>
          <w:color w:val="000000"/>
          <w:sz w:val="32"/>
          <w:szCs w:val="32"/>
        </w:rPr>
      </w:pPr>
    </w:p>
    <w:p w14:paraId="2BC19D60" w14:textId="77777777" w:rsidR="00223621" w:rsidRPr="00F41513" w:rsidRDefault="00223621" w:rsidP="00286E8A">
      <w:pPr>
        <w:rPr>
          <w:rFonts w:ascii="Arial" w:hAnsi="Arial" w:cs="Arial"/>
          <w:b/>
          <w:color w:val="000000"/>
          <w:sz w:val="32"/>
          <w:szCs w:val="32"/>
        </w:rPr>
      </w:pPr>
    </w:p>
    <w:p w14:paraId="3DBF456A" w14:textId="77777777" w:rsidR="00CF751E" w:rsidRPr="00F41513" w:rsidRDefault="006638E1" w:rsidP="00286E8A">
      <w:pPr>
        <w:pStyle w:val="Heading1"/>
        <w:spacing w:before="0" w:after="0"/>
        <w:rPr>
          <w:rFonts w:cs="Arial"/>
          <w:color w:val="000000"/>
          <w:sz w:val="28"/>
          <w:szCs w:val="28"/>
        </w:rPr>
      </w:pPr>
      <w:bookmarkStart w:id="0" w:name="_Toc361839804"/>
      <w:bookmarkStart w:id="1" w:name="_Toc361915551"/>
      <w:bookmarkStart w:id="2" w:name="_Toc361917167"/>
      <w:r w:rsidRPr="00F41513">
        <w:rPr>
          <w:rFonts w:cs="Arial"/>
          <w:color w:val="000000"/>
          <w:sz w:val="28"/>
          <w:szCs w:val="28"/>
        </w:rPr>
        <w:br w:type="page"/>
      </w:r>
      <w:bookmarkEnd w:id="0"/>
      <w:bookmarkEnd w:id="1"/>
      <w:bookmarkEnd w:id="2"/>
    </w:p>
    <w:p w14:paraId="6DD6CFAB" w14:textId="77777777" w:rsidR="000F7117" w:rsidRPr="00F41513" w:rsidRDefault="000F7117" w:rsidP="00286E8A">
      <w:pPr>
        <w:rPr>
          <w:rFonts w:ascii="Arial" w:hAnsi="Arial" w:cs="Arial"/>
          <w:b/>
          <w:sz w:val="32"/>
          <w:szCs w:val="32"/>
        </w:rPr>
      </w:pPr>
      <w:r w:rsidRPr="00F41513">
        <w:rPr>
          <w:rFonts w:ascii="Arial" w:hAnsi="Arial" w:cs="Arial"/>
          <w:b/>
          <w:sz w:val="32"/>
          <w:szCs w:val="32"/>
        </w:rPr>
        <w:lastRenderedPageBreak/>
        <w:t>Table of Contents</w:t>
      </w:r>
    </w:p>
    <w:bookmarkStart w:id="3" w:name="_Toc390975012"/>
    <w:bookmarkStart w:id="4" w:name="_Toc390975230"/>
    <w:bookmarkStart w:id="5" w:name="_Toc390975279"/>
    <w:bookmarkStart w:id="6" w:name="_Toc390975310"/>
    <w:bookmarkStart w:id="7" w:name="_Toc390975366"/>
    <w:bookmarkStart w:id="8" w:name="_Toc390975372"/>
    <w:p w14:paraId="64E9BCFE" w14:textId="77777777" w:rsidR="00286E8A" w:rsidRPr="00F41513" w:rsidRDefault="00286E8A">
      <w:pPr>
        <w:pStyle w:val="TOC1"/>
        <w:rPr>
          <w:rFonts w:eastAsiaTheme="minorEastAsia" w:cs="Arial"/>
          <w:b w:val="0"/>
          <w:color w:val="auto"/>
          <w:szCs w:val="22"/>
        </w:rPr>
      </w:pPr>
      <w:r w:rsidRPr="00F41513">
        <w:rPr>
          <w:rFonts w:cs="Arial"/>
        </w:rPr>
        <w:fldChar w:fldCharType="begin"/>
      </w:r>
      <w:r w:rsidRPr="00F41513">
        <w:rPr>
          <w:rFonts w:cs="Arial"/>
        </w:rPr>
        <w:instrText xml:space="preserve"> TOC \o "1-1" \n \u </w:instrText>
      </w:r>
      <w:r w:rsidRPr="00F41513">
        <w:rPr>
          <w:rFonts w:cs="Arial"/>
        </w:rPr>
        <w:fldChar w:fldCharType="separate"/>
      </w:r>
      <w:r w:rsidRPr="00F41513">
        <w:rPr>
          <w:rFonts w:cs="Arial"/>
        </w:rPr>
        <w:t>1.0</w:t>
      </w:r>
      <w:r w:rsidRPr="00F41513">
        <w:rPr>
          <w:rFonts w:eastAsiaTheme="minorEastAsia" w:cs="Arial"/>
          <w:b w:val="0"/>
          <w:color w:val="auto"/>
          <w:szCs w:val="22"/>
        </w:rPr>
        <w:tab/>
      </w:r>
      <w:r w:rsidRPr="00F41513">
        <w:rPr>
          <w:rFonts w:cs="Arial"/>
        </w:rPr>
        <w:t>Description of the Humanitarian Use Device</w:t>
      </w:r>
    </w:p>
    <w:p w14:paraId="488C648B" w14:textId="2BDFA9F2" w:rsidR="003A2659" w:rsidRPr="00F41513" w:rsidRDefault="00286E8A">
      <w:pPr>
        <w:pStyle w:val="TOC1"/>
        <w:rPr>
          <w:rFonts w:eastAsiaTheme="minorEastAsia" w:cs="Arial"/>
          <w:b w:val="0"/>
          <w:color w:val="auto"/>
          <w:szCs w:val="22"/>
        </w:rPr>
      </w:pPr>
      <w:r w:rsidRPr="00F41513">
        <w:rPr>
          <w:rFonts w:cs="Arial"/>
        </w:rPr>
        <w:t>2.0</w:t>
      </w:r>
      <w:r w:rsidRPr="00F41513">
        <w:rPr>
          <w:rFonts w:eastAsiaTheme="minorEastAsia" w:cs="Arial"/>
          <w:b w:val="0"/>
          <w:color w:val="auto"/>
          <w:szCs w:val="22"/>
        </w:rPr>
        <w:tab/>
      </w:r>
      <w:r w:rsidR="003A2659" w:rsidRPr="00F41513">
        <w:rPr>
          <w:rFonts w:eastAsiaTheme="minorEastAsia" w:cs="Arial"/>
          <w:color w:val="auto"/>
          <w:szCs w:val="22"/>
        </w:rPr>
        <w:t>Use Request</w:t>
      </w:r>
    </w:p>
    <w:p w14:paraId="76044F6F" w14:textId="25E5D12C" w:rsidR="00286E8A" w:rsidRPr="00F41513" w:rsidRDefault="003A2659">
      <w:pPr>
        <w:pStyle w:val="TOC1"/>
        <w:rPr>
          <w:rFonts w:eastAsiaTheme="minorEastAsia" w:cs="Arial"/>
          <w:b w:val="0"/>
          <w:color w:val="auto"/>
          <w:szCs w:val="22"/>
        </w:rPr>
      </w:pPr>
      <w:r w:rsidRPr="00F41513">
        <w:rPr>
          <w:rFonts w:cs="Arial"/>
        </w:rPr>
        <w:t>3.0</w:t>
      </w:r>
      <w:r w:rsidRPr="00F41513">
        <w:rPr>
          <w:rFonts w:cs="Arial"/>
        </w:rPr>
        <w:tab/>
      </w:r>
      <w:r w:rsidR="00286E8A" w:rsidRPr="00F41513">
        <w:rPr>
          <w:rFonts w:cs="Arial"/>
        </w:rPr>
        <w:t>Consent Process</w:t>
      </w:r>
    </w:p>
    <w:p w14:paraId="0C46F79C" w14:textId="6FDAE812" w:rsidR="003A2659" w:rsidRPr="00F41513" w:rsidRDefault="003A2659">
      <w:pPr>
        <w:pStyle w:val="TOC1"/>
        <w:rPr>
          <w:rFonts w:eastAsiaTheme="minorEastAsia" w:cs="Arial"/>
          <w:b w:val="0"/>
          <w:color w:val="auto"/>
          <w:szCs w:val="22"/>
        </w:rPr>
      </w:pPr>
      <w:r w:rsidRPr="00F41513">
        <w:rPr>
          <w:rFonts w:cs="Arial"/>
        </w:rPr>
        <w:t>4</w:t>
      </w:r>
      <w:r w:rsidR="00286E8A" w:rsidRPr="00F41513">
        <w:rPr>
          <w:rFonts w:cs="Arial"/>
        </w:rPr>
        <w:t>.0</w:t>
      </w:r>
      <w:r w:rsidR="00286E8A" w:rsidRPr="00F41513">
        <w:rPr>
          <w:rFonts w:eastAsiaTheme="minorEastAsia" w:cs="Arial"/>
          <w:b w:val="0"/>
          <w:color w:val="auto"/>
          <w:szCs w:val="22"/>
        </w:rPr>
        <w:tab/>
      </w:r>
      <w:r w:rsidRPr="00F41513">
        <w:rPr>
          <w:rFonts w:cs="Arial"/>
        </w:rPr>
        <w:t>Unanticipated Problems Involving Risk to Patients or Others</w:t>
      </w:r>
    </w:p>
    <w:p w14:paraId="1E685C7F" w14:textId="3C05F0DA" w:rsidR="00286E8A" w:rsidRPr="00F41513" w:rsidRDefault="003A2659">
      <w:pPr>
        <w:pStyle w:val="TOC1"/>
        <w:rPr>
          <w:rFonts w:eastAsiaTheme="minorEastAsia" w:cs="Arial"/>
          <w:b w:val="0"/>
          <w:color w:val="auto"/>
          <w:szCs w:val="22"/>
        </w:rPr>
      </w:pPr>
      <w:r w:rsidRPr="00F41513">
        <w:rPr>
          <w:rFonts w:cs="Arial"/>
        </w:rPr>
        <w:t>5.0</w:t>
      </w:r>
      <w:r w:rsidRPr="00F41513">
        <w:rPr>
          <w:rFonts w:cs="Arial"/>
        </w:rPr>
        <w:tab/>
      </w:r>
      <w:r w:rsidR="00286E8A" w:rsidRPr="00F41513">
        <w:rPr>
          <w:rFonts w:cs="Arial"/>
        </w:rPr>
        <w:t>Risks and Discomforts</w:t>
      </w:r>
    </w:p>
    <w:p w14:paraId="24B141B1" w14:textId="0E4DB7BB" w:rsidR="00286E8A" w:rsidRPr="00F41513" w:rsidRDefault="003A2659">
      <w:pPr>
        <w:pStyle w:val="TOC1"/>
        <w:rPr>
          <w:rFonts w:eastAsiaTheme="minorEastAsia" w:cs="Arial"/>
          <w:b w:val="0"/>
          <w:color w:val="auto"/>
          <w:szCs w:val="22"/>
        </w:rPr>
      </w:pPr>
      <w:r w:rsidRPr="00F41513">
        <w:rPr>
          <w:rFonts w:cs="Arial"/>
        </w:rPr>
        <w:t>6</w:t>
      </w:r>
      <w:r w:rsidR="00286E8A" w:rsidRPr="00F41513">
        <w:rPr>
          <w:rFonts w:cs="Arial"/>
        </w:rPr>
        <w:t>.0</w:t>
      </w:r>
      <w:r w:rsidR="00286E8A" w:rsidRPr="00F41513">
        <w:rPr>
          <w:rFonts w:eastAsiaTheme="minorEastAsia" w:cs="Arial"/>
          <w:b w:val="0"/>
          <w:color w:val="auto"/>
          <w:szCs w:val="22"/>
        </w:rPr>
        <w:tab/>
      </w:r>
      <w:r w:rsidR="00286E8A" w:rsidRPr="00F41513">
        <w:rPr>
          <w:rFonts w:cs="Arial"/>
        </w:rPr>
        <w:t>Financial Information</w:t>
      </w:r>
    </w:p>
    <w:p w14:paraId="3F31D6B4" w14:textId="568E3874" w:rsidR="00286E8A" w:rsidRPr="00F41513" w:rsidRDefault="003A2659">
      <w:pPr>
        <w:pStyle w:val="TOC1"/>
        <w:rPr>
          <w:rFonts w:eastAsiaTheme="minorEastAsia" w:cs="Arial"/>
          <w:b w:val="0"/>
          <w:color w:val="auto"/>
          <w:szCs w:val="22"/>
        </w:rPr>
      </w:pPr>
      <w:r w:rsidRPr="00F41513">
        <w:rPr>
          <w:rFonts w:cs="Arial"/>
        </w:rPr>
        <w:t>7</w:t>
      </w:r>
      <w:r w:rsidR="00286E8A" w:rsidRPr="00F41513">
        <w:rPr>
          <w:rFonts w:cs="Arial"/>
        </w:rPr>
        <w:t>.0</w:t>
      </w:r>
      <w:r w:rsidR="00286E8A" w:rsidRPr="00F41513">
        <w:rPr>
          <w:rFonts w:eastAsiaTheme="minorEastAsia" w:cs="Arial"/>
          <w:b w:val="0"/>
          <w:color w:val="auto"/>
          <w:szCs w:val="22"/>
        </w:rPr>
        <w:tab/>
      </w:r>
      <w:r w:rsidR="00286E8A" w:rsidRPr="00F41513">
        <w:rPr>
          <w:rFonts w:cs="Arial"/>
        </w:rPr>
        <w:t>Benefits</w:t>
      </w:r>
    </w:p>
    <w:p w14:paraId="76068217" w14:textId="2918AAD6" w:rsidR="00286E8A" w:rsidRPr="00F41513" w:rsidRDefault="003A2659">
      <w:pPr>
        <w:pStyle w:val="TOC1"/>
        <w:rPr>
          <w:rFonts w:eastAsiaTheme="minorEastAsia" w:cs="Arial"/>
          <w:b w:val="0"/>
          <w:color w:val="auto"/>
          <w:szCs w:val="22"/>
        </w:rPr>
      </w:pPr>
      <w:r w:rsidRPr="00F41513">
        <w:rPr>
          <w:rFonts w:cs="Arial"/>
        </w:rPr>
        <w:t>8</w:t>
      </w:r>
      <w:r w:rsidR="00286E8A" w:rsidRPr="00F41513">
        <w:rPr>
          <w:rFonts w:cs="Arial"/>
        </w:rPr>
        <w:t>.0</w:t>
      </w:r>
      <w:r w:rsidR="00286E8A" w:rsidRPr="00F41513">
        <w:rPr>
          <w:rFonts w:eastAsiaTheme="minorEastAsia" w:cs="Arial"/>
          <w:b w:val="0"/>
          <w:color w:val="auto"/>
          <w:szCs w:val="22"/>
        </w:rPr>
        <w:tab/>
      </w:r>
      <w:r w:rsidR="00286E8A" w:rsidRPr="00F41513">
        <w:rPr>
          <w:rFonts w:cs="Arial"/>
        </w:rPr>
        <w:t>Device Storage Plan</w:t>
      </w:r>
    </w:p>
    <w:p w14:paraId="72B9B03A" w14:textId="77777777" w:rsidR="00286E8A" w:rsidRPr="00F41513" w:rsidRDefault="00286E8A" w:rsidP="00286E8A">
      <w:pPr>
        <w:pStyle w:val="Heading1"/>
        <w:spacing w:before="0" w:after="0"/>
        <w:ind w:left="720"/>
        <w:rPr>
          <w:rFonts w:cs="Arial"/>
          <w:color w:val="000000"/>
        </w:rPr>
      </w:pPr>
      <w:r w:rsidRPr="00F41513">
        <w:rPr>
          <w:rFonts w:cs="Arial"/>
          <w:color w:val="000000"/>
        </w:rPr>
        <w:fldChar w:fldCharType="end"/>
      </w:r>
    </w:p>
    <w:p w14:paraId="58AA9548" w14:textId="77777777" w:rsidR="00286E8A" w:rsidRPr="00F41513" w:rsidRDefault="00286E8A">
      <w:pPr>
        <w:rPr>
          <w:rFonts w:ascii="Arial" w:hAnsi="Arial" w:cs="Arial"/>
          <w:b/>
          <w:bCs/>
          <w:color w:val="000000"/>
          <w:kern w:val="32"/>
          <w:sz w:val="32"/>
          <w:szCs w:val="32"/>
        </w:rPr>
      </w:pPr>
      <w:bookmarkStart w:id="9" w:name="_Toc390975534"/>
      <w:r w:rsidRPr="00F41513">
        <w:rPr>
          <w:rFonts w:ascii="Arial" w:hAnsi="Arial" w:cs="Arial"/>
          <w:color w:val="000000"/>
        </w:rPr>
        <w:br w:type="page"/>
      </w:r>
    </w:p>
    <w:p w14:paraId="232DE0DF" w14:textId="77777777" w:rsidR="007E0930" w:rsidRPr="00F41513" w:rsidRDefault="00F76883" w:rsidP="00286E8A">
      <w:pPr>
        <w:pStyle w:val="Heading1"/>
        <w:numPr>
          <w:ilvl w:val="0"/>
          <w:numId w:val="9"/>
        </w:numPr>
        <w:spacing w:before="0" w:after="0"/>
        <w:rPr>
          <w:rFonts w:cs="Arial"/>
          <w:color w:val="000000"/>
        </w:rPr>
      </w:pPr>
      <w:bookmarkStart w:id="10" w:name="_Toc390975548"/>
      <w:r w:rsidRPr="00F41513">
        <w:rPr>
          <w:rFonts w:cs="Arial"/>
          <w:color w:val="000000"/>
        </w:rPr>
        <w:lastRenderedPageBreak/>
        <w:t>Description of the Humanitarian Use Device</w:t>
      </w:r>
      <w:bookmarkEnd w:id="3"/>
      <w:bookmarkEnd w:id="4"/>
      <w:bookmarkEnd w:id="5"/>
      <w:bookmarkEnd w:id="6"/>
      <w:bookmarkEnd w:id="7"/>
      <w:bookmarkEnd w:id="8"/>
      <w:bookmarkEnd w:id="9"/>
      <w:bookmarkEnd w:id="10"/>
    </w:p>
    <w:p w14:paraId="32188C33" w14:textId="77777777" w:rsidR="00D77E06" w:rsidRPr="00F41513" w:rsidRDefault="00D77E06" w:rsidP="00286E8A">
      <w:pPr>
        <w:rPr>
          <w:rFonts w:ascii="Arial" w:hAnsi="Arial" w:cs="Arial"/>
        </w:rPr>
      </w:pPr>
    </w:p>
    <w:p w14:paraId="72C75B6A" w14:textId="77777777" w:rsidR="007E0930" w:rsidRPr="00F41513" w:rsidRDefault="00F76883" w:rsidP="00286E8A">
      <w:pPr>
        <w:pStyle w:val="Heading2"/>
        <w:numPr>
          <w:ilvl w:val="1"/>
          <w:numId w:val="9"/>
        </w:numPr>
        <w:spacing w:before="0" w:after="0"/>
        <w:rPr>
          <w:rFonts w:cs="Arial"/>
          <w:color w:val="000000"/>
        </w:rPr>
      </w:pPr>
      <w:r w:rsidRPr="00F41513">
        <w:rPr>
          <w:rFonts w:cs="Arial"/>
          <w:color w:val="000000"/>
        </w:rPr>
        <w:t>Device Manufacturer Information</w:t>
      </w:r>
    </w:p>
    <w:p w14:paraId="650AD802" w14:textId="77777777" w:rsidR="007E0930" w:rsidRPr="00F41513" w:rsidRDefault="00B43929" w:rsidP="00286E8A">
      <w:pPr>
        <w:ind w:left="1170" w:hanging="540"/>
        <w:rPr>
          <w:rFonts w:ascii="Arial" w:hAnsi="Arial" w:cs="Arial"/>
          <w:color w:val="000000"/>
          <w:sz w:val="22"/>
          <w:szCs w:val="22"/>
        </w:rPr>
      </w:pPr>
      <w:r w:rsidRPr="00F41513">
        <w:rPr>
          <w:rFonts w:ascii="Arial" w:hAnsi="Arial" w:cs="Arial"/>
          <w:i/>
          <w:noProof/>
          <w:color w:val="FF0000"/>
          <w:sz w:val="22"/>
          <w:szCs w:val="22"/>
        </w:rPr>
        <mc:AlternateContent>
          <mc:Choice Requires="wps">
            <w:drawing>
              <wp:inline distT="0" distB="0" distL="0" distR="0" wp14:anchorId="5CC0D7D8" wp14:editId="6D255867">
                <wp:extent cx="6451600" cy="310515"/>
                <wp:effectExtent l="0" t="0" r="25400" b="12700"/>
                <wp:docPr id="1" name="Rectangle 1"/>
                <wp:cNvGraphicFramePr/>
                <a:graphic xmlns:a="http://schemas.openxmlformats.org/drawingml/2006/main">
                  <a:graphicData uri="http://schemas.microsoft.com/office/word/2010/wordprocessingShape">
                    <wps:wsp>
                      <wps:cNvSpPr/>
                      <wps:spPr>
                        <a:xfrm>
                          <a:off x="0" y="0"/>
                          <a:ext cx="6451600" cy="310515"/>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2F83A" w14:textId="1F938673" w:rsidR="00B43929" w:rsidRPr="000F7117" w:rsidRDefault="00B43929" w:rsidP="000F7117">
                            <w:pPr>
                              <w:ind w:firstLine="720"/>
                              <w:rPr>
                                <w:rFonts w:ascii="Arial" w:hAnsi="Arial" w:cs="Arial"/>
                                <w:i/>
                                <w:color w:val="FF0000"/>
                                <w:sz w:val="22"/>
                                <w:szCs w:val="22"/>
                              </w:rPr>
                            </w:pPr>
                            <w:r w:rsidRPr="000F7117">
                              <w:rPr>
                                <w:rFonts w:ascii="Arial" w:hAnsi="Arial" w:cs="Arial"/>
                                <w:i/>
                                <w:color w:val="FF0000"/>
                                <w:sz w:val="22"/>
                                <w:szCs w:val="22"/>
                              </w:rPr>
                              <w:t>Provide the name, address, contact information for the HUD manufacturer.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5CC0D7D8" id="Rectangle 1" o:spid="_x0000_s1026" style="width:508pt;height:24.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" fillcolor="#d8d8d8 [2732]" strokecolor="black [3213]" strokeweight=".5pt">
                <v:textbox style="mso-fit-shape-to-text:t">
                  <w:txbxContent>
                    <w:p w14:paraId="4452F83A" w14:textId="1F938673" w:rsidR="00B43929" w:rsidRPr="000F7117" w:rsidRDefault="00B43929" w:rsidP="000F7117">
                      <w:pPr>
                        <w:ind w:firstLine="720"/>
                        <w:rPr>
                          <w:rFonts w:ascii="Arial" w:hAnsi="Arial" w:cs="Arial"/>
                          <w:i/>
                          <w:color w:val="FF0000"/>
                          <w:sz w:val="22"/>
                          <w:szCs w:val="22"/>
                        </w:rPr>
                      </w:pPr>
                      <w:r w:rsidRPr="000F7117">
                        <w:rPr>
                          <w:rFonts w:ascii="Arial" w:hAnsi="Arial" w:cs="Arial"/>
                          <w:i/>
                          <w:color w:val="FF0000"/>
                          <w:sz w:val="22"/>
                          <w:szCs w:val="22"/>
                        </w:rPr>
                        <w:t>Provide the name, address, contact information for the HUD manufacturer.</w:t>
                      </w:r>
                    </w:p>
                  </w:txbxContent>
                </v:textbox>
                <w10:anchorlock/>
              </v:rect>
            </w:pict>
          </mc:Fallback>
        </mc:AlternateContent>
      </w:r>
    </w:p>
    <w:p w14:paraId="6C0DB125" w14:textId="48B92A97" w:rsidR="00DF3759" w:rsidRPr="00F41513" w:rsidRDefault="00922B67" w:rsidP="00922B67">
      <w:pPr>
        <w:pStyle w:val="Heading2"/>
        <w:spacing w:before="0" w:after="0"/>
        <w:rPr>
          <w:rFonts w:cs="Arial"/>
          <w:color w:val="000000"/>
        </w:rPr>
      </w:pPr>
      <w:r>
        <w:rPr>
          <w:rFonts w:cs="Arial"/>
          <w:color w:val="000000"/>
        </w:rPr>
        <w:tab/>
      </w:r>
      <w:r>
        <w:rPr>
          <w:rFonts w:cs="Arial"/>
          <w:color w:val="000000"/>
        </w:rPr>
        <w:tab/>
      </w:r>
      <w:sdt>
        <w:sdtPr>
          <w:rPr>
            <w:rFonts w:cs="Arial"/>
            <w:color w:val="000000"/>
          </w:rPr>
          <w:id w:val="662831293"/>
          <w:placeholder>
            <w:docPart w:val="DefaultPlaceholder_-1854013440"/>
          </w:placeholder>
          <w:showingPlcHdr/>
        </w:sdtPr>
        <w:sdtContent>
          <w:r w:rsidRPr="003A70A3">
            <w:rPr>
              <w:rStyle w:val="PlaceholderText"/>
            </w:rPr>
            <w:t>Click or tap here to enter text.</w:t>
          </w:r>
        </w:sdtContent>
      </w:sdt>
    </w:p>
    <w:p w14:paraId="509B2DB0" w14:textId="77777777" w:rsidR="00922B67" w:rsidRDefault="00922B67" w:rsidP="00922B67">
      <w:pPr>
        <w:pStyle w:val="Heading2"/>
        <w:spacing w:before="0" w:after="0"/>
        <w:ind w:left="630"/>
        <w:rPr>
          <w:rFonts w:cs="Arial"/>
          <w:color w:val="000000"/>
        </w:rPr>
      </w:pPr>
    </w:p>
    <w:p w14:paraId="6451D246" w14:textId="6062FD45" w:rsidR="007E0930" w:rsidRPr="00F41513" w:rsidRDefault="00F76883" w:rsidP="00286E8A">
      <w:pPr>
        <w:pStyle w:val="Heading2"/>
        <w:numPr>
          <w:ilvl w:val="1"/>
          <w:numId w:val="9"/>
        </w:numPr>
        <w:tabs>
          <w:tab w:val="clear" w:pos="1350"/>
          <w:tab w:val="num" w:pos="630"/>
        </w:tabs>
        <w:spacing w:before="0" w:after="0"/>
        <w:ind w:left="630" w:firstLine="0"/>
        <w:rPr>
          <w:rFonts w:cs="Arial"/>
          <w:color w:val="000000"/>
        </w:rPr>
      </w:pPr>
      <w:r w:rsidRPr="00F41513">
        <w:rPr>
          <w:rFonts w:cs="Arial"/>
          <w:color w:val="000000"/>
        </w:rPr>
        <w:t>Generic and Trade Name of the HUD</w:t>
      </w:r>
      <w:r w:rsidR="00DF3759" w:rsidRPr="00F41513">
        <w:rPr>
          <w:rFonts w:cs="Arial"/>
          <w:i/>
          <w:noProof/>
          <w:color w:val="FF0000"/>
          <w:szCs w:val="22"/>
        </w:rPr>
        <mc:AlternateContent>
          <mc:Choice Requires="wps">
            <w:drawing>
              <wp:inline distT="0" distB="0" distL="0" distR="0" wp14:anchorId="4CBD4694" wp14:editId="1449699E">
                <wp:extent cx="6451600" cy="310515"/>
                <wp:effectExtent l="0" t="0" r="25400" b="12700"/>
                <wp:docPr id="3" name="Rectangle 3"/>
                <wp:cNvGraphicFramePr/>
                <a:graphic xmlns:a="http://schemas.openxmlformats.org/drawingml/2006/main">
                  <a:graphicData uri="http://schemas.microsoft.com/office/word/2010/wordprocessingShape">
                    <wps:wsp>
                      <wps:cNvSpPr/>
                      <wps:spPr>
                        <a:xfrm>
                          <a:off x="0" y="0"/>
                          <a:ext cx="6451600" cy="310515"/>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259A84" w14:textId="77777777" w:rsidR="00DF3759" w:rsidRPr="000F7117" w:rsidRDefault="00DF3759" w:rsidP="000F7117">
                            <w:pPr>
                              <w:ind w:firstLine="720"/>
                              <w:rPr>
                                <w:rFonts w:ascii="Arial" w:hAnsi="Arial" w:cs="Arial"/>
                                <w:i/>
                                <w:color w:val="FF0000"/>
                                <w:sz w:val="22"/>
                                <w:szCs w:val="22"/>
                              </w:rPr>
                            </w:pPr>
                            <w:r w:rsidRPr="000F7117">
                              <w:rPr>
                                <w:rFonts w:ascii="Arial" w:hAnsi="Arial" w:cs="Arial"/>
                                <w:i/>
                                <w:color w:val="FF0000"/>
                                <w:sz w:val="22"/>
                                <w:szCs w:val="22"/>
                              </w:rPr>
                              <w:t>Provide the generic and trade name of the HUD.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4CBD4694" id="Rectangle 3" o:spid="_x0000_s1027" style="width:508pt;height:24.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" fillcolor="#d8d8d8 [2732]" strokecolor="black [3213]" strokeweight=".5pt">
                <v:textbox style="mso-fit-shape-to-text:t">
                  <w:txbxContent>
                    <w:p w14:paraId="15259A84" w14:textId="77777777" w:rsidR="00DF3759" w:rsidRPr="000F7117" w:rsidRDefault="00DF3759" w:rsidP="000F7117">
                      <w:pPr>
                        <w:ind w:firstLine="720"/>
                        <w:rPr>
                          <w:rFonts w:ascii="Arial" w:hAnsi="Arial" w:cs="Arial"/>
                          <w:i/>
                          <w:color w:val="FF0000"/>
                          <w:sz w:val="22"/>
                          <w:szCs w:val="22"/>
                        </w:rPr>
                      </w:pPr>
                      <w:r w:rsidRPr="000F7117">
                        <w:rPr>
                          <w:rFonts w:ascii="Arial" w:hAnsi="Arial" w:cs="Arial"/>
                          <w:i/>
                          <w:color w:val="FF0000"/>
                          <w:sz w:val="22"/>
                          <w:szCs w:val="22"/>
                        </w:rPr>
                        <w:t>Provide the generic and trade name of the HUD.</w:t>
                      </w:r>
                    </w:p>
                  </w:txbxContent>
                </v:textbox>
                <w10:anchorlock/>
              </v:rect>
            </w:pict>
          </mc:Fallback>
        </mc:AlternateContent>
      </w:r>
    </w:p>
    <w:sdt>
      <w:sdtPr>
        <w:rPr>
          <w:rFonts w:ascii="Arial" w:hAnsi="Arial" w:cs="Arial"/>
          <w:color w:val="000000"/>
          <w:sz w:val="22"/>
          <w:szCs w:val="22"/>
        </w:rPr>
        <w:id w:val="1354072385"/>
        <w:placeholder>
          <w:docPart w:val="DefaultPlaceholder_-1854013440"/>
        </w:placeholder>
        <w:showingPlcHdr/>
      </w:sdtPr>
      <w:sdtContent>
        <w:p w14:paraId="31FCAEC2" w14:textId="79CF231D" w:rsidR="007E0930" w:rsidRPr="00F41513" w:rsidRDefault="00922B67" w:rsidP="00286E8A">
          <w:pPr>
            <w:ind w:left="1440"/>
            <w:rPr>
              <w:rFonts w:ascii="Arial" w:hAnsi="Arial" w:cs="Arial"/>
              <w:color w:val="000000"/>
              <w:sz w:val="22"/>
              <w:szCs w:val="22"/>
            </w:rPr>
          </w:pPr>
          <w:r w:rsidRPr="003A70A3">
            <w:rPr>
              <w:rStyle w:val="PlaceholderText"/>
            </w:rPr>
            <w:t>Click or tap here to enter text.</w:t>
          </w:r>
        </w:p>
      </w:sdtContent>
    </w:sdt>
    <w:p w14:paraId="2B158E45" w14:textId="77777777" w:rsidR="00922B67" w:rsidRDefault="00922B67" w:rsidP="00922B67">
      <w:pPr>
        <w:pStyle w:val="Heading2"/>
        <w:spacing w:before="0" w:after="0"/>
        <w:ind w:left="630"/>
        <w:rPr>
          <w:rFonts w:cs="Arial"/>
          <w:color w:val="000000"/>
        </w:rPr>
      </w:pPr>
    </w:p>
    <w:p w14:paraId="45C90E76" w14:textId="642CF08F" w:rsidR="007E0930" w:rsidRPr="00F41513" w:rsidRDefault="00F76883" w:rsidP="00286E8A">
      <w:pPr>
        <w:pStyle w:val="Heading2"/>
        <w:numPr>
          <w:ilvl w:val="1"/>
          <w:numId w:val="9"/>
        </w:numPr>
        <w:tabs>
          <w:tab w:val="clear" w:pos="1350"/>
          <w:tab w:val="num" w:pos="630"/>
        </w:tabs>
        <w:spacing w:before="0" w:after="0"/>
        <w:ind w:left="630" w:firstLine="0"/>
        <w:rPr>
          <w:rFonts w:cs="Arial"/>
          <w:color w:val="000000"/>
        </w:rPr>
      </w:pPr>
      <w:r w:rsidRPr="00F41513">
        <w:rPr>
          <w:rFonts w:cs="Arial"/>
          <w:color w:val="000000"/>
        </w:rPr>
        <w:t>FDA Humanitarian Device Exemption (HDE) number</w:t>
      </w:r>
      <w:r w:rsidR="00DF3759" w:rsidRPr="00F41513">
        <w:rPr>
          <w:rFonts w:cs="Arial"/>
          <w:i/>
          <w:noProof/>
          <w:color w:val="FF0000"/>
          <w:szCs w:val="22"/>
        </w:rPr>
        <mc:AlternateContent>
          <mc:Choice Requires="wps">
            <w:drawing>
              <wp:inline distT="0" distB="0" distL="0" distR="0" wp14:anchorId="5F65A1AC" wp14:editId="58F82411">
                <wp:extent cx="6451600" cy="310515"/>
                <wp:effectExtent l="0" t="0" r="25400" b="12700"/>
                <wp:docPr id="4" name="Rectangle 4"/>
                <wp:cNvGraphicFramePr/>
                <a:graphic xmlns:a="http://schemas.openxmlformats.org/drawingml/2006/main">
                  <a:graphicData uri="http://schemas.microsoft.com/office/word/2010/wordprocessingShape">
                    <wps:wsp>
                      <wps:cNvSpPr/>
                      <wps:spPr>
                        <a:xfrm>
                          <a:off x="0" y="0"/>
                          <a:ext cx="6451600" cy="310515"/>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C5CDC0" w14:textId="77777777" w:rsidR="00DF3759" w:rsidRPr="000F7117" w:rsidRDefault="00DF3759" w:rsidP="000F7117">
                            <w:pPr>
                              <w:ind w:firstLine="720"/>
                              <w:rPr>
                                <w:rFonts w:ascii="Arial" w:hAnsi="Arial" w:cs="Arial"/>
                                <w:i/>
                                <w:color w:val="FF0000"/>
                                <w:sz w:val="22"/>
                                <w:szCs w:val="22"/>
                              </w:rPr>
                            </w:pPr>
                            <w:r w:rsidRPr="000F7117">
                              <w:rPr>
                                <w:rFonts w:ascii="Arial" w:hAnsi="Arial" w:cs="Arial"/>
                                <w:i/>
                                <w:color w:val="FF0000"/>
                                <w:sz w:val="22"/>
                                <w:szCs w:val="22"/>
                              </w:rPr>
                              <w:t>Provide the HDE number and the date of the HUD designation.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5F65A1AC" id="Rectangle 4" o:spid="_x0000_s1028" style="width:508pt;height:24.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" fillcolor="#d8d8d8 [2732]" strokecolor="black [3213]" strokeweight=".5pt">
                <v:textbox style="mso-fit-shape-to-text:t">
                  <w:txbxContent>
                    <w:p w14:paraId="0AC5CDC0" w14:textId="77777777" w:rsidR="00DF3759" w:rsidRPr="000F7117" w:rsidRDefault="00DF3759" w:rsidP="000F7117">
                      <w:pPr>
                        <w:ind w:firstLine="720"/>
                        <w:rPr>
                          <w:rFonts w:ascii="Arial" w:hAnsi="Arial" w:cs="Arial"/>
                          <w:i/>
                          <w:color w:val="FF0000"/>
                          <w:sz w:val="22"/>
                          <w:szCs w:val="22"/>
                        </w:rPr>
                      </w:pPr>
                      <w:r w:rsidRPr="000F7117">
                        <w:rPr>
                          <w:rFonts w:ascii="Arial" w:hAnsi="Arial" w:cs="Arial"/>
                          <w:i/>
                          <w:color w:val="FF0000"/>
                          <w:sz w:val="22"/>
                          <w:szCs w:val="22"/>
                        </w:rPr>
                        <w:t>Provide the HDE number and the date of the HUD designation.</w:t>
                      </w:r>
                    </w:p>
                  </w:txbxContent>
                </v:textbox>
                <w10:anchorlock/>
              </v:rect>
            </w:pict>
          </mc:Fallback>
        </mc:AlternateContent>
      </w:r>
    </w:p>
    <w:sdt>
      <w:sdtPr>
        <w:rPr>
          <w:rFonts w:ascii="Arial" w:hAnsi="Arial" w:cs="Arial"/>
          <w:i/>
          <w:color w:val="FF0000"/>
          <w:sz w:val="22"/>
          <w:szCs w:val="22"/>
        </w:rPr>
        <w:id w:val="1251239841"/>
        <w:placeholder>
          <w:docPart w:val="DefaultPlaceholder_-1854013440"/>
        </w:placeholder>
        <w:showingPlcHdr/>
      </w:sdtPr>
      <w:sdtContent>
        <w:p w14:paraId="4D3C915E" w14:textId="7095C384" w:rsidR="007E0930" w:rsidRPr="00F41513" w:rsidRDefault="00922B67" w:rsidP="00286E8A">
          <w:pPr>
            <w:ind w:left="1440"/>
            <w:rPr>
              <w:rFonts w:ascii="Arial" w:hAnsi="Arial" w:cs="Arial"/>
              <w:i/>
              <w:color w:val="FF0000"/>
              <w:sz w:val="22"/>
              <w:szCs w:val="22"/>
            </w:rPr>
          </w:pPr>
          <w:r w:rsidRPr="003A70A3">
            <w:rPr>
              <w:rStyle w:val="PlaceholderText"/>
            </w:rPr>
            <w:t>Click or tap here to enter text.</w:t>
          </w:r>
        </w:p>
      </w:sdtContent>
    </w:sdt>
    <w:p w14:paraId="44CCDA62" w14:textId="77777777" w:rsidR="00922B67" w:rsidRDefault="00922B67" w:rsidP="00922B67">
      <w:pPr>
        <w:pStyle w:val="Heading2"/>
        <w:spacing w:before="0" w:after="0"/>
        <w:ind w:left="1350"/>
        <w:rPr>
          <w:rFonts w:cs="Arial"/>
          <w:color w:val="000000"/>
        </w:rPr>
      </w:pPr>
    </w:p>
    <w:p w14:paraId="27A1AE73" w14:textId="525FEB25" w:rsidR="007E0930" w:rsidRPr="00F41513" w:rsidRDefault="00F76883" w:rsidP="00286E8A">
      <w:pPr>
        <w:pStyle w:val="Heading2"/>
        <w:numPr>
          <w:ilvl w:val="1"/>
          <w:numId w:val="9"/>
        </w:numPr>
        <w:spacing w:before="0" w:after="0"/>
        <w:rPr>
          <w:rFonts w:cs="Arial"/>
          <w:color w:val="000000"/>
        </w:rPr>
      </w:pPr>
      <w:r w:rsidRPr="00F41513">
        <w:rPr>
          <w:rFonts w:cs="Arial"/>
          <w:color w:val="000000"/>
        </w:rPr>
        <w:t>Description of the HUD</w:t>
      </w:r>
      <w:r w:rsidR="00E70F57" w:rsidRPr="00F41513">
        <w:rPr>
          <w:rFonts w:cs="Arial"/>
          <w:color w:val="000000"/>
        </w:rPr>
        <w:t xml:space="preserve">  </w:t>
      </w:r>
    </w:p>
    <w:p w14:paraId="00AE2974" w14:textId="77777777" w:rsidR="00EB40D5" w:rsidRPr="00F41513" w:rsidRDefault="00B43929" w:rsidP="00286E8A">
      <w:pPr>
        <w:ind w:left="810" w:hanging="180"/>
        <w:rPr>
          <w:rFonts w:ascii="Arial" w:hAnsi="Arial" w:cs="Arial"/>
          <w:color w:val="000000"/>
          <w:sz w:val="22"/>
          <w:szCs w:val="22"/>
        </w:rPr>
      </w:pPr>
      <w:r w:rsidRPr="00F41513">
        <w:rPr>
          <w:rFonts w:ascii="Arial" w:hAnsi="Arial" w:cs="Arial"/>
          <w:i/>
          <w:noProof/>
          <w:color w:val="FF0000"/>
          <w:sz w:val="22"/>
          <w:szCs w:val="22"/>
        </w:rPr>
        <mc:AlternateContent>
          <mc:Choice Requires="wps">
            <w:drawing>
              <wp:inline distT="0" distB="0" distL="0" distR="0" wp14:anchorId="428C7F2F" wp14:editId="22F81434">
                <wp:extent cx="6451600" cy="612140"/>
                <wp:effectExtent l="0" t="0" r="25400" b="20320"/>
                <wp:docPr id="5" name="Rectangle 5"/>
                <wp:cNvGraphicFramePr/>
                <a:graphic xmlns:a="http://schemas.openxmlformats.org/drawingml/2006/main">
                  <a:graphicData uri="http://schemas.microsoft.com/office/word/2010/wordprocessingShape">
                    <wps:wsp>
                      <wps:cNvSpPr/>
                      <wps:spPr>
                        <a:xfrm>
                          <a:off x="0" y="0"/>
                          <a:ext cx="6451600" cy="61214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C0D776" w14:textId="77777777" w:rsidR="008C0A1B" w:rsidRDefault="008C0A1B" w:rsidP="00286E8A">
                            <w:pPr>
                              <w:ind w:left="720"/>
                              <w:rPr>
                                <w:rFonts w:ascii="Arial" w:hAnsi="Arial" w:cs="Arial"/>
                                <w:i/>
                                <w:color w:val="FF0000"/>
                                <w:sz w:val="22"/>
                                <w:szCs w:val="22"/>
                              </w:rPr>
                            </w:pPr>
                            <w:r w:rsidRPr="008C0A1B">
                              <w:rPr>
                                <w:rFonts w:ascii="Arial" w:hAnsi="Arial" w:cs="Arial"/>
                                <w:i/>
                                <w:color w:val="FF0000"/>
                                <w:sz w:val="22"/>
                                <w:szCs w:val="22"/>
                              </w:rPr>
                              <w:t>Describe the device that qualifies as an HUD, the condition/disease that indicates the need for an HUD, and the indication approved by the FDA for use of the device. Include information on previous use.</w:t>
                            </w:r>
                            <w:r>
                              <w:rPr>
                                <w:rFonts w:ascii="Arial" w:hAnsi="Arial" w:cs="Arial"/>
                                <w:i/>
                                <w:color w:val="FF0000"/>
                                <w:sz w:val="22"/>
                                <w:szCs w:val="22"/>
                              </w:rPr>
                              <w:t xml:space="preserve"> </w:t>
                            </w:r>
                          </w:p>
                          <w:p w14:paraId="3C9BA235" w14:textId="5016970B" w:rsidR="00B43929" w:rsidRPr="000F7117" w:rsidRDefault="00B43929" w:rsidP="00286E8A">
                            <w:pPr>
                              <w:ind w:left="720"/>
                              <w:rPr>
                                <w:rFonts w:ascii="Arial" w:hAnsi="Arial" w:cs="Arial"/>
                                <w:i/>
                                <w:color w:val="FF0000"/>
                                <w:sz w:val="22"/>
                                <w:szCs w:val="22"/>
                              </w:rPr>
                            </w:pPr>
                            <w:r w:rsidRPr="000F7117">
                              <w:rPr>
                                <w:rFonts w:ascii="Arial" w:hAnsi="Arial" w:cs="Arial"/>
                                <w:i/>
                                <w:color w:val="FF0000"/>
                                <w:sz w:val="22"/>
                                <w:szCs w:val="22"/>
                              </w:rPr>
                              <w:t>Describe the contraindications, warnings, precautions for the use of the device.</w:t>
                            </w:r>
                          </w:p>
                          <w:p w14:paraId="39AAABFD" w14:textId="77777777" w:rsidR="00B43929" w:rsidRPr="000F7117" w:rsidRDefault="00B43929" w:rsidP="00286E8A">
                            <w:pPr>
                              <w:ind w:left="720"/>
                              <w:rPr>
                                <w:rFonts w:ascii="Arial" w:hAnsi="Arial" w:cs="Arial"/>
                                <w:i/>
                                <w:color w:val="FF0000"/>
                                <w:sz w:val="22"/>
                                <w:szCs w:val="22"/>
                              </w:rPr>
                            </w:pPr>
                            <w:r w:rsidRPr="000F7117">
                              <w:rPr>
                                <w:rFonts w:ascii="Arial" w:hAnsi="Arial" w:cs="Arial"/>
                                <w:i/>
                                <w:color w:val="FF0000"/>
                                <w:sz w:val="22"/>
                                <w:szCs w:val="22"/>
                              </w:rPr>
                              <w:t>List the alternative FDA-approved practices and procedures, 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428C7F2F" id="Rectangle 5" o:spid="_x0000_s1029" style="width:508pt;height:4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" fillcolor="#d8d8d8 [2732]" strokecolor="black [3213]" strokeweight=".5pt">
                <v:textbox style="mso-fit-shape-to-text:t">
                  <w:txbxContent>
                    <w:p w14:paraId="1BC0D776" w14:textId="77777777" w:rsidR="008C0A1B" w:rsidRDefault="008C0A1B" w:rsidP="00286E8A">
                      <w:pPr>
                        <w:ind w:left="720"/>
                        <w:rPr>
                          <w:rFonts w:ascii="Arial" w:hAnsi="Arial" w:cs="Arial"/>
                          <w:i/>
                          <w:color w:val="FF0000"/>
                          <w:sz w:val="22"/>
                          <w:szCs w:val="22"/>
                        </w:rPr>
                      </w:pPr>
                      <w:r w:rsidRPr="008C0A1B">
                        <w:rPr>
                          <w:rFonts w:ascii="Arial" w:hAnsi="Arial" w:cs="Arial"/>
                          <w:i/>
                          <w:color w:val="FF0000"/>
                          <w:sz w:val="22"/>
                          <w:szCs w:val="22"/>
                        </w:rPr>
                        <w:t>Describe the device that qualifies as an HUD, the condition/disease that indicates the need for an HUD, and the indication approved by the FDA for use of the device. Include information on previous use.</w:t>
                      </w:r>
                      <w:r>
                        <w:rPr>
                          <w:rFonts w:ascii="Arial" w:hAnsi="Arial" w:cs="Arial"/>
                          <w:i/>
                          <w:color w:val="FF0000"/>
                          <w:sz w:val="22"/>
                          <w:szCs w:val="22"/>
                        </w:rPr>
                        <w:t xml:space="preserve"> </w:t>
                      </w:r>
                    </w:p>
                    <w:p w14:paraId="3C9BA235" w14:textId="5016970B" w:rsidR="00B43929" w:rsidRPr="000F7117" w:rsidRDefault="00B43929" w:rsidP="00286E8A">
                      <w:pPr>
                        <w:ind w:left="720"/>
                        <w:rPr>
                          <w:rFonts w:ascii="Arial" w:hAnsi="Arial" w:cs="Arial"/>
                          <w:i/>
                          <w:color w:val="FF0000"/>
                          <w:sz w:val="22"/>
                          <w:szCs w:val="22"/>
                        </w:rPr>
                      </w:pPr>
                      <w:r w:rsidRPr="000F7117">
                        <w:rPr>
                          <w:rFonts w:ascii="Arial" w:hAnsi="Arial" w:cs="Arial"/>
                          <w:i/>
                          <w:color w:val="FF0000"/>
                          <w:sz w:val="22"/>
                          <w:szCs w:val="22"/>
                        </w:rPr>
                        <w:t>Describe the contraindications, warnings, precautions for the use of the device.</w:t>
                      </w:r>
                    </w:p>
                    <w:p w14:paraId="39AAABFD" w14:textId="77777777" w:rsidR="00B43929" w:rsidRPr="000F7117" w:rsidRDefault="00B43929" w:rsidP="00286E8A">
                      <w:pPr>
                        <w:ind w:left="720"/>
                        <w:rPr>
                          <w:rFonts w:ascii="Arial" w:hAnsi="Arial" w:cs="Arial"/>
                          <w:i/>
                          <w:color w:val="FF0000"/>
                          <w:sz w:val="22"/>
                          <w:szCs w:val="22"/>
                        </w:rPr>
                      </w:pPr>
                      <w:r w:rsidRPr="000F7117">
                        <w:rPr>
                          <w:rFonts w:ascii="Arial" w:hAnsi="Arial" w:cs="Arial"/>
                          <w:i/>
                          <w:color w:val="FF0000"/>
                          <w:sz w:val="22"/>
                          <w:szCs w:val="22"/>
                        </w:rPr>
                        <w:t>List the alternative FDA-approved practices and procedures, if any.</w:t>
                      </w:r>
                    </w:p>
                  </w:txbxContent>
                </v:textbox>
                <w10:anchorlock/>
              </v:rect>
            </w:pict>
          </mc:Fallback>
        </mc:AlternateContent>
      </w:r>
    </w:p>
    <w:p w14:paraId="3478F90B" w14:textId="07131193" w:rsidR="00D77E06" w:rsidRPr="00F41513" w:rsidRDefault="00922B67" w:rsidP="00286E8A">
      <w:pPr>
        <w:ind w:left="810" w:hanging="18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sdt>
        <w:sdtPr>
          <w:rPr>
            <w:rFonts w:ascii="Arial" w:hAnsi="Arial" w:cs="Arial"/>
            <w:color w:val="000000"/>
            <w:sz w:val="22"/>
            <w:szCs w:val="22"/>
          </w:rPr>
          <w:id w:val="-1664385657"/>
          <w:placeholder>
            <w:docPart w:val="DefaultPlaceholder_-1854013440"/>
          </w:placeholder>
          <w:showingPlcHdr/>
        </w:sdtPr>
        <w:sdtContent>
          <w:r w:rsidRPr="003A70A3">
            <w:rPr>
              <w:rStyle w:val="PlaceholderText"/>
            </w:rPr>
            <w:t>Click or tap here to enter text.</w:t>
          </w:r>
        </w:sdtContent>
      </w:sdt>
    </w:p>
    <w:p w14:paraId="5351E3DE" w14:textId="77777777" w:rsidR="008C0A1B" w:rsidRPr="00F41513" w:rsidRDefault="008C0A1B" w:rsidP="00286E8A">
      <w:pPr>
        <w:ind w:left="810" w:hanging="180"/>
        <w:rPr>
          <w:rFonts w:ascii="Arial" w:hAnsi="Arial" w:cs="Arial"/>
          <w:color w:val="000000"/>
          <w:sz w:val="22"/>
          <w:szCs w:val="22"/>
        </w:rPr>
      </w:pPr>
    </w:p>
    <w:p w14:paraId="01B60DFF" w14:textId="3D619FC1" w:rsidR="003A2659" w:rsidRPr="00F41513" w:rsidRDefault="003A2659" w:rsidP="003A2659">
      <w:pPr>
        <w:pStyle w:val="Heading1"/>
        <w:numPr>
          <w:ilvl w:val="0"/>
          <w:numId w:val="9"/>
        </w:numPr>
        <w:tabs>
          <w:tab w:val="clear" w:pos="720"/>
          <w:tab w:val="num" w:pos="0"/>
        </w:tabs>
        <w:spacing w:before="0" w:after="0"/>
        <w:ind w:left="0" w:firstLine="0"/>
        <w:rPr>
          <w:rFonts w:cs="Arial"/>
          <w:color w:val="000000"/>
        </w:rPr>
      </w:pPr>
      <w:r w:rsidRPr="00F41513">
        <w:rPr>
          <w:rFonts w:cs="Arial"/>
          <w:color w:val="000000"/>
        </w:rPr>
        <w:t>Use Request</w:t>
      </w:r>
    </w:p>
    <w:p w14:paraId="4043A450" w14:textId="77777777" w:rsidR="003A2659" w:rsidRPr="00F41513" w:rsidRDefault="003A2659" w:rsidP="003A2659">
      <w:pPr>
        <w:pStyle w:val="Heading2"/>
        <w:spacing w:before="0" w:after="0"/>
        <w:rPr>
          <w:rFonts w:cs="Arial"/>
          <w:color w:val="000000"/>
        </w:rPr>
      </w:pPr>
      <w:r w:rsidRPr="00F41513">
        <w:rPr>
          <w:rFonts w:cs="Arial"/>
          <w:i/>
          <w:noProof/>
          <w:color w:val="FF0000"/>
          <w:szCs w:val="22"/>
        </w:rPr>
        <mc:AlternateContent>
          <mc:Choice Requires="wps">
            <w:drawing>
              <wp:inline distT="0" distB="0" distL="0" distR="0" wp14:anchorId="7E035F23" wp14:editId="6265BCE5">
                <wp:extent cx="6839789" cy="448310"/>
                <wp:effectExtent l="0" t="0" r="18415" b="24130"/>
                <wp:docPr id="2" name="Rectangle 2"/>
                <wp:cNvGraphicFramePr/>
                <a:graphic xmlns:a="http://schemas.openxmlformats.org/drawingml/2006/main">
                  <a:graphicData uri="http://schemas.microsoft.com/office/word/2010/wordprocessingShape">
                    <wps:wsp>
                      <wps:cNvSpPr/>
                      <wps:spPr>
                        <a:xfrm>
                          <a:off x="0" y="0"/>
                          <a:ext cx="6839789" cy="44831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92D28" w14:textId="2D9F04EB" w:rsidR="003A2659" w:rsidRPr="000F7117" w:rsidRDefault="003A2659" w:rsidP="003A2659">
                            <w:pPr>
                              <w:ind w:left="720"/>
                              <w:rPr>
                                <w:rFonts w:ascii="Arial" w:hAnsi="Arial" w:cs="Arial"/>
                                <w:i/>
                                <w:color w:val="FF0000"/>
                                <w:sz w:val="22"/>
                                <w:szCs w:val="22"/>
                              </w:rPr>
                            </w:pPr>
                            <w:r w:rsidRPr="003A2659">
                              <w:rPr>
                                <w:rFonts w:ascii="Arial" w:hAnsi="Arial" w:cs="Arial"/>
                                <w:i/>
                                <w:color w:val="FF0000"/>
                                <w:sz w:val="22"/>
                                <w:szCs w:val="22"/>
                              </w:rPr>
                              <w:t>Describe the eligibility criteria, usual treatment history for a patient who would qualify for use of an HUD, the reason use of the HUD is worth the risk to the patient at this time, and the procedures and methods that the patient(s) will undergo.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7E035F23" id="Rectangle 2" o:spid="_x0000_s1030" style="width:538.55pt;height:3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" fillcolor="#d8d8d8 [2732]" strokecolor="black [3213]" strokeweight=".5pt">
                <v:textbox style="mso-fit-shape-to-text:t">
                  <w:txbxContent>
                    <w:p w14:paraId="5A292D28" w14:textId="2D9F04EB" w:rsidR="003A2659" w:rsidRPr="000F7117" w:rsidRDefault="003A2659" w:rsidP="003A2659">
                      <w:pPr>
                        <w:ind w:left="720"/>
                        <w:rPr>
                          <w:rFonts w:ascii="Arial" w:hAnsi="Arial" w:cs="Arial"/>
                          <w:i/>
                          <w:color w:val="FF0000"/>
                          <w:sz w:val="22"/>
                          <w:szCs w:val="22"/>
                        </w:rPr>
                      </w:pPr>
                      <w:r w:rsidRPr="003A2659">
                        <w:rPr>
                          <w:rFonts w:ascii="Arial" w:hAnsi="Arial" w:cs="Arial"/>
                          <w:i/>
                          <w:color w:val="FF0000"/>
                          <w:sz w:val="22"/>
                          <w:szCs w:val="22"/>
                        </w:rPr>
                        <w:t>Describe the eligibility criteria, usual treatment history for a patient who would qualify for use of an HUD, the reason use of the HUD is worth the risk to the patient at this time, and the procedures and methods that the patient(s) will undergo.</w:t>
                      </w:r>
                    </w:p>
                  </w:txbxContent>
                </v:textbox>
                <w10:anchorlock/>
              </v:rect>
            </w:pict>
          </mc:Fallback>
        </mc:AlternateContent>
      </w:r>
    </w:p>
    <w:p w14:paraId="2BCF9F95" w14:textId="432A04DE" w:rsidR="008C0A1B" w:rsidRPr="00F41513" w:rsidRDefault="00922B67" w:rsidP="00286E8A">
      <w:pPr>
        <w:ind w:left="810" w:hanging="18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sdt>
        <w:sdtPr>
          <w:rPr>
            <w:rFonts w:ascii="Arial" w:hAnsi="Arial" w:cs="Arial"/>
            <w:color w:val="000000"/>
            <w:sz w:val="22"/>
            <w:szCs w:val="22"/>
          </w:rPr>
          <w:id w:val="125905755"/>
          <w:placeholder>
            <w:docPart w:val="DefaultPlaceholder_-1854013440"/>
          </w:placeholder>
          <w:showingPlcHdr/>
        </w:sdtPr>
        <w:sdtContent>
          <w:r w:rsidRPr="003A70A3">
            <w:rPr>
              <w:rStyle w:val="PlaceholderText"/>
            </w:rPr>
            <w:t>Click or tap here to enter text.</w:t>
          </w:r>
        </w:sdtContent>
      </w:sdt>
    </w:p>
    <w:p w14:paraId="6B623AD1" w14:textId="77777777" w:rsidR="008C0A1B" w:rsidRPr="00F41513" w:rsidRDefault="008C0A1B" w:rsidP="00286E8A">
      <w:pPr>
        <w:ind w:left="810" w:hanging="180"/>
        <w:rPr>
          <w:rFonts w:ascii="Arial" w:hAnsi="Arial" w:cs="Arial"/>
          <w:color w:val="000000"/>
          <w:sz w:val="22"/>
          <w:szCs w:val="22"/>
        </w:rPr>
      </w:pPr>
    </w:p>
    <w:p w14:paraId="32774E40" w14:textId="77777777" w:rsidR="008C0A1B" w:rsidRPr="00F41513" w:rsidRDefault="008C0A1B" w:rsidP="00286E8A">
      <w:pPr>
        <w:ind w:left="810" w:hanging="180"/>
        <w:rPr>
          <w:rFonts w:ascii="Arial" w:hAnsi="Arial" w:cs="Arial"/>
          <w:color w:val="000000"/>
          <w:sz w:val="22"/>
          <w:szCs w:val="22"/>
        </w:rPr>
      </w:pPr>
    </w:p>
    <w:p w14:paraId="1FF6F3CA" w14:textId="77777777" w:rsidR="000F7117" w:rsidRPr="00F41513" w:rsidRDefault="007E0930" w:rsidP="00286E8A">
      <w:pPr>
        <w:pStyle w:val="Heading1"/>
        <w:numPr>
          <w:ilvl w:val="0"/>
          <w:numId w:val="9"/>
        </w:numPr>
        <w:tabs>
          <w:tab w:val="clear" w:pos="720"/>
          <w:tab w:val="num" w:pos="0"/>
        </w:tabs>
        <w:spacing w:before="0" w:after="0"/>
        <w:ind w:left="0" w:firstLine="0"/>
        <w:rPr>
          <w:rFonts w:cs="Arial"/>
          <w:color w:val="000000"/>
        </w:rPr>
      </w:pPr>
      <w:bookmarkStart w:id="11" w:name="_Toc390975231"/>
      <w:bookmarkStart w:id="12" w:name="_Toc390975280"/>
      <w:bookmarkStart w:id="13" w:name="_Toc390975311"/>
      <w:bookmarkStart w:id="14" w:name="_Toc390975367"/>
      <w:bookmarkStart w:id="15" w:name="_Toc390975373"/>
      <w:bookmarkStart w:id="16" w:name="_Toc390975535"/>
      <w:bookmarkStart w:id="17" w:name="_Toc390975549"/>
      <w:bookmarkStart w:id="18" w:name="_Toc361915570"/>
      <w:bookmarkStart w:id="19" w:name="_Toc361917186"/>
      <w:bookmarkStart w:id="20" w:name="_Toc364333913"/>
      <w:bookmarkStart w:id="21" w:name="_Toc365459277"/>
      <w:bookmarkStart w:id="22" w:name="_Toc390975013"/>
      <w:r w:rsidRPr="00F41513">
        <w:rPr>
          <w:rFonts w:cs="Arial"/>
          <w:color w:val="000000"/>
        </w:rPr>
        <w:t>Consent Process</w:t>
      </w:r>
      <w:bookmarkEnd w:id="11"/>
      <w:bookmarkEnd w:id="12"/>
      <w:bookmarkEnd w:id="13"/>
      <w:bookmarkEnd w:id="14"/>
      <w:bookmarkEnd w:id="15"/>
      <w:bookmarkEnd w:id="16"/>
      <w:bookmarkEnd w:id="17"/>
      <w:r w:rsidRPr="00F41513">
        <w:rPr>
          <w:rFonts w:cs="Arial"/>
          <w:color w:val="000000"/>
        </w:rPr>
        <w:t xml:space="preserve"> </w:t>
      </w:r>
      <w:bookmarkEnd w:id="18"/>
      <w:bookmarkEnd w:id="19"/>
      <w:bookmarkEnd w:id="20"/>
      <w:bookmarkEnd w:id="21"/>
    </w:p>
    <w:p w14:paraId="5FF354B9" w14:textId="77777777" w:rsidR="007E0930" w:rsidRPr="00F41513" w:rsidRDefault="00DF3759" w:rsidP="00286E8A">
      <w:pPr>
        <w:pStyle w:val="Heading2"/>
        <w:spacing w:before="0" w:after="0"/>
        <w:rPr>
          <w:rFonts w:cs="Arial"/>
          <w:color w:val="000000"/>
        </w:rPr>
      </w:pPr>
      <w:r w:rsidRPr="00F41513">
        <w:rPr>
          <w:rFonts w:cs="Arial"/>
          <w:i/>
          <w:noProof/>
          <w:color w:val="FF0000"/>
          <w:szCs w:val="22"/>
        </w:rPr>
        <mc:AlternateContent>
          <mc:Choice Requires="wps">
            <w:drawing>
              <wp:inline distT="0" distB="0" distL="0" distR="0" wp14:anchorId="222BD879" wp14:editId="071C5BAC">
                <wp:extent cx="6839789" cy="448310"/>
                <wp:effectExtent l="0" t="0" r="18415" b="24130"/>
                <wp:docPr id="11" name="Rectangle 11"/>
                <wp:cNvGraphicFramePr/>
                <a:graphic xmlns:a="http://schemas.openxmlformats.org/drawingml/2006/main">
                  <a:graphicData uri="http://schemas.microsoft.com/office/word/2010/wordprocessingShape">
                    <wps:wsp>
                      <wps:cNvSpPr/>
                      <wps:spPr>
                        <a:xfrm>
                          <a:off x="0" y="0"/>
                          <a:ext cx="6839789" cy="44831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E8F2A8" w14:textId="3BC0C14D" w:rsidR="00DF3759" w:rsidRPr="000F7117" w:rsidRDefault="003A2659" w:rsidP="000F7117">
                            <w:pPr>
                              <w:ind w:left="720"/>
                              <w:rPr>
                                <w:rFonts w:ascii="Arial" w:hAnsi="Arial" w:cs="Arial"/>
                                <w:i/>
                                <w:color w:val="FF0000"/>
                                <w:sz w:val="22"/>
                                <w:szCs w:val="22"/>
                              </w:rPr>
                            </w:pPr>
                            <w:r w:rsidRPr="003A2659">
                              <w:rPr>
                                <w:rFonts w:ascii="Arial" w:hAnsi="Arial" w:cs="Arial"/>
                                <w:i/>
                                <w:color w:val="FF0000"/>
                                <w:sz w:val="22"/>
                                <w:szCs w:val="22"/>
                              </w:rPr>
                              <w:t>Describe the process of clinical consent for the procedure: personnel obtaining consent, assessment of the patient’s capacity to consent, conditions under which consent will be obtained, any steps to minimize undue influence and any steps to enhance the patient’s independent decision-making, such as a waiting period.  If non-English-speaking patients are to receive the device, describe provisions in place to assure comprehension.  If the patient is a minor, describe how parental or guardian permission will be obtained</w:t>
                            </w:r>
                            <w:r>
                              <w:rPr>
                                <w:rFonts w:ascii="Arial" w:hAnsi="Arial" w:cs="Arial"/>
                                <w:i/>
                                <w:color w:val="FF0000"/>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222BD879" id="Rectangle 11" o:spid="_x0000_s1031" style="width:538.55pt;height:3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" fillcolor="#d8d8d8 [2732]" strokecolor="black [3213]" strokeweight=".5pt">
                <v:textbox style="mso-fit-shape-to-text:t">
                  <w:txbxContent>
                    <w:p w14:paraId="5EE8F2A8" w14:textId="3BC0C14D" w:rsidR="00DF3759" w:rsidRPr="000F7117" w:rsidRDefault="003A2659" w:rsidP="000F7117">
                      <w:pPr>
                        <w:ind w:left="720"/>
                        <w:rPr>
                          <w:rFonts w:ascii="Arial" w:hAnsi="Arial" w:cs="Arial"/>
                          <w:i/>
                          <w:color w:val="FF0000"/>
                          <w:sz w:val="22"/>
                          <w:szCs w:val="22"/>
                        </w:rPr>
                      </w:pPr>
                      <w:r w:rsidRPr="003A2659">
                        <w:rPr>
                          <w:rFonts w:ascii="Arial" w:hAnsi="Arial" w:cs="Arial"/>
                          <w:i/>
                          <w:color w:val="FF0000"/>
                          <w:sz w:val="22"/>
                          <w:szCs w:val="22"/>
                        </w:rPr>
                        <w:t>Describe the process of clinical consent for the procedure: personnel obtaining consent, assessment of the patient’s capacity to consent, conditions under which consent will be obtained, any steps to minimize undue influence and any steps to enhance the patient’s independent decision-making, such as a waiting period.  If non-English-speaking patients are to receive the device, describe provisions in place to assure comprehension.  If the patient is a minor, describe how parental or guardian permission will be obtained</w:t>
                      </w:r>
                      <w:r>
                        <w:rPr>
                          <w:rFonts w:ascii="Arial" w:hAnsi="Arial" w:cs="Arial"/>
                          <w:i/>
                          <w:color w:val="FF0000"/>
                          <w:sz w:val="22"/>
                          <w:szCs w:val="22"/>
                        </w:rPr>
                        <w:t xml:space="preserve"> </w:t>
                      </w:r>
                    </w:p>
                  </w:txbxContent>
                </v:textbox>
                <w10:anchorlock/>
              </v:rect>
            </w:pict>
          </mc:Fallback>
        </mc:AlternateContent>
      </w:r>
      <w:bookmarkEnd w:id="22"/>
    </w:p>
    <w:p w14:paraId="15063894" w14:textId="44461B46" w:rsidR="001A44DF" w:rsidRPr="00F41513" w:rsidRDefault="00922B67" w:rsidP="00286E8A">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sdt>
        <w:sdtPr>
          <w:rPr>
            <w:rFonts w:ascii="Arial" w:hAnsi="Arial" w:cs="Arial"/>
            <w:color w:val="000000"/>
            <w:sz w:val="22"/>
            <w:szCs w:val="22"/>
          </w:rPr>
          <w:id w:val="388688845"/>
          <w:placeholder>
            <w:docPart w:val="DefaultPlaceholder_-1854013440"/>
          </w:placeholder>
          <w:showingPlcHdr/>
        </w:sdtPr>
        <w:sdtContent>
          <w:r w:rsidRPr="003A70A3">
            <w:rPr>
              <w:rStyle w:val="PlaceholderText"/>
            </w:rPr>
            <w:t>Click or tap here to enter text.</w:t>
          </w:r>
        </w:sdtContent>
      </w:sdt>
    </w:p>
    <w:p w14:paraId="08DDA887" w14:textId="77777777" w:rsidR="00922B67" w:rsidRDefault="00922B67" w:rsidP="00922B67">
      <w:pPr>
        <w:pStyle w:val="Heading1"/>
        <w:spacing w:before="0" w:after="0"/>
        <w:ind w:left="720"/>
        <w:rPr>
          <w:rFonts w:cs="Arial"/>
          <w:color w:val="000000"/>
        </w:rPr>
      </w:pPr>
    </w:p>
    <w:p w14:paraId="2AB54F32" w14:textId="29324715" w:rsidR="007E0930" w:rsidRPr="00F41513" w:rsidRDefault="003A2659" w:rsidP="00286E8A">
      <w:pPr>
        <w:pStyle w:val="Heading1"/>
        <w:numPr>
          <w:ilvl w:val="0"/>
          <w:numId w:val="9"/>
        </w:numPr>
        <w:spacing w:before="0" w:after="0"/>
        <w:rPr>
          <w:rFonts w:cs="Arial"/>
          <w:color w:val="000000"/>
        </w:rPr>
      </w:pPr>
      <w:r w:rsidRPr="00F41513">
        <w:rPr>
          <w:rFonts w:cs="Arial"/>
          <w:color w:val="000000"/>
        </w:rPr>
        <w:t>Unanticipated Problems Involving Risk to Patients or Others</w:t>
      </w:r>
    </w:p>
    <w:p w14:paraId="08AC0B4E" w14:textId="77777777" w:rsidR="007E0930" w:rsidRPr="00F41513" w:rsidRDefault="00B43929" w:rsidP="00286E8A">
      <w:pPr>
        <w:rPr>
          <w:rFonts w:ascii="Arial" w:hAnsi="Arial" w:cs="Arial"/>
          <w:color w:val="000000"/>
        </w:rPr>
      </w:pPr>
      <w:r w:rsidRPr="00F41513">
        <w:rPr>
          <w:rFonts w:ascii="Arial" w:hAnsi="Arial" w:cs="Arial"/>
          <w:i/>
          <w:noProof/>
          <w:color w:val="FF0000"/>
          <w:sz w:val="22"/>
          <w:szCs w:val="22"/>
        </w:rPr>
        <mc:AlternateContent>
          <mc:Choice Requires="wps">
            <w:drawing>
              <wp:inline distT="0" distB="0" distL="0" distR="0" wp14:anchorId="65F5946C" wp14:editId="194BE341">
                <wp:extent cx="6851650" cy="448310"/>
                <wp:effectExtent l="0" t="0" r="25400" b="27940"/>
                <wp:docPr id="7" name="Rectangle 7"/>
                <wp:cNvGraphicFramePr/>
                <a:graphic xmlns:a="http://schemas.openxmlformats.org/drawingml/2006/main">
                  <a:graphicData uri="http://schemas.microsoft.com/office/word/2010/wordprocessingShape">
                    <wps:wsp>
                      <wps:cNvSpPr/>
                      <wps:spPr>
                        <a:xfrm>
                          <a:off x="0" y="0"/>
                          <a:ext cx="6851650" cy="44831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617407" w14:textId="3CFEAC31" w:rsidR="003A2659" w:rsidRPr="003A2659" w:rsidRDefault="003A2659" w:rsidP="003A2659">
                            <w:pPr>
                              <w:ind w:firstLine="720"/>
                              <w:rPr>
                                <w:rFonts w:ascii="Arial" w:hAnsi="Arial" w:cs="Arial"/>
                                <w:i/>
                                <w:color w:val="FF0000"/>
                                <w:sz w:val="22"/>
                                <w:szCs w:val="22"/>
                              </w:rPr>
                            </w:pPr>
                            <w:r w:rsidRPr="00F41513">
                              <w:rPr>
                                <w:rFonts w:ascii="Arial" w:hAnsi="Arial" w:cs="Arial"/>
                                <w:b/>
                                <w:i/>
                                <w:color w:val="FF0000"/>
                                <w:sz w:val="22"/>
                                <w:szCs w:val="22"/>
                              </w:rPr>
                              <w:t>NOTE</w:t>
                            </w:r>
                            <w:r w:rsidRPr="003A2659">
                              <w:rPr>
                                <w:rFonts w:ascii="Arial" w:hAnsi="Arial" w:cs="Arial"/>
                                <w:i/>
                                <w:color w:val="FF0000"/>
                                <w:sz w:val="22"/>
                                <w:szCs w:val="22"/>
                              </w:rPr>
                              <w:t xml:space="preserve">: The following unanticipated problems must be reported to the HIC </w:t>
                            </w:r>
                            <w:r w:rsidR="00CD6020">
                              <w:rPr>
                                <w:rFonts w:ascii="Arial" w:hAnsi="Arial" w:cs="Arial"/>
                                <w:i/>
                                <w:color w:val="FF0000"/>
                                <w:sz w:val="22"/>
                                <w:szCs w:val="22"/>
                              </w:rPr>
                              <w:t xml:space="preserve">promptly (at least </w:t>
                            </w:r>
                            <w:r w:rsidRPr="003A2659">
                              <w:rPr>
                                <w:rFonts w:ascii="Arial" w:hAnsi="Arial" w:cs="Arial"/>
                                <w:i/>
                                <w:color w:val="FF0000"/>
                                <w:sz w:val="22"/>
                                <w:szCs w:val="22"/>
                              </w:rPr>
                              <w:t xml:space="preserve">within </w:t>
                            </w:r>
                            <w:r w:rsidR="00E01F7B">
                              <w:rPr>
                                <w:rFonts w:ascii="Arial" w:hAnsi="Arial" w:cs="Arial"/>
                                <w:i/>
                                <w:color w:val="FF0000"/>
                                <w:sz w:val="22"/>
                                <w:szCs w:val="22"/>
                              </w:rPr>
                              <w:t>5 days</w:t>
                            </w:r>
                            <w:r w:rsidRPr="003A2659">
                              <w:rPr>
                                <w:rFonts w:ascii="Arial" w:hAnsi="Arial" w:cs="Arial"/>
                                <w:i/>
                                <w:color w:val="FF0000"/>
                                <w:sz w:val="22"/>
                                <w:szCs w:val="22"/>
                              </w:rPr>
                              <w:t xml:space="preserve"> of becoming known to the physician</w:t>
                            </w:r>
                            <w:r w:rsidR="00CD6020">
                              <w:rPr>
                                <w:rFonts w:ascii="Arial" w:hAnsi="Arial" w:cs="Arial"/>
                                <w:i/>
                                <w:color w:val="FF0000"/>
                                <w:sz w:val="22"/>
                                <w:szCs w:val="22"/>
                              </w:rPr>
                              <w:t>)</w:t>
                            </w:r>
                            <w:r w:rsidRPr="003A2659">
                              <w:rPr>
                                <w:rFonts w:ascii="Arial" w:hAnsi="Arial" w:cs="Arial"/>
                                <w:i/>
                                <w:color w:val="FF0000"/>
                                <w:sz w:val="22"/>
                                <w:szCs w:val="22"/>
                              </w:rPr>
                              <w:t>:</w:t>
                            </w:r>
                          </w:p>
                          <w:p w14:paraId="72AD232E" w14:textId="77777777" w:rsidR="003A2659" w:rsidRPr="003A2659" w:rsidRDefault="003A2659" w:rsidP="003A2659">
                            <w:pPr>
                              <w:ind w:firstLine="720"/>
                              <w:rPr>
                                <w:rFonts w:ascii="Arial" w:hAnsi="Arial" w:cs="Arial"/>
                                <w:i/>
                                <w:color w:val="FF0000"/>
                                <w:sz w:val="22"/>
                                <w:szCs w:val="22"/>
                              </w:rPr>
                            </w:pPr>
                            <w:r w:rsidRPr="003A2659">
                              <w:rPr>
                                <w:rFonts w:ascii="Arial" w:hAnsi="Arial" w:cs="Arial"/>
                                <w:i/>
                                <w:color w:val="FF0000"/>
                                <w:sz w:val="22"/>
                                <w:szCs w:val="22"/>
                              </w:rPr>
                              <w:t>a. Problems or events that are unexpected (in terms of nature, severity, or frequency) given the HUD procedures and the characteristics of the patient population;</w:t>
                            </w:r>
                          </w:p>
                          <w:p w14:paraId="772B9877" w14:textId="77777777" w:rsidR="003A2659" w:rsidRPr="003A2659" w:rsidRDefault="003A2659" w:rsidP="003A2659">
                            <w:pPr>
                              <w:ind w:firstLine="720"/>
                              <w:rPr>
                                <w:rFonts w:ascii="Arial" w:hAnsi="Arial" w:cs="Arial"/>
                                <w:i/>
                                <w:color w:val="FF0000"/>
                                <w:sz w:val="22"/>
                                <w:szCs w:val="22"/>
                              </w:rPr>
                            </w:pPr>
                            <w:r w:rsidRPr="003A2659">
                              <w:rPr>
                                <w:rFonts w:ascii="Arial" w:hAnsi="Arial" w:cs="Arial"/>
                                <w:i/>
                                <w:color w:val="FF0000"/>
                                <w:sz w:val="22"/>
                                <w:szCs w:val="22"/>
                              </w:rPr>
                              <w:t>b. Problems or events that suggest that the HUD places the patient at greater risk or harm (including physical, psychological, economic, or social harm) than was previously known or recognized; and</w:t>
                            </w:r>
                          </w:p>
                          <w:p w14:paraId="51503A1E" w14:textId="77777777" w:rsidR="003A2659" w:rsidRDefault="003A2659" w:rsidP="003A2659">
                            <w:pPr>
                              <w:ind w:firstLine="720"/>
                              <w:rPr>
                                <w:rFonts w:ascii="Arial" w:hAnsi="Arial" w:cs="Arial"/>
                                <w:i/>
                                <w:color w:val="FF0000"/>
                                <w:sz w:val="22"/>
                                <w:szCs w:val="22"/>
                              </w:rPr>
                            </w:pPr>
                            <w:r w:rsidRPr="003A2659">
                              <w:rPr>
                                <w:rFonts w:ascii="Arial" w:hAnsi="Arial" w:cs="Arial"/>
                                <w:i/>
                                <w:color w:val="FF0000"/>
                                <w:sz w:val="22"/>
                                <w:szCs w:val="22"/>
                              </w:rPr>
                              <w:t>c. Problems or events that are related or possibly related to the patient’s receipt of the HUD.</w:t>
                            </w:r>
                          </w:p>
                          <w:p w14:paraId="2DDF253E" w14:textId="49242205" w:rsidR="00B43929" w:rsidRPr="000F7117" w:rsidRDefault="003A2659" w:rsidP="003A2659">
                            <w:pPr>
                              <w:ind w:firstLine="720"/>
                              <w:rPr>
                                <w:rFonts w:ascii="Arial" w:hAnsi="Arial" w:cs="Arial"/>
                                <w:i/>
                                <w:color w:val="FF0000"/>
                                <w:sz w:val="22"/>
                                <w:szCs w:val="22"/>
                              </w:rPr>
                            </w:pPr>
                            <w:r w:rsidRPr="003A2659">
                              <w:rPr>
                                <w:rFonts w:ascii="Arial" w:hAnsi="Arial" w:cs="Arial"/>
                                <w:i/>
                                <w:color w:val="FF0000"/>
                                <w:sz w:val="22"/>
                                <w:szCs w:val="22"/>
                              </w:rPr>
                              <w:t>(Describe who will be responsible for monitoring patient safety and reporting unanticipated problems.)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65F5946C" id="Rectangle 7" o:spid="_x0000_s1032" style="width:539.5pt;height:3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" fillcolor="#d8d8d8 [2732]" strokecolor="black [3213]" strokeweight=".5pt">
                <v:textbox style="mso-fit-shape-to-text:t">
                  <w:txbxContent>
                    <w:p w14:paraId="61617407" w14:textId="3CFEAC31" w:rsidR="003A2659" w:rsidRPr="003A2659" w:rsidRDefault="003A2659" w:rsidP="003A2659">
                      <w:pPr>
                        <w:ind w:firstLine="720"/>
                        <w:rPr>
                          <w:rFonts w:ascii="Arial" w:hAnsi="Arial" w:cs="Arial"/>
                          <w:i/>
                          <w:color w:val="FF0000"/>
                          <w:sz w:val="22"/>
                          <w:szCs w:val="22"/>
                        </w:rPr>
                      </w:pPr>
                      <w:r w:rsidRPr="00F41513">
                        <w:rPr>
                          <w:rFonts w:ascii="Arial" w:hAnsi="Arial" w:cs="Arial"/>
                          <w:b/>
                          <w:i/>
                          <w:color w:val="FF0000"/>
                          <w:sz w:val="22"/>
                          <w:szCs w:val="22"/>
                        </w:rPr>
                        <w:t>NOTE</w:t>
                      </w:r>
                      <w:r w:rsidRPr="003A2659">
                        <w:rPr>
                          <w:rFonts w:ascii="Arial" w:hAnsi="Arial" w:cs="Arial"/>
                          <w:i/>
                          <w:color w:val="FF0000"/>
                          <w:sz w:val="22"/>
                          <w:szCs w:val="22"/>
                        </w:rPr>
                        <w:t xml:space="preserve">: The following unanticipated problems must be reported to the HIC </w:t>
                      </w:r>
                      <w:r w:rsidR="00CD6020">
                        <w:rPr>
                          <w:rFonts w:ascii="Arial" w:hAnsi="Arial" w:cs="Arial"/>
                          <w:i/>
                          <w:color w:val="FF0000"/>
                          <w:sz w:val="22"/>
                          <w:szCs w:val="22"/>
                        </w:rPr>
                        <w:t xml:space="preserve">promptly (at least </w:t>
                      </w:r>
                      <w:r w:rsidRPr="003A2659">
                        <w:rPr>
                          <w:rFonts w:ascii="Arial" w:hAnsi="Arial" w:cs="Arial"/>
                          <w:i/>
                          <w:color w:val="FF0000"/>
                          <w:sz w:val="22"/>
                          <w:szCs w:val="22"/>
                        </w:rPr>
                        <w:t xml:space="preserve">within </w:t>
                      </w:r>
                      <w:r w:rsidR="00E01F7B">
                        <w:rPr>
                          <w:rFonts w:ascii="Arial" w:hAnsi="Arial" w:cs="Arial"/>
                          <w:i/>
                          <w:color w:val="FF0000"/>
                          <w:sz w:val="22"/>
                          <w:szCs w:val="22"/>
                        </w:rPr>
                        <w:t>5 days</w:t>
                      </w:r>
                      <w:r w:rsidRPr="003A2659">
                        <w:rPr>
                          <w:rFonts w:ascii="Arial" w:hAnsi="Arial" w:cs="Arial"/>
                          <w:i/>
                          <w:color w:val="FF0000"/>
                          <w:sz w:val="22"/>
                          <w:szCs w:val="22"/>
                        </w:rPr>
                        <w:t xml:space="preserve"> of becoming known to the physician</w:t>
                      </w:r>
                      <w:r w:rsidR="00CD6020">
                        <w:rPr>
                          <w:rFonts w:ascii="Arial" w:hAnsi="Arial" w:cs="Arial"/>
                          <w:i/>
                          <w:color w:val="FF0000"/>
                          <w:sz w:val="22"/>
                          <w:szCs w:val="22"/>
                        </w:rPr>
                        <w:t>)</w:t>
                      </w:r>
                      <w:r w:rsidRPr="003A2659">
                        <w:rPr>
                          <w:rFonts w:ascii="Arial" w:hAnsi="Arial" w:cs="Arial"/>
                          <w:i/>
                          <w:color w:val="FF0000"/>
                          <w:sz w:val="22"/>
                          <w:szCs w:val="22"/>
                        </w:rPr>
                        <w:t>:</w:t>
                      </w:r>
                    </w:p>
                    <w:p w14:paraId="72AD232E" w14:textId="77777777" w:rsidR="003A2659" w:rsidRPr="003A2659" w:rsidRDefault="003A2659" w:rsidP="003A2659">
                      <w:pPr>
                        <w:ind w:firstLine="720"/>
                        <w:rPr>
                          <w:rFonts w:ascii="Arial" w:hAnsi="Arial" w:cs="Arial"/>
                          <w:i/>
                          <w:color w:val="FF0000"/>
                          <w:sz w:val="22"/>
                          <w:szCs w:val="22"/>
                        </w:rPr>
                      </w:pPr>
                      <w:r w:rsidRPr="003A2659">
                        <w:rPr>
                          <w:rFonts w:ascii="Arial" w:hAnsi="Arial" w:cs="Arial"/>
                          <w:i/>
                          <w:color w:val="FF0000"/>
                          <w:sz w:val="22"/>
                          <w:szCs w:val="22"/>
                        </w:rPr>
                        <w:t>a. Problems or events that are unexpected (in terms of nature, severity, or frequency) given the HUD procedures and the characteristics of the patient population;</w:t>
                      </w:r>
                    </w:p>
                    <w:p w14:paraId="772B9877" w14:textId="77777777" w:rsidR="003A2659" w:rsidRPr="003A2659" w:rsidRDefault="003A2659" w:rsidP="003A2659">
                      <w:pPr>
                        <w:ind w:firstLine="720"/>
                        <w:rPr>
                          <w:rFonts w:ascii="Arial" w:hAnsi="Arial" w:cs="Arial"/>
                          <w:i/>
                          <w:color w:val="FF0000"/>
                          <w:sz w:val="22"/>
                          <w:szCs w:val="22"/>
                        </w:rPr>
                      </w:pPr>
                      <w:r w:rsidRPr="003A2659">
                        <w:rPr>
                          <w:rFonts w:ascii="Arial" w:hAnsi="Arial" w:cs="Arial"/>
                          <w:i/>
                          <w:color w:val="FF0000"/>
                          <w:sz w:val="22"/>
                          <w:szCs w:val="22"/>
                        </w:rPr>
                        <w:t>b. Problems or events that suggest that the HUD places the patient at greater risk or harm (including physical, psychological, economic, or social harm) than was previously known or recognized; and</w:t>
                      </w:r>
                    </w:p>
                    <w:p w14:paraId="51503A1E" w14:textId="77777777" w:rsidR="003A2659" w:rsidRDefault="003A2659" w:rsidP="003A2659">
                      <w:pPr>
                        <w:ind w:firstLine="720"/>
                        <w:rPr>
                          <w:rFonts w:ascii="Arial" w:hAnsi="Arial" w:cs="Arial"/>
                          <w:i/>
                          <w:color w:val="FF0000"/>
                          <w:sz w:val="22"/>
                          <w:szCs w:val="22"/>
                        </w:rPr>
                      </w:pPr>
                      <w:r w:rsidRPr="003A2659">
                        <w:rPr>
                          <w:rFonts w:ascii="Arial" w:hAnsi="Arial" w:cs="Arial"/>
                          <w:i/>
                          <w:color w:val="FF0000"/>
                          <w:sz w:val="22"/>
                          <w:szCs w:val="22"/>
                        </w:rPr>
                        <w:t>c. Problems or events that are related or possibly related to the patient’s receipt of the HUD.</w:t>
                      </w:r>
                    </w:p>
                    <w:p w14:paraId="2DDF253E" w14:textId="49242205" w:rsidR="00B43929" w:rsidRPr="000F7117" w:rsidRDefault="003A2659" w:rsidP="003A2659">
                      <w:pPr>
                        <w:ind w:firstLine="720"/>
                        <w:rPr>
                          <w:rFonts w:ascii="Arial" w:hAnsi="Arial" w:cs="Arial"/>
                          <w:i/>
                          <w:color w:val="FF0000"/>
                          <w:sz w:val="22"/>
                          <w:szCs w:val="22"/>
                        </w:rPr>
                      </w:pPr>
                      <w:r w:rsidRPr="003A2659">
                        <w:rPr>
                          <w:rFonts w:ascii="Arial" w:hAnsi="Arial" w:cs="Arial"/>
                          <w:i/>
                          <w:color w:val="FF0000"/>
                          <w:sz w:val="22"/>
                          <w:szCs w:val="22"/>
                        </w:rPr>
                        <w:t>(Describe who will be responsible for monitoring patient safety and reporting unanticipated problems.)</w:t>
                      </w:r>
                    </w:p>
                  </w:txbxContent>
                </v:textbox>
                <w10:anchorlock/>
              </v:rect>
            </w:pict>
          </mc:Fallback>
        </mc:AlternateContent>
      </w:r>
    </w:p>
    <w:p w14:paraId="6A90910D" w14:textId="63D25DBC" w:rsidR="003A2659" w:rsidRPr="00F41513" w:rsidRDefault="00922B67" w:rsidP="00286E8A">
      <w:pPr>
        <w:rPr>
          <w:rFonts w:ascii="Arial" w:hAnsi="Arial" w:cs="Arial"/>
          <w:color w:val="000000"/>
        </w:rPr>
      </w:pPr>
      <w:r>
        <w:rPr>
          <w:rFonts w:ascii="Arial" w:hAnsi="Arial" w:cs="Arial"/>
          <w:color w:val="000000"/>
        </w:rPr>
        <w:tab/>
      </w:r>
      <w:r>
        <w:rPr>
          <w:rFonts w:ascii="Arial" w:hAnsi="Arial" w:cs="Arial"/>
          <w:color w:val="000000"/>
        </w:rPr>
        <w:tab/>
      </w:r>
      <w:sdt>
        <w:sdtPr>
          <w:rPr>
            <w:rFonts w:ascii="Arial" w:hAnsi="Arial" w:cs="Arial"/>
            <w:color w:val="000000"/>
          </w:rPr>
          <w:id w:val="1469474060"/>
          <w:placeholder>
            <w:docPart w:val="DefaultPlaceholder_-1854013440"/>
          </w:placeholder>
          <w:showingPlcHdr/>
        </w:sdtPr>
        <w:sdtContent>
          <w:r w:rsidRPr="003A70A3">
            <w:rPr>
              <w:rStyle w:val="PlaceholderText"/>
            </w:rPr>
            <w:t>Click or tap here to enter text.</w:t>
          </w:r>
        </w:sdtContent>
      </w:sdt>
    </w:p>
    <w:p w14:paraId="470EA0B3" w14:textId="77777777" w:rsidR="00922B67" w:rsidRDefault="00922B67" w:rsidP="00922B67">
      <w:pPr>
        <w:pStyle w:val="Heading1"/>
        <w:spacing w:before="0" w:after="0"/>
        <w:ind w:left="720"/>
        <w:rPr>
          <w:rFonts w:cs="Arial"/>
          <w:color w:val="000000"/>
        </w:rPr>
      </w:pPr>
    </w:p>
    <w:p w14:paraId="3B784B86" w14:textId="10772D39" w:rsidR="003A2659" w:rsidRPr="00F41513" w:rsidRDefault="003A2659" w:rsidP="003A2659">
      <w:pPr>
        <w:pStyle w:val="Heading1"/>
        <w:numPr>
          <w:ilvl w:val="0"/>
          <w:numId w:val="9"/>
        </w:numPr>
        <w:spacing w:before="0" w:after="0"/>
        <w:rPr>
          <w:rFonts w:cs="Arial"/>
          <w:color w:val="000000"/>
        </w:rPr>
      </w:pPr>
      <w:r w:rsidRPr="00F41513">
        <w:rPr>
          <w:rFonts w:cs="Arial"/>
          <w:color w:val="000000"/>
        </w:rPr>
        <w:t xml:space="preserve">Risks and Discomforts </w:t>
      </w:r>
    </w:p>
    <w:p w14:paraId="6DAC68DD" w14:textId="141C0B71" w:rsidR="007D6902" w:rsidRPr="00F41513" w:rsidRDefault="007D6902" w:rsidP="007D6902">
      <w:pPr>
        <w:rPr>
          <w:rFonts w:ascii="Arial" w:hAnsi="Arial" w:cs="Arial"/>
          <w:color w:val="000000"/>
          <w:sz w:val="22"/>
          <w:szCs w:val="22"/>
        </w:rPr>
      </w:pPr>
      <w:r w:rsidRPr="00F41513">
        <w:rPr>
          <w:rFonts w:ascii="Arial" w:hAnsi="Arial" w:cs="Arial"/>
          <w:i/>
          <w:noProof/>
          <w:color w:val="FF0000"/>
          <w:sz w:val="22"/>
          <w:szCs w:val="22"/>
        </w:rPr>
        <mc:AlternateContent>
          <mc:Choice Requires="wps">
            <w:drawing>
              <wp:inline distT="0" distB="0" distL="0" distR="0" wp14:anchorId="74F5D5E0" wp14:editId="161AF281">
                <wp:extent cx="6839585" cy="448310"/>
                <wp:effectExtent l="0" t="0" r="18415" b="24130"/>
                <wp:docPr id="6" name="Rectangle 6"/>
                <wp:cNvGraphicFramePr/>
                <a:graphic xmlns:a="http://schemas.openxmlformats.org/drawingml/2006/main">
                  <a:graphicData uri="http://schemas.microsoft.com/office/word/2010/wordprocessingShape">
                    <wps:wsp>
                      <wps:cNvSpPr/>
                      <wps:spPr>
                        <a:xfrm>
                          <a:off x="0" y="0"/>
                          <a:ext cx="6839585" cy="44831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741C13" w14:textId="77777777" w:rsidR="007D6902" w:rsidRPr="007D6902" w:rsidRDefault="007D6902" w:rsidP="007D6902">
                            <w:pPr>
                              <w:pStyle w:val="ListParagraph"/>
                              <w:rPr>
                                <w:rFonts w:ascii="Arial" w:hAnsi="Arial" w:cs="Arial"/>
                                <w:i/>
                                <w:color w:val="FF0000"/>
                                <w:sz w:val="22"/>
                                <w:szCs w:val="22"/>
                              </w:rPr>
                            </w:pPr>
                            <w:r w:rsidRPr="007D6902">
                              <w:rPr>
                                <w:rFonts w:ascii="Arial" w:hAnsi="Arial" w:cs="Arial"/>
                                <w:i/>
                                <w:color w:val="FF0000"/>
                                <w:sz w:val="22"/>
                                <w:szCs w:val="22"/>
                              </w:rPr>
                              <w:t>Describe the potential risks and discomforts to patients and methods of minimizing these risks.</w:t>
                            </w:r>
                          </w:p>
                          <w:p w14:paraId="6B6DAE0C" w14:textId="22D609B8" w:rsidR="007D6902" w:rsidRPr="000F7117" w:rsidRDefault="007D6902" w:rsidP="007D6902">
                            <w:pPr>
                              <w:ind w:left="720"/>
                              <w:rPr>
                                <w:rFonts w:ascii="Arial" w:hAnsi="Arial" w:cs="Arial"/>
                                <w:i/>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74F5D5E0" id="Rectangle 6" o:spid="_x0000_s1033" style="width:538.55pt;height:3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" fillcolor="#d8d8d8 [2732]" strokecolor="black [3213]" strokeweight=".5pt">
                <v:textbox style="mso-fit-shape-to-text:t">
                  <w:txbxContent>
                    <w:p w14:paraId="0B741C13" w14:textId="77777777" w:rsidR="007D6902" w:rsidRPr="007D6902" w:rsidRDefault="007D6902" w:rsidP="007D6902">
                      <w:pPr>
                        <w:pStyle w:val="ListParagraph"/>
                        <w:rPr>
                          <w:rFonts w:ascii="Arial" w:hAnsi="Arial" w:cs="Arial"/>
                          <w:i/>
                          <w:color w:val="FF0000"/>
                          <w:sz w:val="22"/>
                          <w:szCs w:val="22"/>
                        </w:rPr>
                      </w:pPr>
                      <w:r w:rsidRPr="007D6902">
                        <w:rPr>
                          <w:rFonts w:ascii="Arial" w:hAnsi="Arial" w:cs="Arial"/>
                          <w:i/>
                          <w:color w:val="FF0000"/>
                          <w:sz w:val="22"/>
                          <w:szCs w:val="22"/>
                        </w:rPr>
                        <w:t>Describe the potential risks and discomforts to patients and methods of minimizing these risks.</w:t>
                      </w:r>
                    </w:p>
                    <w:p w14:paraId="6B6DAE0C" w14:textId="22D609B8" w:rsidR="007D6902" w:rsidRPr="000F7117" w:rsidRDefault="007D6902" w:rsidP="007D6902">
                      <w:pPr>
                        <w:ind w:left="720"/>
                        <w:rPr>
                          <w:rFonts w:ascii="Arial" w:hAnsi="Arial" w:cs="Arial"/>
                          <w:i/>
                          <w:color w:val="FF0000"/>
                          <w:sz w:val="22"/>
                          <w:szCs w:val="22"/>
                        </w:rPr>
                      </w:pPr>
                    </w:p>
                  </w:txbxContent>
                </v:textbox>
                <w10:anchorlock/>
              </v:rect>
            </w:pict>
          </mc:Fallback>
        </mc:AlternateContent>
      </w:r>
    </w:p>
    <w:p w14:paraId="4719950F" w14:textId="431BDEEE" w:rsidR="003A2659" w:rsidRPr="00F41513" w:rsidRDefault="00922B67" w:rsidP="00286E8A">
      <w:pPr>
        <w:rPr>
          <w:rFonts w:ascii="Arial" w:hAnsi="Arial" w:cs="Arial"/>
          <w:color w:val="000000"/>
        </w:rPr>
      </w:pPr>
      <w:r>
        <w:rPr>
          <w:rFonts w:ascii="Arial" w:hAnsi="Arial" w:cs="Arial"/>
          <w:color w:val="000000"/>
        </w:rPr>
        <w:tab/>
      </w:r>
      <w:r>
        <w:rPr>
          <w:rFonts w:ascii="Arial" w:hAnsi="Arial" w:cs="Arial"/>
          <w:color w:val="000000"/>
        </w:rPr>
        <w:tab/>
      </w:r>
      <w:sdt>
        <w:sdtPr>
          <w:rPr>
            <w:rFonts w:ascii="Arial" w:hAnsi="Arial" w:cs="Arial"/>
            <w:color w:val="000000"/>
          </w:rPr>
          <w:id w:val="1494836150"/>
          <w:placeholder>
            <w:docPart w:val="DefaultPlaceholder_-1854013440"/>
          </w:placeholder>
          <w:showingPlcHdr/>
        </w:sdtPr>
        <w:sdtContent>
          <w:r w:rsidRPr="003A70A3">
            <w:rPr>
              <w:rStyle w:val="PlaceholderText"/>
            </w:rPr>
            <w:t>Click or tap here to enter text.</w:t>
          </w:r>
        </w:sdtContent>
      </w:sdt>
    </w:p>
    <w:p w14:paraId="4B3A7684" w14:textId="77777777" w:rsidR="00397044" w:rsidRPr="00F41513" w:rsidRDefault="00397044" w:rsidP="00286E8A">
      <w:pPr>
        <w:rPr>
          <w:rFonts w:ascii="Arial" w:hAnsi="Arial" w:cs="Arial"/>
          <w:color w:val="000000"/>
          <w:sz w:val="22"/>
          <w:szCs w:val="22"/>
        </w:rPr>
      </w:pPr>
    </w:p>
    <w:p w14:paraId="06EAE3FE" w14:textId="77777777" w:rsidR="00922B67" w:rsidRDefault="00922B67" w:rsidP="00922B67">
      <w:pPr>
        <w:pStyle w:val="Heading1"/>
        <w:spacing w:before="0" w:after="0"/>
        <w:ind w:left="720"/>
        <w:rPr>
          <w:rFonts w:cs="Arial"/>
          <w:color w:val="000000"/>
        </w:rPr>
      </w:pPr>
      <w:bookmarkStart w:id="23" w:name="_Toc390975015"/>
      <w:bookmarkStart w:id="24" w:name="_Toc390975233"/>
      <w:bookmarkStart w:id="25" w:name="_Toc390975282"/>
      <w:bookmarkStart w:id="26" w:name="_Toc390975313"/>
      <w:bookmarkStart w:id="27" w:name="_Toc390975369"/>
      <w:bookmarkStart w:id="28" w:name="_Toc390975375"/>
      <w:bookmarkStart w:id="29" w:name="_Toc390975537"/>
      <w:bookmarkStart w:id="30" w:name="_Toc390975551"/>
    </w:p>
    <w:p w14:paraId="1CE19539" w14:textId="6F1154B0" w:rsidR="007E0930" w:rsidRPr="00F41513" w:rsidRDefault="007906C1" w:rsidP="00286E8A">
      <w:pPr>
        <w:pStyle w:val="Heading1"/>
        <w:numPr>
          <w:ilvl w:val="0"/>
          <w:numId w:val="9"/>
        </w:numPr>
        <w:spacing w:before="0" w:after="0"/>
        <w:rPr>
          <w:rFonts w:cs="Arial"/>
          <w:color w:val="000000"/>
        </w:rPr>
      </w:pPr>
      <w:r w:rsidRPr="00F41513">
        <w:rPr>
          <w:rFonts w:cs="Arial"/>
          <w:color w:val="000000"/>
        </w:rPr>
        <w:t>Financial Information</w:t>
      </w:r>
      <w:bookmarkEnd w:id="23"/>
      <w:bookmarkEnd w:id="24"/>
      <w:bookmarkEnd w:id="25"/>
      <w:bookmarkEnd w:id="26"/>
      <w:bookmarkEnd w:id="27"/>
      <w:bookmarkEnd w:id="28"/>
      <w:bookmarkEnd w:id="29"/>
      <w:bookmarkEnd w:id="30"/>
    </w:p>
    <w:p w14:paraId="15267B6F" w14:textId="77777777" w:rsidR="00ED261D" w:rsidRPr="00F41513" w:rsidRDefault="00B43929" w:rsidP="00286E8A">
      <w:pPr>
        <w:rPr>
          <w:rFonts w:ascii="Arial" w:hAnsi="Arial" w:cs="Arial"/>
          <w:color w:val="000000"/>
          <w:sz w:val="22"/>
          <w:szCs w:val="22"/>
        </w:rPr>
      </w:pPr>
      <w:r w:rsidRPr="00F41513">
        <w:rPr>
          <w:rFonts w:ascii="Arial" w:hAnsi="Arial" w:cs="Arial"/>
          <w:i/>
          <w:noProof/>
          <w:color w:val="FF0000"/>
          <w:sz w:val="22"/>
          <w:szCs w:val="22"/>
        </w:rPr>
        <mc:AlternateContent>
          <mc:Choice Requires="wps">
            <w:drawing>
              <wp:inline distT="0" distB="0" distL="0" distR="0" wp14:anchorId="0F59FD4C" wp14:editId="0A57076F">
                <wp:extent cx="6839585" cy="448310"/>
                <wp:effectExtent l="0" t="0" r="18415" b="24130"/>
                <wp:docPr id="8" name="Rectangle 8"/>
                <wp:cNvGraphicFramePr/>
                <a:graphic xmlns:a="http://schemas.openxmlformats.org/drawingml/2006/main">
                  <a:graphicData uri="http://schemas.microsoft.com/office/word/2010/wordprocessingShape">
                    <wps:wsp>
                      <wps:cNvSpPr/>
                      <wps:spPr>
                        <a:xfrm>
                          <a:off x="0" y="0"/>
                          <a:ext cx="6839585" cy="44831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8DB5CD" w14:textId="77777777" w:rsidR="00B43929" w:rsidRPr="000F7117" w:rsidRDefault="00B43929" w:rsidP="000F7117">
                            <w:pPr>
                              <w:ind w:left="720"/>
                              <w:rPr>
                                <w:rFonts w:ascii="Arial" w:hAnsi="Arial" w:cs="Arial"/>
                                <w:i/>
                                <w:color w:val="FF0000"/>
                                <w:sz w:val="22"/>
                                <w:szCs w:val="22"/>
                              </w:rPr>
                            </w:pPr>
                            <w:r w:rsidRPr="000F7117">
                              <w:rPr>
                                <w:rFonts w:ascii="Arial" w:hAnsi="Arial" w:cs="Arial"/>
                                <w:i/>
                                <w:color w:val="FF0000"/>
                                <w:sz w:val="22"/>
                                <w:szCs w:val="22"/>
                              </w:rPr>
                              <w:t xml:space="preserve">Describe what the patient will be told about the cost of the device and procedure and how insurance/Medicare will handle billing for this device and procedure.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0F59FD4C" id="Rectangle 8" o:spid="_x0000_s1034" style="width:538.55pt;height:3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" fillcolor="#d8d8d8 [2732]" strokecolor="black [3213]" strokeweight=".5pt">
                <v:textbox style="mso-fit-shape-to-text:t">
                  <w:txbxContent>
                    <w:p w14:paraId="148DB5CD" w14:textId="77777777" w:rsidR="00B43929" w:rsidRPr="000F7117" w:rsidRDefault="00B43929" w:rsidP="000F7117">
                      <w:pPr>
                        <w:ind w:left="720"/>
                        <w:rPr>
                          <w:rFonts w:ascii="Arial" w:hAnsi="Arial" w:cs="Arial"/>
                          <w:i/>
                          <w:color w:val="FF0000"/>
                          <w:sz w:val="22"/>
                          <w:szCs w:val="22"/>
                        </w:rPr>
                      </w:pPr>
                      <w:r w:rsidRPr="000F7117">
                        <w:rPr>
                          <w:rFonts w:ascii="Arial" w:hAnsi="Arial" w:cs="Arial"/>
                          <w:i/>
                          <w:color w:val="FF0000"/>
                          <w:sz w:val="22"/>
                          <w:szCs w:val="22"/>
                        </w:rPr>
                        <w:t xml:space="preserve">Describe what the patient will be told about the cost of the device and procedure and how insurance/Medicare will handle billing for this device and procedure. </w:t>
                      </w:r>
                    </w:p>
                  </w:txbxContent>
                </v:textbox>
                <w10:anchorlock/>
              </v:rect>
            </w:pict>
          </mc:Fallback>
        </mc:AlternateContent>
      </w:r>
    </w:p>
    <w:p w14:paraId="005A0EFF" w14:textId="4C5805C2" w:rsidR="00D77E06" w:rsidRPr="00F41513" w:rsidRDefault="00922B67" w:rsidP="00286E8A">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sdt>
        <w:sdtPr>
          <w:rPr>
            <w:rFonts w:ascii="Arial" w:hAnsi="Arial" w:cs="Arial"/>
            <w:color w:val="000000"/>
            <w:sz w:val="22"/>
            <w:szCs w:val="22"/>
          </w:rPr>
          <w:id w:val="-2085055605"/>
          <w:placeholder>
            <w:docPart w:val="DefaultPlaceholder_-1854013440"/>
          </w:placeholder>
          <w:showingPlcHdr/>
        </w:sdtPr>
        <w:sdtContent>
          <w:r w:rsidRPr="003A70A3">
            <w:rPr>
              <w:rStyle w:val="PlaceholderText"/>
            </w:rPr>
            <w:t>Click or tap here to enter text.</w:t>
          </w:r>
        </w:sdtContent>
      </w:sdt>
    </w:p>
    <w:p w14:paraId="3833F5FF" w14:textId="77777777" w:rsidR="00922B67" w:rsidRDefault="00922B67" w:rsidP="00922B67">
      <w:pPr>
        <w:pStyle w:val="Heading1"/>
        <w:spacing w:before="0" w:after="0"/>
        <w:rPr>
          <w:rFonts w:cs="Arial"/>
          <w:color w:val="000000"/>
        </w:rPr>
      </w:pPr>
      <w:bookmarkStart w:id="31" w:name="_Toc390975283"/>
      <w:bookmarkStart w:id="32" w:name="_Toc390975314"/>
      <w:bookmarkStart w:id="33" w:name="_Toc390975370"/>
      <w:bookmarkStart w:id="34" w:name="_Toc390975376"/>
      <w:bookmarkStart w:id="35" w:name="_Toc390975538"/>
      <w:bookmarkStart w:id="36" w:name="_Toc390975552"/>
      <w:bookmarkStart w:id="37" w:name="_Toc390975016"/>
      <w:bookmarkStart w:id="38" w:name="_Toc390975234"/>
    </w:p>
    <w:p w14:paraId="19FDEC8F" w14:textId="4D470267" w:rsidR="000F7117" w:rsidRPr="00F41513" w:rsidRDefault="00760358" w:rsidP="00286E8A">
      <w:pPr>
        <w:pStyle w:val="Heading1"/>
        <w:numPr>
          <w:ilvl w:val="0"/>
          <w:numId w:val="9"/>
        </w:numPr>
        <w:tabs>
          <w:tab w:val="clear" w:pos="720"/>
          <w:tab w:val="num" w:pos="0"/>
        </w:tabs>
        <w:spacing w:before="0" w:after="0"/>
        <w:ind w:left="0" w:firstLine="0"/>
        <w:rPr>
          <w:rFonts w:cs="Arial"/>
          <w:color w:val="000000"/>
        </w:rPr>
      </w:pPr>
      <w:r w:rsidRPr="00F41513">
        <w:rPr>
          <w:rFonts w:cs="Arial"/>
          <w:color w:val="000000"/>
        </w:rPr>
        <w:t>Benefits</w:t>
      </w:r>
      <w:bookmarkEnd w:id="31"/>
      <w:bookmarkEnd w:id="32"/>
      <w:bookmarkEnd w:id="33"/>
      <w:bookmarkEnd w:id="34"/>
      <w:bookmarkEnd w:id="35"/>
      <w:bookmarkEnd w:id="36"/>
    </w:p>
    <w:p w14:paraId="3D68EBF7" w14:textId="77777777" w:rsidR="00397044" w:rsidRPr="00F41513" w:rsidRDefault="00DF3759" w:rsidP="00286E8A">
      <w:pPr>
        <w:pStyle w:val="Heading2"/>
        <w:spacing w:before="0" w:after="0"/>
        <w:rPr>
          <w:rFonts w:cs="Arial"/>
          <w:color w:val="000000"/>
        </w:rPr>
      </w:pPr>
      <w:r w:rsidRPr="00F41513">
        <w:rPr>
          <w:rFonts w:cs="Arial"/>
          <w:i/>
          <w:noProof/>
          <w:color w:val="FF0000"/>
          <w:szCs w:val="22"/>
        </w:rPr>
        <mc:AlternateContent>
          <mc:Choice Requires="wps">
            <w:drawing>
              <wp:inline distT="0" distB="0" distL="0" distR="0" wp14:anchorId="47C4D0FD" wp14:editId="6492656E">
                <wp:extent cx="6839585" cy="275590"/>
                <wp:effectExtent l="0" t="0" r="18415" b="27940"/>
                <wp:docPr id="9" name="Rectangle 9"/>
                <wp:cNvGraphicFramePr/>
                <a:graphic xmlns:a="http://schemas.openxmlformats.org/drawingml/2006/main">
                  <a:graphicData uri="http://schemas.microsoft.com/office/word/2010/wordprocessingShape">
                    <wps:wsp>
                      <wps:cNvSpPr/>
                      <wps:spPr>
                        <a:xfrm>
                          <a:off x="0" y="0"/>
                          <a:ext cx="6839585" cy="27559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636DEB" w14:textId="77777777" w:rsidR="00DF3759" w:rsidRPr="000F7117" w:rsidRDefault="00DF3759" w:rsidP="000F7117">
                            <w:pPr>
                              <w:ind w:firstLine="720"/>
                              <w:rPr>
                                <w:rFonts w:ascii="Arial" w:hAnsi="Arial" w:cs="Arial"/>
                                <w:i/>
                                <w:color w:val="FF0000"/>
                                <w:sz w:val="22"/>
                                <w:szCs w:val="22"/>
                              </w:rPr>
                            </w:pPr>
                            <w:r w:rsidRPr="000F7117">
                              <w:rPr>
                                <w:rFonts w:ascii="Arial" w:hAnsi="Arial" w:cs="Arial"/>
                                <w:i/>
                                <w:color w:val="FF0000"/>
                                <w:sz w:val="22"/>
                                <w:szCs w:val="22"/>
                              </w:rPr>
                              <w:t>Describe the potential benefits to patients.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47C4D0FD" id="Rectangle 9" o:spid="_x0000_s1035" style="width:538.55pt;height:2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" fillcolor="#d8d8d8 [2732]" strokecolor="black [3213]" strokeweight=".5pt">
                <v:textbox style="mso-fit-shape-to-text:t">
                  <w:txbxContent>
                    <w:p w14:paraId="3C636DEB" w14:textId="77777777" w:rsidR="00DF3759" w:rsidRPr="000F7117" w:rsidRDefault="00DF3759" w:rsidP="000F7117">
                      <w:pPr>
                        <w:ind w:firstLine="720"/>
                        <w:rPr>
                          <w:rFonts w:ascii="Arial" w:hAnsi="Arial" w:cs="Arial"/>
                          <w:i/>
                          <w:color w:val="FF0000"/>
                          <w:sz w:val="22"/>
                          <w:szCs w:val="22"/>
                        </w:rPr>
                      </w:pPr>
                      <w:r w:rsidRPr="000F7117">
                        <w:rPr>
                          <w:rFonts w:ascii="Arial" w:hAnsi="Arial" w:cs="Arial"/>
                          <w:i/>
                          <w:color w:val="FF0000"/>
                          <w:sz w:val="22"/>
                          <w:szCs w:val="22"/>
                        </w:rPr>
                        <w:t>Describe the potential benefits to patients.</w:t>
                      </w:r>
                    </w:p>
                  </w:txbxContent>
                </v:textbox>
                <w10:anchorlock/>
              </v:rect>
            </w:pict>
          </mc:Fallback>
        </mc:AlternateContent>
      </w:r>
      <w:bookmarkEnd w:id="37"/>
      <w:bookmarkEnd w:id="38"/>
    </w:p>
    <w:p w14:paraId="7D31258B" w14:textId="57591D31" w:rsidR="00397044" w:rsidRPr="00F41513" w:rsidRDefault="00922B67" w:rsidP="00286E8A">
      <w:pPr>
        <w:ind w:left="720"/>
        <w:rPr>
          <w:rFonts w:ascii="Arial" w:hAnsi="Arial" w:cs="Arial"/>
          <w:color w:val="000000"/>
          <w:sz w:val="22"/>
          <w:szCs w:val="22"/>
        </w:rPr>
      </w:pPr>
      <w:r>
        <w:rPr>
          <w:rFonts w:ascii="Arial" w:hAnsi="Arial" w:cs="Arial"/>
          <w:color w:val="000000"/>
          <w:sz w:val="22"/>
          <w:szCs w:val="22"/>
        </w:rPr>
        <w:tab/>
      </w:r>
      <w:sdt>
        <w:sdtPr>
          <w:rPr>
            <w:rFonts w:ascii="Arial" w:hAnsi="Arial" w:cs="Arial"/>
            <w:color w:val="000000"/>
            <w:sz w:val="22"/>
            <w:szCs w:val="22"/>
          </w:rPr>
          <w:id w:val="-1603876820"/>
          <w:placeholder>
            <w:docPart w:val="DefaultPlaceholder_-1854013440"/>
          </w:placeholder>
          <w:showingPlcHdr/>
        </w:sdtPr>
        <w:sdtContent>
          <w:r w:rsidRPr="003A70A3">
            <w:rPr>
              <w:rStyle w:val="PlaceholderText"/>
            </w:rPr>
            <w:t>Click or tap here to enter text.</w:t>
          </w:r>
        </w:sdtContent>
      </w:sdt>
    </w:p>
    <w:p w14:paraId="63D04F55" w14:textId="77777777" w:rsidR="00922B67" w:rsidRDefault="00922B67" w:rsidP="00922B67">
      <w:pPr>
        <w:pStyle w:val="Heading1"/>
        <w:spacing w:before="0" w:after="0"/>
        <w:ind w:left="720"/>
        <w:rPr>
          <w:rFonts w:cs="Arial"/>
          <w:color w:val="000000"/>
        </w:rPr>
      </w:pPr>
      <w:bookmarkStart w:id="39" w:name="_Toc390975017"/>
      <w:bookmarkStart w:id="40" w:name="_Toc390975235"/>
      <w:bookmarkStart w:id="41" w:name="_Toc390975284"/>
      <w:bookmarkStart w:id="42" w:name="_Toc390975315"/>
      <w:bookmarkStart w:id="43" w:name="_Toc390975371"/>
      <w:bookmarkStart w:id="44" w:name="_Toc390975377"/>
      <w:bookmarkStart w:id="45" w:name="_Toc390975539"/>
      <w:bookmarkStart w:id="46" w:name="_Toc390975553"/>
    </w:p>
    <w:p w14:paraId="617A4E77" w14:textId="18FAAD1F" w:rsidR="00397044" w:rsidRPr="00F41513" w:rsidRDefault="00760358" w:rsidP="00286E8A">
      <w:pPr>
        <w:pStyle w:val="Heading1"/>
        <w:numPr>
          <w:ilvl w:val="0"/>
          <w:numId w:val="9"/>
        </w:numPr>
        <w:spacing w:before="0" w:after="0"/>
        <w:rPr>
          <w:rFonts w:cs="Arial"/>
          <w:color w:val="000000"/>
        </w:rPr>
      </w:pPr>
      <w:r w:rsidRPr="00F41513">
        <w:rPr>
          <w:rFonts w:cs="Arial"/>
          <w:color w:val="000000"/>
        </w:rPr>
        <w:t>Device Storage Plan</w:t>
      </w:r>
      <w:bookmarkEnd w:id="39"/>
      <w:bookmarkEnd w:id="40"/>
      <w:bookmarkEnd w:id="41"/>
      <w:bookmarkEnd w:id="42"/>
      <w:bookmarkEnd w:id="43"/>
      <w:bookmarkEnd w:id="44"/>
      <w:bookmarkEnd w:id="45"/>
      <w:bookmarkEnd w:id="46"/>
    </w:p>
    <w:p w14:paraId="2C210692" w14:textId="77777777" w:rsidR="005F20A1" w:rsidRPr="00F41513" w:rsidRDefault="00B43929" w:rsidP="00286E8A">
      <w:pPr>
        <w:rPr>
          <w:rFonts w:ascii="Arial" w:hAnsi="Arial" w:cs="Arial"/>
          <w:color w:val="000000"/>
          <w:sz w:val="22"/>
          <w:szCs w:val="22"/>
        </w:rPr>
      </w:pPr>
      <w:r w:rsidRPr="00F41513">
        <w:rPr>
          <w:rFonts w:ascii="Arial" w:hAnsi="Arial" w:cs="Arial"/>
          <w:i/>
          <w:noProof/>
          <w:color w:val="FF0000"/>
          <w:sz w:val="22"/>
          <w:szCs w:val="22"/>
        </w:rPr>
        <mc:AlternateContent>
          <mc:Choice Requires="wps">
            <w:drawing>
              <wp:inline distT="0" distB="0" distL="0" distR="0" wp14:anchorId="5F4A1FE6" wp14:editId="39B6ACD2">
                <wp:extent cx="6839585" cy="448310"/>
                <wp:effectExtent l="0" t="0" r="18415" b="24130"/>
                <wp:docPr id="10" name="Rectangle 10"/>
                <wp:cNvGraphicFramePr/>
                <a:graphic xmlns:a="http://schemas.openxmlformats.org/drawingml/2006/main">
                  <a:graphicData uri="http://schemas.microsoft.com/office/word/2010/wordprocessingShape">
                    <wps:wsp>
                      <wps:cNvSpPr/>
                      <wps:spPr>
                        <a:xfrm>
                          <a:off x="0" y="0"/>
                          <a:ext cx="6839585" cy="44831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0AC63F" w14:textId="77777777" w:rsidR="00B43929" w:rsidRPr="000F7117" w:rsidRDefault="00B43929" w:rsidP="000F7117">
                            <w:pPr>
                              <w:ind w:left="720"/>
                              <w:rPr>
                                <w:rFonts w:ascii="Arial" w:hAnsi="Arial" w:cs="Arial"/>
                                <w:i/>
                                <w:color w:val="FF0000"/>
                                <w:sz w:val="22"/>
                                <w:szCs w:val="22"/>
                              </w:rPr>
                            </w:pPr>
                            <w:r w:rsidRPr="000F7117">
                              <w:rPr>
                                <w:rFonts w:ascii="Arial" w:hAnsi="Arial" w:cs="Arial"/>
                                <w:i/>
                                <w:color w:val="FF0000"/>
                                <w:sz w:val="22"/>
                                <w:szCs w:val="22"/>
                              </w:rPr>
                              <w:t xml:space="preserve">Describe how the device will be handled, dispensed, and stored to ensure that it is used only for appropriate patients.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5F4A1FE6" id="Rectangle 10" o:spid="_x0000_s1036" style="width:538.55pt;height:3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" fillcolor="#d8d8d8 [2732]" strokecolor="black [3213]" strokeweight=".5pt">
                <v:textbox style="mso-fit-shape-to-text:t">
                  <w:txbxContent>
                    <w:p w14:paraId="430AC63F" w14:textId="77777777" w:rsidR="00B43929" w:rsidRPr="000F7117" w:rsidRDefault="00B43929" w:rsidP="000F7117">
                      <w:pPr>
                        <w:ind w:left="720"/>
                        <w:rPr>
                          <w:rFonts w:ascii="Arial" w:hAnsi="Arial" w:cs="Arial"/>
                          <w:i/>
                          <w:color w:val="FF0000"/>
                          <w:sz w:val="22"/>
                          <w:szCs w:val="22"/>
                        </w:rPr>
                      </w:pPr>
                      <w:r w:rsidRPr="000F7117">
                        <w:rPr>
                          <w:rFonts w:ascii="Arial" w:hAnsi="Arial" w:cs="Arial"/>
                          <w:i/>
                          <w:color w:val="FF0000"/>
                          <w:sz w:val="22"/>
                          <w:szCs w:val="22"/>
                        </w:rPr>
                        <w:t xml:space="preserve">Describe how the device will be handled, dispensed, and stored to ensure that it is used only for appropriate patients. </w:t>
                      </w:r>
                    </w:p>
                  </w:txbxContent>
                </v:textbox>
                <w10:anchorlock/>
              </v:rect>
            </w:pict>
          </mc:Fallback>
        </mc:AlternateContent>
      </w:r>
    </w:p>
    <w:p w14:paraId="0A05D2A1" w14:textId="07E4D714" w:rsidR="000F7117" w:rsidRPr="00F41513" w:rsidRDefault="00922B67" w:rsidP="00286E8A">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sdt>
        <w:sdtPr>
          <w:rPr>
            <w:rFonts w:ascii="Arial" w:hAnsi="Arial" w:cs="Arial"/>
            <w:color w:val="000000"/>
            <w:sz w:val="22"/>
            <w:szCs w:val="22"/>
          </w:rPr>
          <w:id w:val="-1752270654"/>
          <w:placeholder>
            <w:docPart w:val="DefaultPlaceholder_-1854013440"/>
          </w:placeholder>
          <w:showingPlcHdr/>
        </w:sdtPr>
        <w:sdtContent>
          <w:r w:rsidRPr="003A70A3">
            <w:rPr>
              <w:rStyle w:val="PlaceholderText"/>
            </w:rPr>
            <w:t>Click or tap here to enter text.</w:t>
          </w:r>
        </w:sdtContent>
      </w:sdt>
    </w:p>
    <w:p w14:paraId="1C6E17D3" w14:textId="77777777" w:rsidR="000F7117" w:rsidRPr="00F41513" w:rsidRDefault="000F7117" w:rsidP="00286E8A">
      <w:pPr>
        <w:rPr>
          <w:rFonts w:ascii="Arial" w:hAnsi="Arial" w:cs="Arial"/>
          <w:color w:val="000000"/>
          <w:sz w:val="22"/>
          <w:szCs w:val="22"/>
        </w:rPr>
      </w:pPr>
    </w:p>
    <w:p w14:paraId="1359CFBB" w14:textId="77777777" w:rsidR="00922B67" w:rsidRDefault="00922B67" w:rsidP="00286E8A">
      <w:pPr>
        <w:rPr>
          <w:rFonts w:ascii="Arial" w:hAnsi="Arial" w:cs="Arial"/>
          <w:color w:val="000000"/>
          <w:sz w:val="22"/>
          <w:szCs w:val="22"/>
        </w:rPr>
      </w:pPr>
    </w:p>
    <w:p w14:paraId="4694A902" w14:textId="7F62FB90" w:rsidR="00484CDC" w:rsidRPr="00F41513" w:rsidRDefault="00484CDC" w:rsidP="00286E8A">
      <w:pPr>
        <w:rPr>
          <w:rFonts w:ascii="Arial" w:hAnsi="Arial" w:cs="Arial"/>
          <w:color w:val="000000"/>
          <w:sz w:val="22"/>
          <w:szCs w:val="22"/>
        </w:rPr>
      </w:pPr>
      <w:r w:rsidRPr="00922B67">
        <w:rPr>
          <w:rFonts w:ascii="Arial" w:hAnsi="Arial" w:cs="Arial"/>
          <w:b/>
          <w:color w:val="000000"/>
          <w:sz w:val="22"/>
          <w:szCs w:val="22"/>
        </w:rPr>
        <w:t xml:space="preserve">Upload the following supporting materials with this submission in </w:t>
      </w:r>
      <w:r w:rsidR="00CB7ADC" w:rsidRPr="00922B67">
        <w:rPr>
          <w:rFonts w:ascii="Arial" w:hAnsi="Arial" w:cs="Arial"/>
          <w:b/>
          <w:color w:val="000000"/>
          <w:sz w:val="22"/>
          <w:szCs w:val="22"/>
        </w:rPr>
        <w:t>IRES IRB</w:t>
      </w:r>
      <w:r w:rsidR="00CB7ADC" w:rsidRPr="00F41513">
        <w:rPr>
          <w:rFonts w:ascii="Arial" w:hAnsi="Arial" w:cs="Arial"/>
          <w:color w:val="000000"/>
          <w:sz w:val="22"/>
          <w:szCs w:val="22"/>
        </w:rPr>
        <w:t>:</w:t>
      </w:r>
      <w:r w:rsidR="00C3346D" w:rsidRPr="00F41513">
        <w:rPr>
          <w:rFonts w:ascii="Arial" w:hAnsi="Arial" w:cs="Arial"/>
          <w:color w:val="000000"/>
          <w:sz w:val="22"/>
          <w:szCs w:val="22"/>
        </w:rPr>
        <w:t xml:space="preserve"> </w:t>
      </w:r>
    </w:p>
    <w:p w14:paraId="502483C6" w14:textId="77777777" w:rsidR="00484CDC" w:rsidRPr="00F41513" w:rsidRDefault="00484CDC" w:rsidP="00286E8A">
      <w:pPr>
        <w:numPr>
          <w:ilvl w:val="0"/>
          <w:numId w:val="10"/>
        </w:numPr>
        <w:rPr>
          <w:rFonts w:ascii="Arial" w:hAnsi="Arial" w:cs="Arial"/>
          <w:color w:val="000000"/>
          <w:sz w:val="22"/>
          <w:szCs w:val="22"/>
        </w:rPr>
      </w:pPr>
      <w:r w:rsidRPr="00F41513">
        <w:rPr>
          <w:rFonts w:ascii="Arial" w:hAnsi="Arial" w:cs="Arial"/>
          <w:color w:val="000000"/>
          <w:sz w:val="22"/>
          <w:szCs w:val="22"/>
        </w:rPr>
        <w:t>The HUD manufacturer’s product labeling, clinical brochure, and/or other pertinent manufacturer informational materials</w:t>
      </w:r>
      <w:r w:rsidR="00FD7BB1" w:rsidRPr="00F41513">
        <w:rPr>
          <w:rFonts w:ascii="Arial" w:hAnsi="Arial" w:cs="Arial"/>
          <w:color w:val="000000"/>
          <w:sz w:val="22"/>
          <w:szCs w:val="22"/>
        </w:rPr>
        <w:t>*</w:t>
      </w:r>
    </w:p>
    <w:p w14:paraId="23E018CD" w14:textId="77777777" w:rsidR="00484CDC" w:rsidRPr="00F41513" w:rsidRDefault="00484CDC" w:rsidP="00286E8A">
      <w:pPr>
        <w:numPr>
          <w:ilvl w:val="0"/>
          <w:numId w:val="10"/>
        </w:numPr>
        <w:rPr>
          <w:rFonts w:ascii="Arial" w:hAnsi="Arial" w:cs="Arial"/>
          <w:color w:val="000000"/>
          <w:sz w:val="22"/>
          <w:szCs w:val="22"/>
        </w:rPr>
      </w:pPr>
      <w:r w:rsidRPr="00F41513">
        <w:rPr>
          <w:rFonts w:ascii="Arial" w:hAnsi="Arial" w:cs="Arial"/>
          <w:color w:val="000000"/>
          <w:sz w:val="22"/>
          <w:szCs w:val="22"/>
        </w:rPr>
        <w:t>The FDA letter documenting the HDE number</w:t>
      </w:r>
      <w:r w:rsidR="00FD7BB1" w:rsidRPr="00F41513">
        <w:rPr>
          <w:rFonts w:ascii="Arial" w:hAnsi="Arial" w:cs="Arial"/>
          <w:color w:val="000000"/>
          <w:sz w:val="22"/>
          <w:szCs w:val="22"/>
        </w:rPr>
        <w:t>*</w:t>
      </w:r>
    </w:p>
    <w:p w14:paraId="67242A17" w14:textId="77777777" w:rsidR="00484CDC" w:rsidRPr="00F41513" w:rsidRDefault="00484CDC" w:rsidP="00286E8A">
      <w:pPr>
        <w:numPr>
          <w:ilvl w:val="0"/>
          <w:numId w:val="10"/>
        </w:numPr>
        <w:rPr>
          <w:rFonts w:ascii="Arial" w:hAnsi="Arial" w:cs="Arial"/>
          <w:color w:val="000000"/>
          <w:sz w:val="22"/>
          <w:szCs w:val="22"/>
        </w:rPr>
      </w:pPr>
      <w:r w:rsidRPr="00F41513">
        <w:rPr>
          <w:rFonts w:ascii="Arial" w:hAnsi="Arial" w:cs="Arial"/>
          <w:color w:val="000000"/>
          <w:sz w:val="22"/>
          <w:szCs w:val="22"/>
        </w:rPr>
        <w:t>The patient information booklet from the sponsor</w:t>
      </w:r>
      <w:r w:rsidR="00FD7BB1" w:rsidRPr="00F41513">
        <w:rPr>
          <w:rFonts w:ascii="Arial" w:hAnsi="Arial" w:cs="Arial"/>
          <w:color w:val="000000"/>
          <w:sz w:val="22"/>
          <w:szCs w:val="22"/>
        </w:rPr>
        <w:t>*</w:t>
      </w:r>
    </w:p>
    <w:p w14:paraId="716FA857" w14:textId="77777777" w:rsidR="00484CDC" w:rsidRPr="00F41513" w:rsidRDefault="00484CDC" w:rsidP="00286E8A">
      <w:pPr>
        <w:numPr>
          <w:ilvl w:val="0"/>
          <w:numId w:val="10"/>
        </w:numPr>
        <w:rPr>
          <w:rFonts w:ascii="Arial" w:hAnsi="Arial" w:cs="Arial"/>
          <w:color w:val="000000"/>
          <w:sz w:val="22"/>
          <w:szCs w:val="22"/>
        </w:rPr>
      </w:pPr>
      <w:r w:rsidRPr="00F41513">
        <w:rPr>
          <w:rFonts w:ascii="Arial" w:hAnsi="Arial" w:cs="Arial"/>
          <w:color w:val="000000"/>
          <w:sz w:val="22"/>
          <w:szCs w:val="22"/>
        </w:rPr>
        <w:t>The package insert, supporting literature provided by the sponsor, summary of safety information and probable benefit brochure</w:t>
      </w:r>
    </w:p>
    <w:p w14:paraId="639A18B3" w14:textId="77777777" w:rsidR="000F7117" w:rsidRPr="00F41513" w:rsidRDefault="000F7117" w:rsidP="00286E8A">
      <w:pPr>
        <w:rPr>
          <w:rFonts w:ascii="Arial" w:hAnsi="Arial" w:cs="Arial"/>
          <w:i/>
          <w:color w:val="000000"/>
          <w:sz w:val="22"/>
          <w:szCs w:val="22"/>
        </w:rPr>
      </w:pPr>
    </w:p>
    <w:p w14:paraId="29B2780D" w14:textId="77777777" w:rsidR="00FD7BB1" w:rsidRPr="00F41513" w:rsidRDefault="00FD7BB1" w:rsidP="00286E8A">
      <w:pPr>
        <w:rPr>
          <w:rFonts w:ascii="Arial" w:hAnsi="Arial" w:cs="Arial"/>
          <w:b/>
          <w:i/>
          <w:color w:val="000000"/>
          <w:sz w:val="22"/>
          <w:szCs w:val="22"/>
        </w:rPr>
      </w:pPr>
      <w:r w:rsidRPr="00F41513">
        <w:rPr>
          <w:rFonts w:ascii="Arial" w:hAnsi="Arial" w:cs="Arial"/>
          <w:b/>
          <w:i/>
          <w:color w:val="000000"/>
          <w:sz w:val="22"/>
          <w:szCs w:val="22"/>
        </w:rPr>
        <w:t>* These documents are required for review.</w:t>
      </w:r>
    </w:p>
    <w:sectPr w:rsidR="00FD7BB1" w:rsidRPr="00F41513" w:rsidSect="00C62323">
      <w:footerReference w:type="default" r:id="rId10"/>
      <w:headerReference w:type="first" r:id="rId11"/>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FBCA8" w14:textId="77777777" w:rsidR="00294101" w:rsidRDefault="00294101">
      <w:r>
        <w:separator/>
      </w:r>
    </w:p>
  </w:endnote>
  <w:endnote w:type="continuationSeparator" w:id="0">
    <w:p w14:paraId="5EF2A534" w14:textId="77777777" w:rsidR="00294101" w:rsidRDefault="0029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F8B3" w14:textId="00406542" w:rsidR="00484CDC" w:rsidRPr="00515C2E" w:rsidRDefault="00484CDC" w:rsidP="00BD6067">
    <w:pPr>
      <w:pStyle w:val="Footer"/>
      <w:jc w:val="center"/>
      <w:rPr>
        <w:rFonts w:ascii="Arial" w:hAnsi="Arial" w:cs="Arial"/>
      </w:rPr>
    </w:pPr>
    <w:r w:rsidRPr="00515C2E">
      <w:rPr>
        <w:rFonts w:ascii="Arial" w:hAnsi="Arial" w:cs="Arial"/>
      </w:rPr>
      <w:t xml:space="preserve">Page </w:t>
    </w:r>
    <w:r w:rsidRPr="00515C2E">
      <w:rPr>
        <w:rFonts w:ascii="Arial" w:hAnsi="Arial" w:cs="Arial"/>
      </w:rPr>
      <w:fldChar w:fldCharType="begin"/>
    </w:r>
    <w:r w:rsidRPr="00515C2E">
      <w:rPr>
        <w:rFonts w:ascii="Arial" w:hAnsi="Arial" w:cs="Arial"/>
      </w:rPr>
      <w:instrText xml:space="preserve"> PAGE </w:instrText>
    </w:r>
    <w:r w:rsidRPr="00515C2E">
      <w:rPr>
        <w:rFonts w:ascii="Arial" w:hAnsi="Arial" w:cs="Arial"/>
      </w:rPr>
      <w:fldChar w:fldCharType="separate"/>
    </w:r>
    <w:r w:rsidR="00B5033C">
      <w:rPr>
        <w:rFonts w:ascii="Arial" w:hAnsi="Arial" w:cs="Arial"/>
        <w:noProof/>
      </w:rPr>
      <w:t>1</w:t>
    </w:r>
    <w:r w:rsidRPr="00515C2E">
      <w:rPr>
        <w:rFonts w:ascii="Arial" w:hAnsi="Arial" w:cs="Arial"/>
        <w:noProof/>
      </w:rPr>
      <w:fldChar w:fldCharType="end"/>
    </w:r>
    <w:r w:rsidRPr="00515C2E">
      <w:rPr>
        <w:rFonts w:ascii="Arial" w:hAnsi="Arial" w:cs="Arial"/>
      </w:rPr>
      <w:t xml:space="preserve"> of </w:t>
    </w:r>
    <w:r w:rsidRPr="00E60D78">
      <w:rPr>
        <w:rFonts w:ascii="Arial" w:hAnsi="Arial" w:cs="Arial"/>
      </w:rPr>
      <w:fldChar w:fldCharType="begin"/>
    </w:r>
    <w:r w:rsidRPr="00E60D78">
      <w:rPr>
        <w:rFonts w:ascii="Arial" w:hAnsi="Arial" w:cs="Arial"/>
      </w:rPr>
      <w:instrText xml:space="preserve"> NUMPAGES </w:instrText>
    </w:r>
    <w:r w:rsidRPr="00E60D78">
      <w:rPr>
        <w:rFonts w:ascii="Arial" w:hAnsi="Arial" w:cs="Arial"/>
      </w:rPr>
      <w:fldChar w:fldCharType="separate"/>
    </w:r>
    <w:r w:rsidR="00B5033C">
      <w:rPr>
        <w:rFonts w:ascii="Arial" w:hAnsi="Arial" w:cs="Arial"/>
        <w:noProof/>
      </w:rPr>
      <w:t>5</w:t>
    </w:r>
    <w:r w:rsidRPr="00E60D78">
      <w:rPr>
        <w:rFonts w:ascii="Arial" w:hAnsi="Arial" w:cs="Arial"/>
        <w:noProof/>
      </w:rPr>
      <w:fldChar w:fldCharType="end"/>
    </w:r>
    <w:r w:rsidR="00E9799E" w:rsidRPr="00E60D78">
      <w:rPr>
        <w:rFonts w:ascii="Arial" w:hAnsi="Arial" w:cs="Arial"/>
        <w:noProof/>
      </w:rPr>
      <w:t xml:space="preserve"> </w:t>
    </w:r>
    <w:r w:rsidR="00E9799E" w:rsidRPr="00E60D78">
      <w:rPr>
        <w:rFonts w:ascii="Arial" w:hAnsi="Arial" w:cs="Arial"/>
        <w:noProof/>
        <w:sz w:val="16"/>
        <w:szCs w:val="16"/>
      </w:rPr>
      <w:t>(V.</w:t>
    </w:r>
    <w:r w:rsidR="004A7AE5" w:rsidRPr="00E60D78">
      <w:rPr>
        <w:rFonts w:ascii="Arial" w:hAnsi="Arial" w:cs="Arial"/>
        <w:noProof/>
        <w:sz w:val="16"/>
        <w:szCs w:val="16"/>
      </w:rPr>
      <w:t xml:space="preserve"> </w:t>
    </w:r>
    <w:r w:rsidR="00B5033C">
      <w:rPr>
        <w:rFonts w:ascii="Arial" w:hAnsi="Arial" w:cs="Arial"/>
        <w:noProof/>
        <w:sz w:val="16"/>
        <w:szCs w:val="16"/>
      </w:rPr>
      <w:t>06/23</w:t>
    </w:r>
    <w:r w:rsidR="00CB7ADC">
      <w:rPr>
        <w:rFonts w:ascii="Arial" w:hAnsi="Arial" w:cs="Arial"/>
        <w:noProof/>
        <w:sz w:val="16"/>
        <w:szCs w:val="16"/>
      </w:rPr>
      <w:t>/2017</w:t>
    </w:r>
    <w:r w:rsidR="00E9799E" w:rsidRPr="00E60D78">
      <w:rPr>
        <w:rFonts w:ascii="Arial" w:hAnsi="Arial" w:cs="Arial"/>
        <w:noProof/>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05D41" w14:textId="77777777" w:rsidR="00294101" w:rsidRDefault="00294101">
      <w:r>
        <w:separator/>
      </w:r>
    </w:p>
  </w:footnote>
  <w:footnote w:type="continuationSeparator" w:id="0">
    <w:p w14:paraId="03038E55" w14:textId="77777777" w:rsidR="00294101" w:rsidRDefault="00294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5087" w14:textId="77777777" w:rsidR="00484CDC" w:rsidRDefault="00484CDC" w:rsidP="0015352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264C0"/>
    <w:multiLevelType w:val="multilevel"/>
    <w:tmpl w:val="9BEE73C8"/>
    <w:lvl w:ilvl="0">
      <w:start w:val="1"/>
      <w:numFmt w:val="decimal"/>
      <w:lvlText w:val="%1.0"/>
      <w:lvlJc w:val="left"/>
      <w:pPr>
        <w:tabs>
          <w:tab w:val="num" w:pos="720"/>
        </w:tabs>
        <w:ind w:left="720" w:hanging="720"/>
      </w:pPr>
      <w:rPr>
        <w:rFonts w:cs="Times New Roman" w:hint="default"/>
        <w:b/>
        <w:sz w:val="28"/>
        <w:szCs w:val="28"/>
      </w:rPr>
    </w:lvl>
    <w:lvl w:ilvl="1">
      <w:start w:val="1"/>
      <w:numFmt w:val="decimal"/>
      <w:lvlText w:val="%1.%2"/>
      <w:lvlJc w:val="left"/>
      <w:pPr>
        <w:tabs>
          <w:tab w:val="num" w:pos="1440"/>
        </w:tabs>
        <w:ind w:left="1440" w:hanging="720"/>
      </w:pPr>
      <w:rPr>
        <w:rFonts w:cs="Times New Roman" w:hint="default"/>
        <w:b/>
        <w:color w:val="00000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330"/>
        </w:tabs>
        <w:ind w:left="3330" w:hanging="720"/>
      </w:pPr>
      <w:rPr>
        <w:rFonts w:cs="Times New Roman" w:hint="default"/>
        <w:color w:val="000000"/>
      </w:rPr>
    </w:lvl>
    <w:lvl w:ilvl="4">
      <w:start w:val="1"/>
      <w:numFmt w:val="decimal"/>
      <w:lvlText w:val="%1.%2.%3.%4.%5"/>
      <w:lvlJc w:val="left"/>
      <w:pPr>
        <w:tabs>
          <w:tab w:val="num" w:pos="3960"/>
        </w:tabs>
        <w:ind w:left="3960" w:hanging="1080"/>
      </w:pPr>
      <w:rPr>
        <w:rFonts w:cs="Times New Roman" w:hint="default"/>
        <w:b/>
        <w:i w:val="0"/>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1E236C89"/>
    <w:multiLevelType w:val="multilevel"/>
    <w:tmpl w:val="9BEE73C8"/>
    <w:lvl w:ilvl="0">
      <w:start w:val="1"/>
      <w:numFmt w:val="decimal"/>
      <w:lvlText w:val="%1.0"/>
      <w:lvlJc w:val="left"/>
      <w:pPr>
        <w:tabs>
          <w:tab w:val="num" w:pos="720"/>
        </w:tabs>
        <w:ind w:left="720" w:hanging="720"/>
      </w:pPr>
      <w:rPr>
        <w:rFonts w:cs="Times New Roman" w:hint="default"/>
        <w:b/>
        <w:sz w:val="28"/>
        <w:szCs w:val="28"/>
      </w:rPr>
    </w:lvl>
    <w:lvl w:ilvl="1">
      <w:start w:val="1"/>
      <w:numFmt w:val="decimal"/>
      <w:lvlText w:val="%1.%2"/>
      <w:lvlJc w:val="left"/>
      <w:pPr>
        <w:tabs>
          <w:tab w:val="num" w:pos="1350"/>
        </w:tabs>
        <w:ind w:left="1350" w:hanging="720"/>
      </w:pPr>
      <w:rPr>
        <w:rFonts w:cs="Times New Roman" w:hint="default"/>
        <w:b/>
        <w:color w:val="00000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720"/>
      </w:pPr>
      <w:rPr>
        <w:rFonts w:cs="Times New Roman" w:hint="default"/>
        <w:color w:val="000000"/>
      </w:rPr>
    </w:lvl>
    <w:lvl w:ilvl="4">
      <w:start w:val="1"/>
      <w:numFmt w:val="decimal"/>
      <w:lvlText w:val="%1.%2.%3.%4.%5"/>
      <w:lvlJc w:val="left"/>
      <w:pPr>
        <w:tabs>
          <w:tab w:val="num" w:pos="3960"/>
        </w:tabs>
        <w:ind w:left="3960" w:hanging="1080"/>
      </w:pPr>
      <w:rPr>
        <w:rFonts w:cs="Times New Roman" w:hint="default"/>
        <w:b/>
        <w:i w:val="0"/>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1F5A724A"/>
    <w:multiLevelType w:val="hybridMultilevel"/>
    <w:tmpl w:val="A1DE29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A31C10"/>
    <w:multiLevelType w:val="hybridMultilevel"/>
    <w:tmpl w:val="B45A60BE"/>
    <w:lvl w:ilvl="0" w:tplc="04090001">
      <w:start w:val="1"/>
      <w:numFmt w:val="bullet"/>
      <w:lvlText w:val=""/>
      <w:lvlJc w:val="left"/>
      <w:pPr>
        <w:ind w:left="3600" w:hanging="360"/>
      </w:pPr>
      <w:rPr>
        <w:rFonts w:ascii="Symbol" w:hAnsi="Symbol" w:hint="default"/>
      </w:rPr>
    </w:lvl>
    <w:lvl w:ilvl="1" w:tplc="C7E63542">
      <w:numFmt w:val="bullet"/>
      <w:lvlText w:val="•"/>
      <w:lvlJc w:val="left"/>
      <w:pPr>
        <w:ind w:left="4710" w:hanging="750"/>
      </w:pPr>
      <w:rPr>
        <w:rFonts w:ascii="Arial" w:eastAsia="Times New Roman" w:hAnsi="Arial"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6F94EE9"/>
    <w:multiLevelType w:val="hybridMultilevel"/>
    <w:tmpl w:val="91AE4644"/>
    <w:lvl w:ilvl="0" w:tplc="6B2A8A1C">
      <w:start w:val="8"/>
      <w:numFmt w:val="decimal"/>
      <w:lvlText w:val="%1."/>
      <w:lvlJc w:val="left"/>
      <w:pPr>
        <w:tabs>
          <w:tab w:val="num" w:pos="-180"/>
        </w:tabs>
        <w:ind w:left="-180" w:hanging="360"/>
      </w:pPr>
      <w:rPr>
        <w:rFonts w:hint="default"/>
      </w:rPr>
    </w:lvl>
    <w:lvl w:ilvl="1" w:tplc="E73431D0">
      <w:start w:val="1"/>
      <w:numFmt w:val="decimal"/>
      <w:lvlText w:val="%2."/>
      <w:lvlJc w:val="left"/>
      <w:pPr>
        <w:tabs>
          <w:tab w:val="num" w:pos="540"/>
        </w:tabs>
        <w:ind w:left="540" w:hanging="360"/>
      </w:pPr>
      <w:rPr>
        <w:rFonts w:ascii="Times New Roman" w:eastAsia="Times New Roman" w:hAnsi="Times New Roman" w:cs="Times New Roman"/>
      </w:r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1C2AC41A">
      <w:start w:val="1"/>
      <w:numFmt w:val="lowerLetter"/>
      <w:lvlText w:val="%5."/>
      <w:lvlJc w:val="left"/>
      <w:pPr>
        <w:ind w:left="2700" w:hanging="360"/>
      </w:pPr>
      <w:rPr>
        <w:rFonts w:ascii="Times New Roman" w:eastAsia="Times New Roman" w:hAnsi="Times New Roman" w:cs="Times New Roman"/>
      </w:r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276626AF"/>
    <w:multiLevelType w:val="multilevel"/>
    <w:tmpl w:val="942E17FA"/>
    <w:lvl w:ilvl="0">
      <w:start w:val="1"/>
      <w:numFmt w:val="bullet"/>
      <w:lvlText w:val=""/>
      <w:lvlJc w:val="left"/>
      <w:pPr>
        <w:tabs>
          <w:tab w:val="num" w:pos="-720"/>
        </w:tabs>
        <w:ind w:left="-720" w:hanging="720"/>
      </w:pPr>
      <w:rPr>
        <w:rFonts w:ascii="Symbol" w:hAnsi="Symbol" w:hint="default"/>
        <w:b/>
        <w:sz w:val="24"/>
        <w:szCs w:val="24"/>
      </w:rPr>
    </w:lvl>
    <w:lvl w:ilvl="1">
      <w:start w:val="1"/>
      <w:numFmt w:val="decimal"/>
      <w:lvlText w:val="%1.%2"/>
      <w:lvlJc w:val="left"/>
      <w:pPr>
        <w:tabs>
          <w:tab w:val="num" w:pos="0"/>
        </w:tabs>
        <w:ind w:left="0" w:hanging="720"/>
      </w:pPr>
      <w:rPr>
        <w:rFonts w:cs="Times New Roman" w:hint="default"/>
        <w:b/>
        <w:color w:val="00000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890"/>
        </w:tabs>
        <w:ind w:left="1890" w:hanging="720"/>
      </w:pPr>
      <w:rPr>
        <w:rFonts w:cs="Times New Roman" w:hint="default"/>
        <w:color w:val="000000"/>
      </w:rPr>
    </w:lvl>
    <w:lvl w:ilvl="4">
      <w:start w:val="1"/>
      <w:numFmt w:val="decimal"/>
      <w:lvlText w:val="%1.%2.%3.%4.%5"/>
      <w:lvlJc w:val="left"/>
      <w:pPr>
        <w:tabs>
          <w:tab w:val="num" w:pos="2520"/>
        </w:tabs>
        <w:ind w:left="2520" w:hanging="1080"/>
      </w:pPr>
      <w:rPr>
        <w:rFonts w:cs="Times New Roman" w:hint="default"/>
        <w:b/>
        <w:i w:val="0"/>
      </w:rPr>
    </w:lvl>
    <w:lvl w:ilvl="5">
      <w:start w:val="1"/>
      <w:numFmt w:val="decimal"/>
      <w:lvlText w:val="%1.%2.%3.%4.%5.%6"/>
      <w:lvlJc w:val="left"/>
      <w:pPr>
        <w:tabs>
          <w:tab w:val="num" w:pos="3240"/>
        </w:tabs>
        <w:ind w:left="3240" w:hanging="1080"/>
      </w:pPr>
      <w:rPr>
        <w:rFonts w:cs="Times New Roman" w:hint="default"/>
        <w:b/>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5040"/>
        </w:tabs>
        <w:ind w:left="504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 w15:restartNumberingAfterBreak="0">
    <w:nsid w:val="35595771"/>
    <w:multiLevelType w:val="hybridMultilevel"/>
    <w:tmpl w:val="599077E6"/>
    <w:lvl w:ilvl="0" w:tplc="4A4CAE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D338C8"/>
    <w:multiLevelType w:val="hybridMultilevel"/>
    <w:tmpl w:val="19841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F34BDC"/>
    <w:multiLevelType w:val="multilevel"/>
    <w:tmpl w:val="9BEE73C8"/>
    <w:lvl w:ilvl="0">
      <w:start w:val="1"/>
      <w:numFmt w:val="decimal"/>
      <w:lvlText w:val="%1.0"/>
      <w:lvlJc w:val="left"/>
      <w:pPr>
        <w:tabs>
          <w:tab w:val="num" w:pos="720"/>
        </w:tabs>
        <w:ind w:left="720" w:hanging="720"/>
      </w:pPr>
      <w:rPr>
        <w:rFonts w:cs="Times New Roman" w:hint="default"/>
        <w:b/>
        <w:sz w:val="28"/>
        <w:szCs w:val="28"/>
      </w:rPr>
    </w:lvl>
    <w:lvl w:ilvl="1">
      <w:start w:val="1"/>
      <w:numFmt w:val="decimal"/>
      <w:lvlText w:val="%1.%2"/>
      <w:lvlJc w:val="left"/>
      <w:pPr>
        <w:tabs>
          <w:tab w:val="num" w:pos="1440"/>
        </w:tabs>
        <w:ind w:left="1440" w:hanging="720"/>
      </w:pPr>
      <w:rPr>
        <w:rFonts w:cs="Times New Roman" w:hint="default"/>
        <w:b/>
        <w:color w:val="00000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330"/>
        </w:tabs>
        <w:ind w:left="3330" w:hanging="720"/>
      </w:pPr>
      <w:rPr>
        <w:rFonts w:cs="Times New Roman" w:hint="default"/>
        <w:color w:val="000000"/>
      </w:rPr>
    </w:lvl>
    <w:lvl w:ilvl="4">
      <w:start w:val="1"/>
      <w:numFmt w:val="decimal"/>
      <w:lvlText w:val="%1.%2.%3.%4.%5"/>
      <w:lvlJc w:val="left"/>
      <w:pPr>
        <w:tabs>
          <w:tab w:val="num" w:pos="3960"/>
        </w:tabs>
        <w:ind w:left="3960" w:hanging="1080"/>
      </w:pPr>
      <w:rPr>
        <w:rFonts w:cs="Times New Roman" w:hint="default"/>
        <w:b/>
        <w:i w:val="0"/>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15:restartNumberingAfterBreak="0">
    <w:nsid w:val="57F47741"/>
    <w:multiLevelType w:val="hybridMultilevel"/>
    <w:tmpl w:val="3CAC116C"/>
    <w:lvl w:ilvl="0" w:tplc="5E6CB928">
      <w:start w:val="1"/>
      <w:numFmt w:val="upperRoman"/>
      <w:lvlText w:val="%1."/>
      <w:lvlJc w:val="left"/>
      <w:pPr>
        <w:tabs>
          <w:tab w:val="num" w:pos="900"/>
        </w:tabs>
        <w:ind w:left="900" w:hanging="720"/>
      </w:pPr>
      <w:rPr>
        <w:rFonts w:hint="default"/>
      </w:rPr>
    </w:lvl>
    <w:lvl w:ilvl="1" w:tplc="A35EB52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DEB04E8"/>
    <w:multiLevelType w:val="hybridMultilevel"/>
    <w:tmpl w:val="E696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B30CE"/>
    <w:multiLevelType w:val="hybridMultilevel"/>
    <w:tmpl w:val="52529A96"/>
    <w:lvl w:ilvl="0" w:tplc="7C4848C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16cid:durableId="821316019">
    <w:abstractNumId w:val="7"/>
  </w:num>
  <w:num w:numId="2" w16cid:durableId="1717316735">
    <w:abstractNumId w:val="10"/>
  </w:num>
  <w:num w:numId="3" w16cid:durableId="1058473860">
    <w:abstractNumId w:val="2"/>
  </w:num>
  <w:num w:numId="4" w16cid:durableId="219022722">
    <w:abstractNumId w:val="3"/>
  </w:num>
  <w:num w:numId="5" w16cid:durableId="1243682588">
    <w:abstractNumId w:val="11"/>
  </w:num>
  <w:num w:numId="6" w16cid:durableId="1517036599">
    <w:abstractNumId w:val="8"/>
  </w:num>
  <w:num w:numId="7" w16cid:durableId="344478849">
    <w:abstractNumId w:val="0"/>
  </w:num>
  <w:num w:numId="8" w16cid:durableId="829175934">
    <w:abstractNumId w:val="5"/>
  </w:num>
  <w:num w:numId="9" w16cid:durableId="920065595">
    <w:abstractNumId w:val="1"/>
  </w:num>
  <w:num w:numId="10" w16cid:durableId="295305436">
    <w:abstractNumId w:val="12"/>
  </w:num>
  <w:num w:numId="11" w16cid:durableId="1122305472">
    <w:abstractNumId w:val="6"/>
  </w:num>
  <w:num w:numId="12" w16cid:durableId="1131365488">
    <w:abstractNumId w:val="9"/>
  </w:num>
  <w:num w:numId="13" w16cid:durableId="432015940">
    <w:abstractNumId w:val="4"/>
  </w:num>
  <w:num w:numId="14" w16cid:durableId="165232542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067"/>
    <w:rsid w:val="00007903"/>
    <w:rsid w:val="000122C1"/>
    <w:rsid w:val="00017620"/>
    <w:rsid w:val="00017D2F"/>
    <w:rsid w:val="00021700"/>
    <w:rsid w:val="000219CB"/>
    <w:rsid w:val="0002267E"/>
    <w:rsid w:val="000228CA"/>
    <w:rsid w:val="00042035"/>
    <w:rsid w:val="00044F98"/>
    <w:rsid w:val="00047591"/>
    <w:rsid w:val="00051A5A"/>
    <w:rsid w:val="000520B8"/>
    <w:rsid w:val="00055CAE"/>
    <w:rsid w:val="000577F9"/>
    <w:rsid w:val="0006111E"/>
    <w:rsid w:val="000671AB"/>
    <w:rsid w:val="000707C9"/>
    <w:rsid w:val="00071FCF"/>
    <w:rsid w:val="00073919"/>
    <w:rsid w:val="00075A20"/>
    <w:rsid w:val="00076383"/>
    <w:rsid w:val="00077174"/>
    <w:rsid w:val="00077B30"/>
    <w:rsid w:val="00080AC4"/>
    <w:rsid w:val="00084C9B"/>
    <w:rsid w:val="00092AE1"/>
    <w:rsid w:val="0009424E"/>
    <w:rsid w:val="00096A9C"/>
    <w:rsid w:val="000978C5"/>
    <w:rsid w:val="000A4DFE"/>
    <w:rsid w:val="000B123E"/>
    <w:rsid w:val="000B7AFF"/>
    <w:rsid w:val="000C03B1"/>
    <w:rsid w:val="000D12CD"/>
    <w:rsid w:val="000D1774"/>
    <w:rsid w:val="000D3101"/>
    <w:rsid w:val="000D7811"/>
    <w:rsid w:val="000D7A1C"/>
    <w:rsid w:val="000E378A"/>
    <w:rsid w:val="000F353E"/>
    <w:rsid w:val="000F7117"/>
    <w:rsid w:val="00100D2D"/>
    <w:rsid w:val="00113F1F"/>
    <w:rsid w:val="0011482D"/>
    <w:rsid w:val="00114ABA"/>
    <w:rsid w:val="0012787E"/>
    <w:rsid w:val="00130677"/>
    <w:rsid w:val="001309DC"/>
    <w:rsid w:val="00135242"/>
    <w:rsid w:val="001373E4"/>
    <w:rsid w:val="00140B1A"/>
    <w:rsid w:val="001419E0"/>
    <w:rsid w:val="001428B8"/>
    <w:rsid w:val="00153521"/>
    <w:rsid w:val="00166410"/>
    <w:rsid w:val="00174FD4"/>
    <w:rsid w:val="00183570"/>
    <w:rsid w:val="0018451F"/>
    <w:rsid w:val="00185052"/>
    <w:rsid w:val="001857D1"/>
    <w:rsid w:val="001863CC"/>
    <w:rsid w:val="00190BE0"/>
    <w:rsid w:val="00191A42"/>
    <w:rsid w:val="00192056"/>
    <w:rsid w:val="001936BC"/>
    <w:rsid w:val="001A44DF"/>
    <w:rsid w:val="001A67AA"/>
    <w:rsid w:val="001A7ACF"/>
    <w:rsid w:val="001B09F3"/>
    <w:rsid w:val="001B6CEE"/>
    <w:rsid w:val="001C08AA"/>
    <w:rsid w:val="001C1B9F"/>
    <w:rsid w:val="001C2CF2"/>
    <w:rsid w:val="001D0590"/>
    <w:rsid w:val="001D3C44"/>
    <w:rsid w:val="001D59C3"/>
    <w:rsid w:val="001D7B53"/>
    <w:rsid w:val="001E1953"/>
    <w:rsid w:val="001E3487"/>
    <w:rsid w:val="001E6BAB"/>
    <w:rsid w:val="001E6FB6"/>
    <w:rsid w:val="001F0A3E"/>
    <w:rsid w:val="001F0D9C"/>
    <w:rsid w:val="001F31FD"/>
    <w:rsid w:val="001F4FA1"/>
    <w:rsid w:val="001F5FB2"/>
    <w:rsid w:val="001F688E"/>
    <w:rsid w:val="001F6FE1"/>
    <w:rsid w:val="001F7270"/>
    <w:rsid w:val="00205084"/>
    <w:rsid w:val="00207AD1"/>
    <w:rsid w:val="00216CE7"/>
    <w:rsid w:val="00221219"/>
    <w:rsid w:val="00223621"/>
    <w:rsid w:val="00233652"/>
    <w:rsid w:val="00243CB2"/>
    <w:rsid w:val="00253C41"/>
    <w:rsid w:val="002578C9"/>
    <w:rsid w:val="00262635"/>
    <w:rsid w:val="00271C8F"/>
    <w:rsid w:val="00275DCF"/>
    <w:rsid w:val="00275E3C"/>
    <w:rsid w:val="00276E96"/>
    <w:rsid w:val="00282384"/>
    <w:rsid w:val="00283F89"/>
    <w:rsid w:val="00286E8A"/>
    <w:rsid w:val="00294101"/>
    <w:rsid w:val="002A1132"/>
    <w:rsid w:val="002A3CF6"/>
    <w:rsid w:val="002B6428"/>
    <w:rsid w:val="002C1529"/>
    <w:rsid w:val="002C3C3F"/>
    <w:rsid w:val="002C7707"/>
    <w:rsid w:val="002D1F16"/>
    <w:rsid w:val="002D3509"/>
    <w:rsid w:val="002D6265"/>
    <w:rsid w:val="002D772F"/>
    <w:rsid w:val="002E75F0"/>
    <w:rsid w:val="002F2E67"/>
    <w:rsid w:val="002F4DE9"/>
    <w:rsid w:val="00310ADF"/>
    <w:rsid w:val="00310B65"/>
    <w:rsid w:val="0031395A"/>
    <w:rsid w:val="00313C4D"/>
    <w:rsid w:val="00314F34"/>
    <w:rsid w:val="00321F26"/>
    <w:rsid w:val="0032556F"/>
    <w:rsid w:val="00332497"/>
    <w:rsid w:val="003328CE"/>
    <w:rsid w:val="003332B8"/>
    <w:rsid w:val="003343D9"/>
    <w:rsid w:val="00334B0E"/>
    <w:rsid w:val="00336892"/>
    <w:rsid w:val="00337336"/>
    <w:rsid w:val="00341B27"/>
    <w:rsid w:val="00342D7C"/>
    <w:rsid w:val="00347749"/>
    <w:rsid w:val="00347D21"/>
    <w:rsid w:val="0035224D"/>
    <w:rsid w:val="00363176"/>
    <w:rsid w:val="00367043"/>
    <w:rsid w:val="003727E7"/>
    <w:rsid w:val="00372B7E"/>
    <w:rsid w:val="00373720"/>
    <w:rsid w:val="00375FE1"/>
    <w:rsid w:val="00382FC7"/>
    <w:rsid w:val="00384721"/>
    <w:rsid w:val="00394981"/>
    <w:rsid w:val="00397044"/>
    <w:rsid w:val="003975DD"/>
    <w:rsid w:val="003A2659"/>
    <w:rsid w:val="003A3E5F"/>
    <w:rsid w:val="003A5B7C"/>
    <w:rsid w:val="003A6666"/>
    <w:rsid w:val="003A6CA1"/>
    <w:rsid w:val="003B30B7"/>
    <w:rsid w:val="003B3723"/>
    <w:rsid w:val="003C5AE6"/>
    <w:rsid w:val="003C5EA4"/>
    <w:rsid w:val="003C77DC"/>
    <w:rsid w:val="003E2F28"/>
    <w:rsid w:val="003E3D31"/>
    <w:rsid w:val="003F4A6E"/>
    <w:rsid w:val="003F7618"/>
    <w:rsid w:val="004007CF"/>
    <w:rsid w:val="00401FA3"/>
    <w:rsid w:val="00402BA1"/>
    <w:rsid w:val="0040422F"/>
    <w:rsid w:val="004045F3"/>
    <w:rsid w:val="00406452"/>
    <w:rsid w:val="004222E4"/>
    <w:rsid w:val="004262AE"/>
    <w:rsid w:val="00430C0C"/>
    <w:rsid w:val="00435802"/>
    <w:rsid w:val="00446A6D"/>
    <w:rsid w:val="0044789A"/>
    <w:rsid w:val="00453E0A"/>
    <w:rsid w:val="004541FD"/>
    <w:rsid w:val="00455A25"/>
    <w:rsid w:val="00460F79"/>
    <w:rsid w:val="004610D7"/>
    <w:rsid w:val="00461E59"/>
    <w:rsid w:val="00463B4C"/>
    <w:rsid w:val="00463CE4"/>
    <w:rsid w:val="00467BDF"/>
    <w:rsid w:val="00467F2B"/>
    <w:rsid w:val="0047550F"/>
    <w:rsid w:val="00477C65"/>
    <w:rsid w:val="0048094F"/>
    <w:rsid w:val="0048187A"/>
    <w:rsid w:val="00483DD7"/>
    <w:rsid w:val="00484CDC"/>
    <w:rsid w:val="00485931"/>
    <w:rsid w:val="004861A3"/>
    <w:rsid w:val="00491582"/>
    <w:rsid w:val="00491EE8"/>
    <w:rsid w:val="004A794C"/>
    <w:rsid w:val="004A7AE5"/>
    <w:rsid w:val="004A7DDB"/>
    <w:rsid w:val="004B067D"/>
    <w:rsid w:val="004B199B"/>
    <w:rsid w:val="004B5E1F"/>
    <w:rsid w:val="004B6022"/>
    <w:rsid w:val="004C0978"/>
    <w:rsid w:val="004C37C2"/>
    <w:rsid w:val="004D3A24"/>
    <w:rsid w:val="004D3C03"/>
    <w:rsid w:val="004D63A6"/>
    <w:rsid w:val="004E427D"/>
    <w:rsid w:val="004F4D65"/>
    <w:rsid w:val="004F7369"/>
    <w:rsid w:val="00500617"/>
    <w:rsid w:val="00501509"/>
    <w:rsid w:val="0050571B"/>
    <w:rsid w:val="00506C01"/>
    <w:rsid w:val="00510C96"/>
    <w:rsid w:val="005118CC"/>
    <w:rsid w:val="005120B3"/>
    <w:rsid w:val="0051342D"/>
    <w:rsid w:val="00513800"/>
    <w:rsid w:val="005144A7"/>
    <w:rsid w:val="00515C2E"/>
    <w:rsid w:val="00516D56"/>
    <w:rsid w:val="00521B6A"/>
    <w:rsid w:val="00526A4E"/>
    <w:rsid w:val="00530A21"/>
    <w:rsid w:val="005314B5"/>
    <w:rsid w:val="005370FB"/>
    <w:rsid w:val="00545C42"/>
    <w:rsid w:val="0055397D"/>
    <w:rsid w:val="00557E5D"/>
    <w:rsid w:val="005601C0"/>
    <w:rsid w:val="00561FDD"/>
    <w:rsid w:val="005628D9"/>
    <w:rsid w:val="00564E5B"/>
    <w:rsid w:val="00570B19"/>
    <w:rsid w:val="0057134A"/>
    <w:rsid w:val="00576267"/>
    <w:rsid w:val="00581DAD"/>
    <w:rsid w:val="00586BE0"/>
    <w:rsid w:val="00594639"/>
    <w:rsid w:val="005962FD"/>
    <w:rsid w:val="005A1FEE"/>
    <w:rsid w:val="005A6A62"/>
    <w:rsid w:val="005B6EC9"/>
    <w:rsid w:val="005D0593"/>
    <w:rsid w:val="005D22FC"/>
    <w:rsid w:val="005E01B7"/>
    <w:rsid w:val="005E385F"/>
    <w:rsid w:val="005F02CD"/>
    <w:rsid w:val="005F20A1"/>
    <w:rsid w:val="005F3CB4"/>
    <w:rsid w:val="006066E2"/>
    <w:rsid w:val="006137C9"/>
    <w:rsid w:val="00614134"/>
    <w:rsid w:val="006211B9"/>
    <w:rsid w:val="0062291A"/>
    <w:rsid w:val="006256FF"/>
    <w:rsid w:val="006261F6"/>
    <w:rsid w:val="00637514"/>
    <w:rsid w:val="006415FB"/>
    <w:rsid w:val="006462D2"/>
    <w:rsid w:val="00661FD3"/>
    <w:rsid w:val="0066352C"/>
    <w:rsid w:val="00663565"/>
    <w:rsid w:val="006638E1"/>
    <w:rsid w:val="00664F03"/>
    <w:rsid w:val="00667385"/>
    <w:rsid w:val="006678B5"/>
    <w:rsid w:val="006725FF"/>
    <w:rsid w:val="00680330"/>
    <w:rsid w:val="0068041C"/>
    <w:rsid w:val="0068379C"/>
    <w:rsid w:val="00684A76"/>
    <w:rsid w:val="00686B22"/>
    <w:rsid w:val="00690777"/>
    <w:rsid w:val="00693A5A"/>
    <w:rsid w:val="006979C0"/>
    <w:rsid w:val="006A32D5"/>
    <w:rsid w:val="006A58DF"/>
    <w:rsid w:val="006A6FEF"/>
    <w:rsid w:val="006B0137"/>
    <w:rsid w:val="006B0AC4"/>
    <w:rsid w:val="006B28F4"/>
    <w:rsid w:val="006C21AC"/>
    <w:rsid w:val="006C4F24"/>
    <w:rsid w:val="006C68DD"/>
    <w:rsid w:val="006D2736"/>
    <w:rsid w:val="006D6CD1"/>
    <w:rsid w:val="006D7B29"/>
    <w:rsid w:val="006D7BEA"/>
    <w:rsid w:val="006E34D2"/>
    <w:rsid w:val="006E5D60"/>
    <w:rsid w:val="006E6EC3"/>
    <w:rsid w:val="006F16D7"/>
    <w:rsid w:val="006F23D2"/>
    <w:rsid w:val="0070317E"/>
    <w:rsid w:val="007050B1"/>
    <w:rsid w:val="00707991"/>
    <w:rsid w:val="00710936"/>
    <w:rsid w:val="0071392F"/>
    <w:rsid w:val="00713A1A"/>
    <w:rsid w:val="00713B56"/>
    <w:rsid w:val="007240DF"/>
    <w:rsid w:val="00724E3B"/>
    <w:rsid w:val="007305E5"/>
    <w:rsid w:val="00735840"/>
    <w:rsid w:val="007366EA"/>
    <w:rsid w:val="00736EE4"/>
    <w:rsid w:val="00737CD8"/>
    <w:rsid w:val="00741318"/>
    <w:rsid w:val="00742844"/>
    <w:rsid w:val="0074474C"/>
    <w:rsid w:val="00744855"/>
    <w:rsid w:val="00744CF8"/>
    <w:rsid w:val="00746BD9"/>
    <w:rsid w:val="00750F85"/>
    <w:rsid w:val="00751E70"/>
    <w:rsid w:val="00756987"/>
    <w:rsid w:val="00760358"/>
    <w:rsid w:val="00762917"/>
    <w:rsid w:val="007675EE"/>
    <w:rsid w:val="00773730"/>
    <w:rsid w:val="00774D2E"/>
    <w:rsid w:val="00780F07"/>
    <w:rsid w:val="007825E7"/>
    <w:rsid w:val="00783A4C"/>
    <w:rsid w:val="0078474F"/>
    <w:rsid w:val="00787067"/>
    <w:rsid w:val="007906C1"/>
    <w:rsid w:val="007908CA"/>
    <w:rsid w:val="00790F32"/>
    <w:rsid w:val="00792144"/>
    <w:rsid w:val="00792340"/>
    <w:rsid w:val="007A627C"/>
    <w:rsid w:val="007A7BBF"/>
    <w:rsid w:val="007A7C48"/>
    <w:rsid w:val="007B10FB"/>
    <w:rsid w:val="007B3683"/>
    <w:rsid w:val="007B4244"/>
    <w:rsid w:val="007C0107"/>
    <w:rsid w:val="007D0ABE"/>
    <w:rsid w:val="007D2975"/>
    <w:rsid w:val="007D4751"/>
    <w:rsid w:val="007D6902"/>
    <w:rsid w:val="007E0930"/>
    <w:rsid w:val="007E53A1"/>
    <w:rsid w:val="007E7CB6"/>
    <w:rsid w:val="00803244"/>
    <w:rsid w:val="00803438"/>
    <w:rsid w:val="0080373C"/>
    <w:rsid w:val="00804D76"/>
    <w:rsid w:val="0080575C"/>
    <w:rsid w:val="0082150C"/>
    <w:rsid w:val="00827D17"/>
    <w:rsid w:val="008309EA"/>
    <w:rsid w:val="00836863"/>
    <w:rsid w:val="00840DFD"/>
    <w:rsid w:val="00840FF7"/>
    <w:rsid w:val="008442ED"/>
    <w:rsid w:val="00847370"/>
    <w:rsid w:val="00854E36"/>
    <w:rsid w:val="0085762B"/>
    <w:rsid w:val="00865588"/>
    <w:rsid w:val="00867C59"/>
    <w:rsid w:val="008739C6"/>
    <w:rsid w:val="00881241"/>
    <w:rsid w:val="00882105"/>
    <w:rsid w:val="008841C1"/>
    <w:rsid w:val="00893913"/>
    <w:rsid w:val="008A15A8"/>
    <w:rsid w:val="008A36DE"/>
    <w:rsid w:val="008A465E"/>
    <w:rsid w:val="008B0901"/>
    <w:rsid w:val="008B4662"/>
    <w:rsid w:val="008B4F15"/>
    <w:rsid w:val="008B5CE6"/>
    <w:rsid w:val="008C0A1B"/>
    <w:rsid w:val="008C58D0"/>
    <w:rsid w:val="008C6248"/>
    <w:rsid w:val="008D2DBC"/>
    <w:rsid w:val="008D4364"/>
    <w:rsid w:val="008E3D33"/>
    <w:rsid w:val="008E710D"/>
    <w:rsid w:val="008E7C4F"/>
    <w:rsid w:val="008F1031"/>
    <w:rsid w:val="008F6D46"/>
    <w:rsid w:val="008F78F5"/>
    <w:rsid w:val="00907ABF"/>
    <w:rsid w:val="00910A4C"/>
    <w:rsid w:val="00912AD7"/>
    <w:rsid w:val="0091427B"/>
    <w:rsid w:val="00915273"/>
    <w:rsid w:val="00922B67"/>
    <w:rsid w:val="0092445C"/>
    <w:rsid w:val="00926D2F"/>
    <w:rsid w:val="00926FCB"/>
    <w:rsid w:val="009279F6"/>
    <w:rsid w:val="0094064E"/>
    <w:rsid w:val="00940B38"/>
    <w:rsid w:val="00947DA6"/>
    <w:rsid w:val="00951BCB"/>
    <w:rsid w:val="00954A3E"/>
    <w:rsid w:val="009562BB"/>
    <w:rsid w:val="0096205F"/>
    <w:rsid w:val="00962C53"/>
    <w:rsid w:val="00964558"/>
    <w:rsid w:val="009734E9"/>
    <w:rsid w:val="00976A67"/>
    <w:rsid w:val="00981E2E"/>
    <w:rsid w:val="00983414"/>
    <w:rsid w:val="00987543"/>
    <w:rsid w:val="0099202B"/>
    <w:rsid w:val="00992D57"/>
    <w:rsid w:val="009948B5"/>
    <w:rsid w:val="00996223"/>
    <w:rsid w:val="009965E9"/>
    <w:rsid w:val="0099668F"/>
    <w:rsid w:val="009B431B"/>
    <w:rsid w:val="009B5E2E"/>
    <w:rsid w:val="009C27CA"/>
    <w:rsid w:val="009C6E5F"/>
    <w:rsid w:val="009D14A4"/>
    <w:rsid w:val="009D721C"/>
    <w:rsid w:val="009D7F07"/>
    <w:rsid w:val="009E5692"/>
    <w:rsid w:val="009F1290"/>
    <w:rsid w:val="009F6AE0"/>
    <w:rsid w:val="00A04D7A"/>
    <w:rsid w:val="00A14D14"/>
    <w:rsid w:val="00A16D47"/>
    <w:rsid w:val="00A2476E"/>
    <w:rsid w:val="00A26B79"/>
    <w:rsid w:val="00A26DBD"/>
    <w:rsid w:val="00A30480"/>
    <w:rsid w:val="00A3133E"/>
    <w:rsid w:val="00A318B1"/>
    <w:rsid w:val="00A370A7"/>
    <w:rsid w:val="00A42081"/>
    <w:rsid w:val="00A448FA"/>
    <w:rsid w:val="00A45C13"/>
    <w:rsid w:val="00A5044D"/>
    <w:rsid w:val="00A507CF"/>
    <w:rsid w:val="00A52902"/>
    <w:rsid w:val="00A543BE"/>
    <w:rsid w:val="00A5735C"/>
    <w:rsid w:val="00A627CE"/>
    <w:rsid w:val="00A6323D"/>
    <w:rsid w:val="00A7488D"/>
    <w:rsid w:val="00A77D72"/>
    <w:rsid w:val="00A81532"/>
    <w:rsid w:val="00A8583D"/>
    <w:rsid w:val="00A922C9"/>
    <w:rsid w:val="00A955AF"/>
    <w:rsid w:val="00A963BB"/>
    <w:rsid w:val="00AA05ED"/>
    <w:rsid w:val="00AA24E0"/>
    <w:rsid w:val="00AA650D"/>
    <w:rsid w:val="00AA68C9"/>
    <w:rsid w:val="00AB0DC6"/>
    <w:rsid w:val="00AB15B5"/>
    <w:rsid w:val="00AC0462"/>
    <w:rsid w:val="00AC5286"/>
    <w:rsid w:val="00AD0AF8"/>
    <w:rsid w:val="00AD2B9C"/>
    <w:rsid w:val="00AD4074"/>
    <w:rsid w:val="00AF5266"/>
    <w:rsid w:val="00B018AE"/>
    <w:rsid w:val="00B05B37"/>
    <w:rsid w:val="00B0703E"/>
    <w:rsid w:val="00B114E6"/>
    <w:rsid w:val="00B15638"/>
    <w:rsid w:val="00B156FE"/>
    <w:rsid w:val="00B23D9F"/>
    <w:rsid w:val="00B25550"/>
    <w:rsid w:val="00B3141C"/>
    <w:rsid w:val="00B43929"/>
    <w:rsid w:val="00B44E9D"/>
    <w:rsid w:val="00B45E81"/>
    <w:rsid w:val="00B5033C"/>
    <w:rsid w:val="00B742AD"/>
    <w:rsid w:val="00B75754"/>
    <w:rsid w:val="00B759E7"/>
    <w:rsid w:val="00B96F66"/>
    <w:rsid w:val="00BA1BD9"/>
    <w:rsid w:val="00BB35A8"/>
    <w:rsid w:val="00BB5D29"/>
    <w:rsid w:val="00BC110E"/>
    <w:rsid w:val="00BC2DE6"/>
    <w:rsid w:val="00BC3816"/>
    <w:rsid w:val="00BC5BC1"/>
    <w:rsid w:val="00BC7686"/>
    <w:rsid w:val="00BD06F9"/>
    <w:rsid w:val="00BD07FA"/>
    <w:rsid w:val="00BD543A"/>
    <w:rsid w:val="00BD6067"/>
    <w:rsid w:val="00BD6BB3"/>
    <w:rsid w:val="00BD7B8A"/>
    <w:rsid w:val="00BE05BB"/>
    <w:rsid w:val="00BE079B"/>
    <w:rsid w:val="00BE28E6"/>
    <w:rsid w:val="00BE4C9B"/>
    <w:rsid w:val="00BE706E"/>
    <w:rsid w:val="00BF604E"/>
    <w:rsid w:val="00BF72AC"/>
    <w:rsid w:val="00C030B7"/>
    <w:rsid w:val="00C0452D"/>
    <w:rsid w:val="00C04F5C"/>
    <w:rsid w:val="00C05481"/>
    <w:rsid w:val="00C06AEF"/>
    <w:rsid w:val="00C124F6"/>
    <w:rsid w:val="00C132DB"/>
    <w:rsid w:val="00C171EE"/>
    <w:rsid w:val="00C1788B"/>
    <w:rsid w:val="00C178B7"/>
    <w:rsid w:val="00C2125D"/>
    <w:rsid w:val="00C311E6"/>
    <w:rsid w:val="00C31864"/>
    <w:rsid w:val="00C31B95"/>
    <w:rsid w:val="00C3346D"/>
    <w:rsid w:val="00C42F57"/>
    <w:rsid w:val="00C462E8"/>
    <w:rsid w:val="00C50724"/>
    <w:rsid w:val="00C5595D"/>
    <w:rsid w:val="00C57308"/>
    <w:rsid w:val="00C62323"/>
    <w:rsid w:val="00C6561E"/>
    <w:rsid w:val="00C6637F"/>
    <w:rsid w:val="00C703C3"/>
    <w:rsid w:val="00C716AC"/>
    <w:rsid w:val="00C76385"/>
    <w:rsid w:val="00C84AB2"/>
    <w:rsid w:val="00C873B7"/>
    <w:rsid w:val="00CB1625"/>
    <w:rsid w:val="00CB2924"/>
    <w:rsid w:val="00CB7AB8"/>
    <w:rsid w:val="00CB7ADC"/>
    <w:rsid w:val="00CC0F04"/>
    <w:rsid w:val="00CC5F9D"/>
    <w:rsid w:val="00CD1961"/>
    <w:rsid w:val="00CD2CBC"/>
    <w:rsid w:val="00CD6020"/>
    <w:rsid w:val="00CD6C09"/>
    <w:rsid w:val="00CD7367"/>
    <w:rsid w:val="00CE1D44"/>
    <w:rsid w:val="00CE3254"/>
    <w:rsid w:val="00CE4586"/>
    <w:rsid w:val="00CE4837"/>
    <w:rsid w:val="00CE60E3"/>
    <w:rsid w:val="00CE646B"/>
    <w:rsid w:val="00CF63DF"/>
    <w:rsid w:val="00CF663B"/>
    <w:rsid w:val="00CF751E"/>
    <w:rsid w:val="00D00598"/>
    <w:rsid w:val="00D0105E"/>
    <w:rsid w:val="00D03A6B"/>
    <w:rsid w:val="00D0798D"/>
    <w:rsid w:val="00D16D82"/>
    <w:rsid w:val="00D20B94"/>
    <w:rsid w:val="00D21F10"/>
    <w:rsid w:val="00D22D6B"/>
    <w:rsid w:val="00D233FE"/>
    <w:rsid w:val="00D23DFC"/>
    <w:rsid w:val="00D30D12"/>
    <w:rsid w:val="00D36CB9"/>
    <w:rsid w:val="00D40763"/>
    <w:rsid w:val="00D474BF"/>
    <w:rsid w:val="00D47730"/>
    <w:rsid w:val="00D47C97"/>
    <w:rsid w:val="00D632E7"/>
    <w:rsid w:val="00D65484"/>
    <w:rsid w:val="00D7001F"/>
    <w:rsid w:val="00D707B7"/>
    <w:rsid w:val="00D757F8"/>
    <w:rsid w:val="00D77E06"/>
    <w:rsid w:val="00D8043D"/>
    <w:rsid w:val="00D87AEC"/>
    <w:rsid w:val="00D9300A"/>
    <w:rsid w:val="00D97430"/>
    <w:rsid w:val="00DA61EA"/>
    <w:rsid w:val="00DB3E93"/>
    <w:rsid w:val="00DC34F9"/>
    <w:rsid w:val="00DD1204"/>
    <w:rsid w:val="00DD3069"/>
    <w:rsid w:val="00DD4440"/>
    <w:rsid w:val="00DE43F9"/>
    <w:rsid w:val="00DE6375"/>
    <w:rsid w:val="00DF3759"/>
    <w:rsid w:val="00DF4038"/>
    <w:rsid w:val="00DF4ADB"/>
    <w:rsid w:val="00DF506C"/>
    <w:rsid w:val="00DF7153"/>
    <w:rsid w:val="00E0148F"/>
    <w:rsid w:val="00E01F7B"/>
    <w:rsid w:val="00E04C28"/>
    <w:rsid w:val="00E05B37"/>
    <w:rsid w:val="00E179CD"/>
    <w:rsid w:val="00E2184C"/>
    <w:rsid w:val="00E23D67"/>
    <w:rsid w:val="00E25CC2"/>
    <w:rsid w:val="00E306C8"/>
    <w:rsid w:val="00E32729"/>
    <w:rsid w:val="00E32F9A"/>
    <w:rsid w:val="00E330DE"/>
    <w:rsid w:val="00E3336E"/>
    <w:rsid w:val="00E355BA"/>
    <w:rsid w:val="00E35655"/>
    <w:rsid w:val="00E442F5"/>
    <w:rsid w:val="00E50CD1"/>
    <w:rsid w:val="00E5104D"/>
    <w:rsid w:val="00E520F0"/>
    <w:rsid w:val="00E60D78"/>
    <w:rsid w:val="00E70F57"/>
    <w:rsid w:val="00E72A84"/>
    <w:rsid w:val="00E8289A"/>
    <w:rsid w:val="00E869A5"/>
    <w:rsid w:val="00E904B5"/>
    <w:rsid w:val="00E94C0C"/>
    <w:rsid w:val="00E9799E"/>
    <w:rsid w:val="00EA1B37"/>
    <w:rsid w:val="00EA1F6B"/>
    <w:rsid w:val="00EA436E"/>
    <w:rsid w:val="00EA546D"/>
    <w:rsid w:val="00EA72A7"/>
    <w:rsid w:val="00EB053B"/>
    <w:rsid w:val="00EB40D5"/>
    <w:rsid w:val="00EB50E2"/>
    <w:rsid w:val="00EC0011"/>
    <w:rsid w:val="00EC03BF"/>
    <w:rsid w:val="00EC075A"/>
    <w:rsid w:val="00EC0880"/>
    <w:rsid w:val="00EC0C1D"/>
    <w:rsid w:val="00EC3234"/>
    <w:rsid w:val="00EC5B6F"/>
    <w:rsid w:val="00EC5FC8"/>
    <w:rsid w:val="00ED261D"/>
    <w:rsid w:val="00ED3CBB"/>
    <w:rsid w:val="00ED4E39"/>
    <w:rsid w:val="00ED5598"/>
    <w:rsid w:val="00ED5755"/>
    <w:rsid w:val="00ED5E05"/>
    <w:rsid w:val="00ED7EB5"/>
    <w:rsid w:val="00EE01B8"/>
    <w:rsid w:val="00EE1517"/>
    <w:rsid w:val="00EE1D6B"/>
    <w:rsid w:val="00EF3378"/>
    <w:rsid w:val="00EF5F0A"/>
    <w:rsid w:val="00EF79BA"/>
    <w:rsid w:val="00EF7E8F"/>
    <w:rsid w:val="00F027D1"/>
    <w:rsid w:val="00F043E6"/>
    <w:rsid w:val="00F04612"/>
    <w:rsid w:val="00F06210"/>
    <w:rsid w:val="00F06C2E"/>
    <w:rsid w:val="00F11996"/>
    <w:rsid w:val="00F22F05"/>
    <w:rsid w:val="00F269FA"/>
    <w:rsid w:val="00F354EA"/>
    <w:rsid w:val="00F40598"/>
    <w:rsid w:val="00F41513"/>
    <w:rsid w:val="00F4554E"/>
    <w:rsid w:val="00F50479"/>
    <w:rsid w:val="00F5176F"/>
    <w:rsid w:val="00F524D4"/>
    <w:rsid w:val="00F52762"/>
    <w:rsid w:val="00F56C5E"/>
    <w:rsid w:val="00F64D05"/>
    <w:rsid w:val="00F70307"/>
    <w:rsid w:val="00F7120A"/>
    <w:rsid w:val="00F73188"/>
    <w:rsid w:val="00F75A18"/>
    <w:rsid w:val="00F76815"/>
    <w:rsid w:val="00F76883"/>
    <w:rsid w:val="00F76B8E"/>
    <w:rsid w:val="00F84EAC"/>
    <w:rsid w:val="00F85E38"/>
    <w:rsid w:val="00F86316"/>
    <w:rsid w:val="00F868FD"/>
    <w:rsid w:val="00F86E5F"/>
    <w:rsid w:val="00F90912"/>
    <w:rsid w:val="00F935C8"/>
    <w:rsid w:val="00F94941"/>
    <w:rsid w:val="00FA24DD"/>
    <w:rsid w:val="00FB15AF"/>
    <w:rsid w:val="00FB4DB7"/>
    <w:rsid w:val="00FB4F08"/>
    <w:rsid w:val="00FB6269"/>
    <w:rsid w:val="00FB7899"/>
    <w:rsid w:val="00FC0846"/>
    <w:rsid w:val="00FC42B2"/>
    <w:rsid w:val="00FC703A"/>
    <w:rsid w:val="00FD3A0D"/>
    <w:rsid w:val="00FD7BB1"/>
    <w:rsid w:val="00FE16A7"/>
    <w:rsid w:val="00FF21EB"/>
    <w:rsid w:val="00FF6B9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0D625A"/>
  <w15:docId w15:val="{B2757235-0723-48CD-84F2-0C85CE33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2" w:semiHidden="1" w:uiPriority="0"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17E"/>
    <w:rPr>
      <w:sz w:val="24"/>
      <w:szCs w:val="24"/>
    </w:rPr>
  </w:style>
  <w:style w:type="paragraph" w:styleId="Heading1">
    <w:name w:val="heading 1"/>
    <w:basedOn w:val="Normal"/>
    <w:next w:val="Normal"/>
    <w:link w:val="Heading1Char"/>
    <w:qFormat/>
    <w:locked/>
    <w:rsid w:val="0080343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locked/>
    <w:rsid w:val="00BC2DE6"/>
    <w:pPr>
      <w:keepNext/>
      <w:spacing w:before="240" w:after="60"/>
      <w:outlineLvl w:val="1"/>
    </w:pPr>
    <w:rPr>
      <w:rFonts w:ascii="Arial" w:hAnsi="Arial"/>
      <w:b/>
      <w:bCs/>
      <w:iCs/>
      <w:sz w:val="22"/>
      <w:szCs w:val="28"/>
    </w:rPr>
  </w:style>
  <w:style w:type="paragraph" w:styleId="Heading3">
    <w:name w:val="heading 3"/>
    <w:basedOn w:val="Normal"/>
    <w:next w:val="Normal"/>
    <w:link w:val="Heading3Char"/>
    <w:qFormat/>
    <w:locked/>
    <w:rsid w:val="00BC2DE6"/>
    <w:pPr>
      <w:keepNext/>
      <w:spacing w:before="240" w:after="60"/>
      <w:outlineLvl w:val="2"/>
    </w:pPr>
    <w:rPr>
      <w:rFonts w:ascii="Arial" w:hAnsi="Arial"/>
      <w:b/>
      <w:bCs/>
      <w:sz w:val="22"/>
      <w:szCs w:val="26"/>
    </w:rPr>
  </w:style>
  <w:style w:type="paragraph" w:styleId="Heading4">
    <w:name w:val="heading 4"/>
    <w:basedOn w:val="Normal"/>
    <w:next w:val="Normal"/>
    <w:link w:val="Heading4Char"/>
    <w:qFormat/>
    <w:locked/>
    <w:rsid w:val="00BC2DE6"/>
    <w:pPr>
      <w:keepNext/>
      <w:spacing w:before="240" w:after="60"/>
      <w:outlineLvl w:val="3"/>
    </w:pPr>
    <w:rPr>
      <w:rFonts w:ascii="Arial" w:hAnsi="Arial"/>
      <w:b/>
      <w:bCs/>
      <w:sz w:val="22"/>
      <w:szCs w:val="28"/>
    </w:rPr>
  </w:style>
  <w:style w:type="paragraph" w:styleId="Heading5">
    <w:name w:val="heading 5"/>
    <w:basedOn w:val="Normal"/>
    <w:next w:val="Normal"/>
    <w:link w:val="Heading5Char"/>
    <w:qFormat/>
    <w:locked/>
    <w:rsid w:val="003C77DC"/>
    <w:pPr>
      <w:spacing w:before="240" w:after="60"/>
      <w:outlineLvl w:val="4"/>
    </w:pPr>
    <w:rPr>
      <w:rFonts w:ascii="Arial" w:hAnsi="Arial"/>
      <w:b/>
      <w:bCs/>
      <w:iCs/>
      <w:sz w:val="22"/>
      <w:szCs w:val="26"/>
    </w:rPr>
  </w:style>
  <w:style w:type="paragraph" w:styleId="Heading6">
    <w:name w:val="heading 6"/>
    <w:basedOn w:val="Normal"/>
    <w:next w:val="Normal"/>
    <w:link w:val="Heading6Char"/>
    <w:uiPriority w:val="99"/>
    <w:qFormat/>
    <w:rsid w:val="006137C9"/>
    <w:pPr>
      <w:keepNext/>
      <w:tabs>
        <w:tab w:val="center" w:pos="4500"/>
      </w:tabs>
      <w:jc w:val="center"/>
      <w:outlineLvl w:val="5"/>
    </w:pPr>
    <w:rPr>
      <w:rFonts w:ascii="Arial" w:eastAsia="Arial Unicode MS" w:hAnsi="Arial"/>
      <w:b/>
      <w:smallCaps/>
      <w:szCs w:val="20"/>
    </w:rPr>
  </w:style>
  <w:style w:type="paragraph" w:styleId="Heading7">
    <w:name w:val="heading 7"/>
    <w:basedOn w:val="Normal"/>
    <w:next w:val="Normal"/>
    <w:link w:val="Heading7Char"/>
    <w:qFormat/>
    <w:locked/>
    <w:rsid w:val="00F94941"/>
    <w:pPr>
      <w:spacing w:before="240" w:after="60"/>
      <w:outlineLvl w:val="6"/>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locked/>
    <w:rsid w:val="0070317E"/>
    <w:rPr>
      <w:rFonts w:ascii="Arial" w:eastAsia="Arial Unicode MS" w:hAnsi="Arial"/>
      <w:b/>
      <w:smallCaps/>
      <w:sz w:val="24"/>
    </w:rPr>
  </w:style>
  <w:style w:type="paragraph" w:styleId="Header">
    <w:name w:val="header"/>
    <w:basedOn w:val="Normal"/>
    <w:link w:val="HeaderChar"/>
    <w:uiPriority w:val="99"/>
    <w:rsid w:val="00BD6067"/>
    <w:pPr>
      <w:tabs>
        <w:tab w:val="center" w:pos="4320"/>
        <w:tab w:val="right" w:pos="8640"/>
      </w:tabs>
    </w:pPr>
  </w:style>
  <w:style w:type="character" w:customStyle="1" w:styleId="HeaderChar">
    <w:name w:val="Header Char"/>
    <w:link w:val="Header"/>
    <w:uiPriority w:val="99"/>
    <w:rsid w:val="0070317E"/>
    <w:rPr>
      <w:sz w:val="24"/>
      <w:szCs w:val="24"/>
    </w:rPr>
  </w:style>
  <w:style w:type="paragraph" w:styleId="Footer">
    <w:name w:val="footer"/>
    <w:basedOn w:val="Normal"/>
    <w:link w:val="FooterChar"/>
    <w:uiPriority w:val="99"/>
    <w:rsid w:val="00BD6067"/>
    <w:pPr>
      <w:tabs>
        <w:tab w:val="center" w:pos="4320"/>
        <w:tab w:val="right" w:pos="8640"/>
      </w:tabs>
    </w:pPr>
  </w:style>
  <w:style w:type="character" w:customStyle="1" w:styleId="FooterChar">
    <w:name w:val="Footer Char"/>
    <w:link w:val="Footer"/>
    <w:uiPriority w:val="99"/>
    <w:locked/>
    <w:rsid w:val="0070317E"/>
    <w:rPr>
      <w:sz w:val="24"/>
      <w:szCs w:val="24"/>
    </w:rPr>
  </w:style>
  <w:style w:type="character" w:styleId="Hyperlink">
    <w:name w:val="Hyperlink"/>
    <w:uiPriority w:val="99"/>
    <w:rsid w:val="00430C0C"/>
    <w:rPr>
      <w:rFonts w:cs="Times New Roman"/>
      <w:color w:val="0000FF"/>
      <w:u w:val="single"/>
    </w:rPr>
  </w:style>
  <w:style w:type="paragraph" w:styleId="BodyText">
    <w:name w:val="Body Text"/>
    <w:basedOn w:val="Normal"/>
    <w:link w:val="BodyTextChar"/>
    <w:uiPriority w:val="99"/>
    <w:rsid w:val="006137C9"/>
    <w:pPr>
      <w:tabs>
        <w:tab w:val="left" w:pos="360"/>
      </w:tabs>
      <w:spacing w:before="120"/>
    </w:pPr>
    <w:rPr>
      <w:rFonts w:ascii="Arial Narrow" w:hAnsi="Arial Narrow"/>
      <w:i/>
    </w:rPr>
  </w:style>
  <w:style w:type="character" w:customStyle="1" w:styleId="BodyTextChar">
    <w:name w:val="Body Text Char"/>
    <w:link w:val="BodyText"/>
    <w:uiPriority w:val="99"/>
    <w:locked/>
    <w:rsid w:val="0070317E"/>
    <w:rPr>
      <w:rFonts w:ascii="Arial Narrow" w:hAnsi="Arial Narrow"/>
      <w:i/>
      <w:sz w:val="24"/>
      <w:szCs w:val="24"/>
    </w:rPr>
  </w:style>
  <w:style w:type="paragraph" w:styleId="BalloonText">
    <w:name w:val="Balloon Text"/>
    <w:basedOn w:val="Normal"/>
    <w:link w:val="BalloonTextChar"/>
    <w:uiPriority w:val="99"/>
    <w:rsid w:val="00463B4C"/>
    <w:rPr>
      <w:rFonts w:ascii="Tahoma" w:hAnsi="Tahoma"/>
      <w:sz w:val="16"/>
      <w:szCs w:val="16"/>
    </w:rPr>
  </w:style>
  <w:style w:type="character" w:customStyle="1" w:styleId="BalloonTextChar">
    <w:name w:val="Balloon Text Char"/>
    <w:link w:val="BalloonText"/>
    <w:uiPriority w:val="99"/>
    <w:locked/>
    <w:rsid w:val="0070317E"/>
    <w:rPr>
      <w:rFonts w:ascii="Tahoma" w:hAnsi="Tahoma"/>
      <w:sz w:val="16"/>
      <w:szCs w:val="16"/>
    </w:rPr>
  </w:style>
  <w:style w:type="paragraph" w:customStyle="1" w:styleId="DataField11pt">
    <w:name w:val="Data Field 11pt"/>
    <w:basedOn w:val="Normal"/>
    <w:uiPriority w:val="99"/>
    <w:rsid w:val="00D30D12"/>
    <w:pPr>
      <w:autoSpaceDE w:val="0"/>
      <w:autoSpaceDN w:val="0"/>
      <w:spacing w:line="300" w:lineRule="exact"/>
    </w:pPr>
    <w:rPr>
      <w:rFonts w:ascii="Arial" w:hAnsi="Arial" w:cs="Arial"/>
      <w:noProof/>
      <w:sz w:val="22"/>
      <w:szCs w:val="20"/>
    </w:rPr>
  </w:style>
  <w:style w:type="paragraph" w:styleId="BodyTextIndent3">
    <w:name w:val="Body Text Indent 3"/>
    <w:basedOn w:val="Normal"/>
    <w:link w:val="BodyTextIndent3Char"/>
    <w:uiPriority w:val="99"/>
    <w:rsid w:val="005F3CB4"/>
    <w:pPr>
      <w:spacing w:after="120"/>
      <w:ind w:left="360"/>
    </w:pPr>
    <w:rPr>
      <w:sz w:val="16"/>
      <w:szCs w:val="16"/>
    </w:rPr>
  </w:style>
  <w:style w:type="character" w:customStyle="1" w:styleId="BodyTextIndent3Char">
    <w:name w:val="Body Text Indent 3 Char"/>
    <w:link w:val="BodyTextIndent3"/>
    <w:uiPriority w:val="99"/>
    <w:locked/>
    <w:rsid w:val="0070317E"/>
    <w:rPr>
      <w:sz w:val="16"/>
      <w:szCs w:val="16"/>
    </w:rPr>
  </w:style>
  <w:style w:type="paragraph" w:styleId="ListParagraph">
    <w:name w:val="List Paragraph"/>
    <w:basedOn w:val="Normal"/>
    <w:uiPriority w:val="34"/>
    <w:qFormat/>
    <w:rsid w:val="005F3CB4"/>
    <w:pPr>
      <w:ind w:left="720"/>
    </w:pPr>
  </w:style>
  <w:style w:type="paragraph" w:customStyle="1" w:styleId="Default">
    <w:name w:val="Default"/>
    <w:uiPriority w:val="99"/>
    <w:rsid w:val="00CC5F9D"/>
    <w:pPr>
      <w:autoSpaceDE w:val="0"/>
      <w:autoSpaceDN w:val="0"/>
      <w:adjustRightInd w:val="0"/>
    </w:pPr>
    <w:rPr>
      <w:rFonts w:ascii="Arial Narrow" w:hAnsi="Arial Narrow" w:cs="Arial Narrow"/>
      <w:color w:val="000000"/>
      <w:sz w:val="24"/>
      <w:szCs w:val="24"/>
    </w:rPr>
  </w:style>
  <w:style w:type="paragraph" w:styleId="List">
    <w:name w:val="List"/>
    <w:basedOn w:val="BlockText"/>
    <w:rsid w:val="00947DA6"/>
    <w:pPr>
      <w:numPr>
        <w:numId w:val="2"/>
      </w:numPr>
      <w:pBdr>
        <w:top w:val="none" w:sz="0" w:space="0" w:color="auto"/>
        <w:left w:val="none" w:sz="0" w:space="0" w:color="auto"/>
        <w:bottom w:val="none" w:sz="0" w:space="0" w:color="auto"/>
        <w:right w:val="none" w:sz="0" w:space="0" w:color="auto"/>
      </w:pBdr>
      <w:tabs>
        <w:tab w:val="num" w:pos="780"/>
      </w:tabs>
      <w:spacing w:before="100" w:beforeAutospacing="1" w:after="100" w:afterAutospacing="1"/>
      <w:ind w:left="1080" w:right="720"/>
    </w:pPr>
    <w:rPr>
      <w:rFonts w:ascii="Times New Roman" w:hAnsi="Times New Roman"/>
      <w:iCs w:val="0"/>
      <w:color w:val="auto"/>
    </w:rPr>
  </w:style>
  <w:style w:type="paragraph" w:styleId="List2">
    <w:name w:val="List 2"/>
    <w:basedOn w:val="List"/>
    <w:rsid w:val="00947DA6"/>
    <w:pPr>
      <w:numPr>
        <w:ilvl w:val="1"/>
      </w:numPr>
      <w:tabs>
        <w:tab w:val="num" w:pos="1500"/>
      </w:tabs>
      <w:ind w:left="1440"/>
    </w:pPr>
  </w:style>
  <w:style w:type="paragraph" w:styleId="BlockText">
    <w:name w:val="Block Text"/>
    <w:basedOn w:val="Normal"/>
    <w:uiPriority w:val="99"/>
    <w:rsid w:val="00947DA6"/>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character" w:styleId="CommentReference">
    <w:name w:val="annotation reference"/>
    <w:uiPriority w:val="99"/>
    <w:rsid w:val="00F64D05"/>
    <w:rPr>
      <w:sz w:val="16"/>
      <w:szCs w:val="16"/>
    </w:rPr>
  </w:style>
  <w:style w:type="paragraph" w:styleId="CommentText">
    <w:name w:val="annotation text"/>
    <w:basedOn w:val="Normal"/>
    <w:link w:val="CommentTextChar"/>
    <w:uiPriority w:val="99"/>
    <w:rsid w:val="00F64D05"/>
    <w:rPr>
      <w:sz w:val="20"/>
      <w:szCs w:val="20"/>
    </w:rPr>
  </w:style>
  <w:style w:type="character" w:customStyle="1" w:styleId="CommentTextChar">
    <w:name w:val="Comment Text Char"/>
    <w:basedOn w:val="DefaultParagraphFont"/>
    <w:link w:val="CommentText"/>
    <w:uiPriority w:val="99"/>
    <w:rsid w:val="0070317E"/>
  </w:style>
  <w:style w:type="paragraph" w:styleId="CommentSubject">
    <w:name w:val="annotation subject"/>
    <w:basedOn w:val="CommentText"/>
    <w:next w:val="CommentText"/>
    <w:link w:val="CommentSubjectChar"/>
    <w:uiPriority w:val="99"/>
    <w:rsid w:val="00F64D05"/>
    <w:rPr>
      <w:b/>
      <w:bCs/>
    </w:rPr>
  </w:style>
  <w:style w:type="character" w:customStyle="1" w:styleId="CommentSubjectChar">
    <w:name w:val="Comment Subject Char"/>
    <w:link w:val="CommentSubject"/>
    <w:uiPriority w:val="99"/>
    <w:rsid w:val="0070317E"/>
    <w:rPr>
      <w:b/>
      <w:bCs/>
    </w:rPr>
  </w:style>
  <w:style w:type="paragraph" w:customStyle="1" w:styleId="SOPLevel1">
    <w:name w:val="SOP Level 1"/>
    <w:basedOn w:val="Normal"/>
    <w:rsid w:val="001A7ACF"/>
    <w:pPr>
      <w:numPr>
        <w:numId w:val="5"/>
      </w:numPr>
      <w:spacing w:before="40" w:after="40"/>
    </w:pPr>
    <w:rPr>
      <w:rFonts w:ascii="Arial" w:hAnsi="Arial" w:cs="Tahoma"/>
      <w:b/>
      <w:sz w:val="20"/>
    </w:rPr>
  </w:style>
  <w:style w:type="paragraph" w:customStyle="1" w:styleId="SOPLevel2">
    <w:name w:val="SOP Level 2"/>
    <w:basedOn w:val="SOPLevel1"/>
    <w:rsid w:val="001A7ACF"/>
    <w:pPr>
      <w:numPr>
        <w:ilvl w:val="1"/>
      </w:numPr>
      <w:spacing w:before="20" w:after="20"/>
      <w:ind w:left="936" w:hanging="576"/>
    </w:pPr>
    <w:rPr>
      <w:b w:val="0"/>
    </w:rPr>
  </w:style>
  <w:style w:type="paragraph" w:customStyle="1" w:styleId="SOPLevel3">
    <w:name w:val="SOP Level 3"/>
    <w:basedOn w:val="SOPLevel2"/>
    <w:rsid w:val="001A7ACF"/>
    <w:pPr>
      <w:numPr>
        <w:ilvl w:val="2"/>
      </w:numPr>
      <w:ind w:left="1728" w:hanging="792"/>
    </w:pPr>
  </w:style>
  <w:style w:type="paragraph" w:customStyle="1" w:styleId="SOPLevel4">
    <w:name w:val="SOP Level 4"/>
    <w:basedOn w:val="SOPLevel3"/>
    <w:rsid w:val="001A7ACF"/>
    <w:pPr>
      <w:numPr>
        <w:ilvl w:val="3"/>
      </w:numPr>
      <w:tabs>
        <w:tab w:val="clear" w:pos="2898"/>
        <w:tab w:val="num" w:pos="2700"/>
      </w:tabs>
      <w:ind w:left="2736" w:hanging="1008"/>
    </w:pPr>
  </w:style>
  <w:style w:type="paragraph" w:customStyle="1" w:styleId="SOPLevel5">
    <w:name w:val="SOP Level 5"/>
    <w:basedOn w:val="SOPLevel4"/>
    <w:rsid w:val="001A7ACF"/>
    <w:pPr>
      <w:numPr>
        <w:ilvl w:val="4"/>
      </w:numPr>
      <w:ind w:left="3960" w:hanging="1224"/>
    </w:pPr>
  </w:style>
  <w:style w:type="paragraph" w:customStyle="1" w:styleId="SOPLevel6">
    <w:name w:val="SOP Level 6"/>
    <w:basedOn w:val="SOPLevel5"/>
    <w:rsid w:val="001A7ACF"/>
    <w:pPr>
      <w:numPr>
        <w:ilvl w:val="5"/>
      </w:numPr>
      <w:ind w:left="5400" w:hanging="1440"/>
    </w:pPr>
  </w:style>
  <w:style w:type="character" w:styleId="FootnoteReference">
    <w:name w:val="footnote reference"/>
    <w:rsid w:val="001A7ACF"/>
    <w:rPr>
      <w:vertAlign w:val="superscript"/>
    </w:rPr>
  </w:style>
  <w:style w:type="paragraph" w:styleId="FootnoteText">
    <w:name w:val="footnote text"/>
    <w:basedOn w:val="Normal"/>
    <w:link w:val="FootnoteTextChar"/>
    <w:rsid w:val="001A7ACF"/>
    <w:pPr>
      <w:spacing w:after="200" w:line="276" w:lineRule="auto"/>
    </w:pPr>
    <w:rPr>
      <w:rFonts w:ascii="Calibri" w:eastAsia="Calibri" w:hAnsi="Calibri"/>
      <w:sz w:val="20"/>
      <w:szCs w:val="22"/>
    </w:rPr>
  </w:style>
  <w:style w:type="character" w:customStyle="1" w:styleId="FootnoteTextChar">
    <w:name w:val="Footnote Text Char"/>
    <w:link w:val="FootnoteText"/>
    <w:rsid w:val="0070317E"/>
    <w:rPr>
      <w:rFonts w:ascii="Calibri" w:eastAsia="Calibri" w:hAnsi="Calibri"/>
      <w:szCs w:val="22"/>
    </w:rPr>
  </w:style>
  <w:style w:type="character" w:customStyle="1" w:styleId="Heading1Char">
    <w:name w:val="Heading 1 Char"/>
    <w:link w:val="Heading1"/>
    <w:rsid w:val="00803438"/>
    <w:rPr>
      <w:rFonts w:ascii="Arial" w:hAnsi="Arial"/>
      <w:b/>
      <w:bCs/>
      <w:kern w:val="32"/>
      <w:sz w:val="32"/>
      <w:szCs w:val="32"/>
    </w:rPr>
  </w:style>
  <w:style w:type="paragraph" w:styleId="TOCHeading">
    <w:name w:val="TOC Heading"/>
    <w:basedOn w:val="Heading1"/>
    <w:next w:val="Normal"/>
    <w:uiPriority w:val="39"/>
    <w:unhideWhenUsed/>
    <w:rsid w:val="00A5044D"/>
    <w:pPr>
      <w:keepLines/>
      <w:spacing w:before="480" w:after="0" w:line="276" w:lineRule="auto"/>
      <w:outlineLvl w:val="9"/>
    </w:pPr>
    <w:rPr>
      <w:color w:val="365F91"/>
      <w:kern w:val="0"/>
      <w:sz w:val="28"/>
      <w:szCs w:val="28"/>
      <w:lang w:eastAsia="ja-JP"/>
    </w:rPr>
  </w:style>
  <w:style w:type="character" w:customStyle="1" w:styleId="Heading2Char">
    <w:name w:val="Heading 2 Char"/>
    <w:link w:val="Heading2"/>
    <w:rsid w:val="00BC2DE6"/>
    <w:rPr>
      <w:rFonts w:ascii="Arial" w:hAnsi="Arial"/>
      <w:b/>
      <w:bCs/>
      <w:iCs/>
      <w:sz w:val="22"/>
      <w:szCs w:val="28"/>
    </w:rPr>
  </w:style>
  <w:style w:type="paragraph" w:styleId="TOC1">
    <w:name w:val="toc 1"/>
    <w:basedOn w:val="Normal"/>
    <w:next w:val="Normal"/>
    <w:autoRedefine/>
    <w:uiPriority w:val="39"/>
    <w:qFormat/>
    <w:rsid w:val="00286E8A"/>
    <w:pPr>
      <w:tabs>
        <w:tab w:val="left" w:pos="660"/>
        <w:tab w:val="right" w:leader="dot" w:pos="10790"/>
      </w:tabs>
      <w:spacing w:before="360" w:after="360"/>
    </w:pPr>
    <w:rPr>
      <w:rFonts w:ascii="Arial" w:hAnsi="Arial"/>
      <w:b/>
      <w:noProof/>
      <w:color w:val="000000"/>
      <w:sz w:val="22"/>
      <w:szCs w:val="32"/>
    </w:rPr>
  </w:style>
  <w:style w:type="paragraph" w:styleId="TOC2">
    <w:name w:val="toc 2"/>
    <w:basedOn w:val="Normal"/>
    <w:next w:val="Normal"/>
    <w:autoRedefine/>
    <w:uiPriority w:val="39"/>
    <w:rsid w:val="006638E1"/>
    <w:pPr>
      <w:ind w:left="240"/>
    </w:pPr>
    <w:rPr>
      <w:rFonts w:ascii="Calibri" w:hAnsi="Calibri"/>
      <w:sz w:val="22"/>
    </w:rPr>
  </w:style>
  <w:style w:type="character" w:customStyle="1" w:styleId="Heading3Char">
    <w:name w:val="Heading 3 Char"/>
    <w:link w:val="Heading3"/>
    <w:rsid w:val="00BC2DE6"/>
    <w:rPr>
      <w:rFonts w:ascii="Arial" w:eastAsia="Times New Roman" w:hAnsi="Arial" w:cs="Times New Roman"/>
      <w:b/>
      <w:bCs/>
      <w:sz w:val="22"/>
      <w:szCs w:val="26"/>
    </w:rPr>
  </w:style>
  <w:style w:type="character" w:customStyle="1" w:styleId="Heading4Char">
    <w:name w:val="Heading 4 Char"/>
    <w:link w:val="Heading4"/>
    <w:rsid w:val="00BC2DE6"/>
    <w:rPr>
      <w:rFonts w:ascii="Arial" w:eastAsia="Times New Roman" w:hAnsi="Arial" w:cs="Times New Roman"/>
      <w:b/>
      <w:bCs/>
      <w:sz w:val="22"/>
      <w:szCs w:val="28"/>
    </w:rPr>
  </w:style>
  <w:style w:type="character" w:customStyle="1" w:styleId="Heading5Char">
    <w:name w:val="Heading 5 Char"/>
    <w:link w:val="Heading5"/>
    <w:rsid w:val="003C77DC"/>
    <w:rPr>
      <w:rFonts w:ascii="Arial" w:hAnsi="Arial"/>
      <w:b/>
      <w:bCs/>
      <w:iCs/>
      <w:sz w:val="22"/>
      <w:szCs w:val="26"/>
    </w:rPr>
  </w:style>
  <w:style w:type="character" w:customStyle="1" w:styleId="Heading7Char">
    <w:name w:val="Heading 7 Char"/>
    <w:link w:val="Heading7"/>
    <w:rsid w:val="00F94941"/>
    <w:rPr>
      <w:rFonts w:ascii="Arial" w:eastAsia="Times New Roman" w:hAnsi="Arial" w:cs="Times New Roman"/>
      <w:sz w:val="22"/>
      <w:szCs w:val="24"/>
    </w:rPr>
  </w:style>
  <w:style w:type="paragraph" w:styleId="TOC3">
    <w:name w:val="toc 3"/>
    <w:basedOn w:val="Normal"/>
    <w:next w:val="Normal"/>
    <w:autoRedefine/>
    <w:uiPriority w:val="39"/>
    <w:rsid w:val="006638E1"/>
    <w:pPr>
      <w:ind w:left="480"/>
    </w:pPr>
    <w:rPr>
      <w:rFonts w:ascii="Calibri" w:hAnsi="Calibri"/>
      <w:sz w:val="22"/>
    </w:rPr>
  </w:style>
  <w:style w:type="paragraph" w:styleId="TOC4">
    <w:name w:val="toc 4"/>
    <w:basedOn w:val="Normal"/>
    <w:next w:val="Normal"/>
    <w:autoRedefine/>
    <w:uiPriority w:val="39"/>
    <w:unhideWhenUsed/>
    <w:rsid w:val="006638E1"/>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6638E1"/>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6638E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99622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99622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996223"/>
    <w:pPr>
      <w:spacing w:after="100" w:line="276" w:lineRule="auto"/>
      <w:ind w:left="1760"/>
    </w:pPr>
    <w:rPr>
      <w:rFonts w:ascii="Calibri" w:hAnsi="Calibri"/>
      <w:sz w:val="22"/>
      <w:szCs w:val="22"/>
    </w:rPr>
  </w:style>
  <w:style w:type="paragraph" w:styleId="Quote">
    <w:name w:val="Quote"/>
    <w:basedOn w:val="Normal"/>
    <w:next w:val="Normal"/>
    <w:link w:val="QuoteChar"/>
    <w:uiPriority w:val="29"/>
    <w:qFormat/>
    <w:rsid w:val="00F52762"/>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F52762"/>
    <w:rPr>
      <w:rFonts w:ascii="Calibri" w:eastAsia="MS Mincho" w:hAnsi="Calibri" w:cs="Arial"/>
      <w:i/>
      <w:iCs/>
      <w:color w:val="000000"/>
      <w:sz w:val="22"/>
      <w:szCs w:val="22"/>
      <w:lang w:eastAsia="ja-JP"/>
    </w:rPr>
  </w:style>
  <w:style w:type="table" w:styleId="TableGrid">
    <w:name w:val="Table Grid"/>
    <w:basedOn w:val="TableNormal"/>
    <w:uiPriority w:val="59"/>
    <w:rsid w:val="00C76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7D17"/>
    <w:rPr>
      <w:rFonts w:asciiTheme="minorHAnsi" w:eastAsiaTheme="minorHAnsi" w:hAnsiTheme="minorHAnsi" w:cstheme="minorBidi"/>
      <w:sz w:val="22"/>
      <w:szCs w:val="22"/>
    </w:rPr>
  </w:style>
  <w:style w:type="paragraph" w:customStyle="1" w:styleId="StyleTOC1Before0ptAfter0pt">
    <w:name w:val="Style TOC 1 + Before:  0 pt After:  0 pt"/>
    <w:basedOn w:val="TOC1"/>
    <w:rsid w:val="00286E8A"/>
    <w:pPr>
      <w:spacing w:line="480" w:lineRule="auto"/>
    </w:pPr>
    <w:rPr>
      <w:bCs/>
      <w:szCs w:val="20"/>
    </w:rPr>
  </w:style>
  <w:style w:type="character" w:styleId="FollowedHyperlink">
    <w:name w:val="FollowedHyperlink"/>
    <w:basedOn w:val="DefaultParagraphFont"/>
    <w:uiPriority w:val="99"/>
    <w:semiHidden/>
    <w:unhideWhenUsed/>
    <w:rsid w:val="00CB7ADC"/>
    <w:rPr>
      <w:color w:val="800080" w:themeColor="followedHyperlink"/>
      <w:u w:val="single"/>
    </w:rPr>
  </w:style>
  <w:style w:type="character" w:styleId="PlaceholderText">
    <w:name w:val="Placeholder Text"/>
    <w:basedOn w:val="DefaultParagraphFont"/>
    <w:uiPriority w:val="99"/>
    <w:semiHidden/>
    <w:rsid w:val="00922B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8821">
      <w:bodyDiv w:val="1"/>
      <w:marLeft w:val="0"/>
      <w:marRight w:val="0"/>
      <w:marTop w:val="0"/>
      <w:marBottom w:val="0"/>
      <w:divBdr>
        <w:top w:val="none" w:sz="0" w:space="0" w:color="auto"/>
        <w:left w:val="none" w:sz="0" w:space="0" w:color="auto"/>
        <w:bottom w:val="none" w:sz="0" w:space="0" w:color="auto"/>
        <w:right w:val="none" w:sz="0" w:space="0" w:color="auto"/>
      </w:divBdr>
    </w:div>
    <w:div w:id="352731104">
      <w:bodyDiv w:val="1"/>
      <w:marLeft w:val="0"/>
      <w:marRight w:val="0"/>
      <w:marTop w:val="0"/>
      <w:marBottom w:val="0"/>
      <w:divBdr>
        <w:top w:val="none" w:sz="0" w:space="0" w:color="auto"/>
        <w:left w:val="none" w:sz="0" w:space="0" w:color="auto"/>
        <w:bottom w:val="none" w:sz="0" w:space="0" w:color="auto"/>
        <w:right w:val="none" w:sz="0" w:space="0" w:color="auto"/>
      </w:divBdr>
    </w:div>
    <w:div w:id="2089766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r.yale.edu/research-support/human-re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pp@yal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4195E56-1E0E-4E76-B72A-00F277A37278}"/>
      </w:docPartPr>
      <w:docPartBody>
        <w:p w:rsidR="005F558F" w:rsidRDefault="00300819">
          <w:r w:rsidRPr="003A70A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98E8CB3-072A-4336-8C76-FE8D064D3C69}"/>
      </w:docPartPr>
      <w:docPartBody>
        <w:p w:rsidR="005F558F" w:rsidRDefault="00300819">
          <w:r w:rsidRPr="003A70A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819"/>
    <w:rsid w:val="00075C6D"/>
    <w:rsid w:val="00300819"/>
    <w:rsid w:val="004843AD"/>
    <w:rsid w:val="005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8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AF4E0D-5C6F-4D18-88A5-E6B017E36BE1}">
  <ds:schemaRefs>
    <ds:schemaRef ds:uri="http://schemas.openxmlformats.org/officeDocument/2006/bibliography"/>
  </ds:schemaRefs>
</ds:datastoreItem>
</file>

<file path=customXml/itemProps2.xml><?xml version="1.0" encoding="utf-8"?>
<ds:datastoreItem xmlns:ds="http://schemas.openxmlformats.org/officeDocument/2006/customXml" ds:itemID="{24C94B47-50CF-4A36-89BA-B15410C9DEEC}"/>
</file>

<file path=customXml/itemProps3.xml><?xml version="1.0" encoding="utf-8"?>
<ds:datastoreItem xmlns:ds="http://schemas.openxmlformats.org/officeDocument/2006/customXml" ds:itemID="{03764C03-0FC5-4586-BA06-18EC33B023EF}"/>
</file>

<file path=customXml/itemProps4.xml><?xml version="1.0" encoding="utf-8"?>
<ds:datastoreItem xmlns:ds="http://schemas.openxmlformats.org/officeDocument/2006/customXml" ds:itemID="{508058E5-63E9-4835-8F0A-A674281FBBB0}"/>
</file>

<file path=docProps/app.xml><?xml version="1.0" encoding="utf-8"?>
<Properties xmlns="http://schemas.openxmlformats.org/officeDocument/2006/extended-properties" xmlns:vt="http://schemas.openxmlformats.org/officeDocument/2006/docPropsVTypes">
  <Template>Normal.dotm</Template>
  <TotalTime>0</TotalTime>
  <Pages>5</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Protocol Title</vt:lpstr>
    </vt:vector>
  </TitlesOfParts>
  <Company>Penn State Hershey Medical Center</Company>
  <LinksUpToDate>false</LinksUpToDate>
  <CharactersWithSpaces>4764</CharactersWithSpaces>
  <SharedDoc>false</SharedDoc>
  <HLinks>
    <vt:vector size="132" baseType="variant">
      <vt:variant>
        <vt:i4>3145778</vt:i4>
      </vt:variant>
      <vt:variant>
        <vt:i4>90</vt:i4>
      </vt:variant>
      <vt:variant>
        <vt:i4>0</vt:i4>
      </vt:variant>
      <vt:variant>
        <vt:i4>5</vt:i4>
      </vt:variant>
      <vt:variant>
        <vt:lpwstr>http://www.pennstatehershey.org/web/irb/home/resources/investigator</vt:lpwstr>
      </vt:variant>
      <vt:variant>
        <vt:lpwstr/>
      </vt:variant>
      <vt:variant>
        <vt:i4>3473516</vt:i4>
      </vt:variant>
      <vt:variant>
        <vt:i4>87</vt:i4>
      </vt:variant>
      <vt:variant>
        <vt:i4>0</vt:i4>
      </vt:variant>
      <vt:variant>
        <vt:i4>5</vt:i4>
      </vt:variant>
      <vt:variant>
        <vt:lpwstr>http://irb.psu.edu/</vt:lpwstr>
      </vt:variant>
      <vt:variant>
        <vt:lpwstr/>
      </vt:variant>
      <vt:variant>
        <vt:i4>3473516</vt:i4>
      </vt:variant>
      <vt:variant>
        <vt:i4>84</vt:i4>
      </vt:variant>
      <vt:variant>
        <vt:i4>0</vt:i4>
      </vt:variant>
      <vt:variant>
        <vt:i4>5</vt:i4>
      </vt:variant>
      <vt:variant>
        <vt:lpwstr>http://irb.psu.edu/</vt:lpwstr>
      </vt:variant>
      <vt:variant>
        <vt:lpwstr/>
      </vt:variant>
      <vt:variant>
        <vt:i4>3473516</vt:i4>
      </vt:variant>
      <vt:variant>
        <vt:i4>81</vt:i4>
      </vt:variant>
      <vt:variant>
        <vt:i4>0</vt:i4>
      </vt:variant>
      <vt:variant>
        <vt:i4>5</vt:i4>
      </vt:variant>
      <vt:variant>
        <vt:lpwstr>http://irb.psu.edu/</vt:lpwstr>
      </vt:variant>
      <vt:variant>
        <vt:lpwstr/>
      </vt:variant>
      <vt:variant>
        <vt:i4>3473516</vt:i4>
      </vt:variant>
      <vt:variant>
        <vt:i4>78</vt:i4>
      </vt:variant>
      <vt:variant>
        <vt:i4>0</vt:i4>
      </vt:variant>
      <vt:variant>
        <vt:i4>5</vt:i4>
      </vt:variant>
      <vt:variant>
        <vt:lpwstr>http://irb.psu.edu/</vt:lpwstr>
      </vt:variant>
      <vt:variant>
        <vt:lpwstr/>
      </vt:variant>
      <vt:variant>
        <vt:i4>3473516</vt:i4>
      </vt:variant>
      <vt:variant>
        <vt:i4>75</vt:i4>
      </vt:variant>
      <vt:variant>
        <vt:i4>0</vt:i4>
      </vt:variant>
      <vt:variant>
        <vt:i4>5</vt:i4>
      </vt:variant>
      <vt:variant>
        <vt:lpwstr>http://irb.psu.edu/</vt:lpwstr>
      </vt:variant>
      <vt:variant>
        <vt:lpwstr/>
      </vt:variant>
      <vt:variant>
        <vt:i4>1572919</vt:i4>
      </vt:variant>
      <vt:variant>
        <vt:i4>68</vt:i4>
      </vt:variant>
      <vt:variant>
        <vt:i4>0</vt:i4>
      </vt:variant>
      <vt:variant>
        <vt:i4>5</vt:i4>
      </vt:variant>
      <vt:variant>
        <vt:lpwstr/>
      </vt:variant>
      <vt:variant>
        <vt:lpwstr>_Toc372465096</vt:lpwstr>
      </vt:variant>
      <vt:variant>
        <vt:i4>1572919</vt:i4>
      </vt:variant>
      <vt:variant>
        <vt:i4>62</vt:i4>
      </vt:variant>
      <vt:variant>
        <vt:i4>0</vt:i4>
      </vt:variant>
      <vt:variant>
        <vt:i4>5</vt:i4>
      </vt:variant>
      <vt:variant>
        <vt:lpwstr/>
      </vt:variant>
      <vt:variant>
        <vt:lpwstr>_Toc372465095</vt:lpwstr>
      </vt:variant>
      <vt:variant>
        <vt:i4>1572919</vt:i4>
      </vt:variant>
      <vt:variant>
        <vt:i4>56</vt:i4>
      </vt:variant>
      <vt:variant>
        <vt:i4>0</vt:i4>
      </vt:variant>
      <vt:variant>
        <vt:i4>5</vt:i4>
      </vt:variant>
      <vt:variant>
        <vt:lpwstr/>
      </vt:variant>
      <vt:variant>
        <vt:lpwstr>_Toc372465094</vt:lpwstr>
      </vt:variant>
      <vt:variant>
        <vt:i4>1572919</vt:i4>
      </vt:variant>
      <vt:variant>
        <vt:i4>50</vt:i4>
      </vt:variant>
      <vt:variant>
        <vt:i4>0</vt:i4>
      </vt:variant>
      <vt:variant>
        <vt:i4>5</vt:i4>
      </vt:variant>
      <vt:variant>
        <vt:lpwstr/>
      </vt:variant>
      <vt:variant>
        <vt:lpwstr>_Toc372465093</vt:lpwstr>
      </vt:variant>
      <vt:variant>
        <vt:i4>1572919</vt:i4>
      </vt:variant>
      <vt:variant>
        <vt:i4>44</vt:i4>
      </vt:variant>
      <vt:variant>
        <vt:i4>0</vt:i4>
      </vt:variant>
      <vt:variant>
        <vt:i4>5</vt:i4>
      </vt:variant>
      <vt:variant>
        <vt:lpwstr/>
      </vt:variant>
      <vt:variant>
        <vt:lpwstr>_Toc372465092</vt:lpwstr>
      </vt:variant>
      <vt:variant>
        <vt:i4>1572919</vt:i4>
      </vt:variant>
      <vt:variant>
        <vt:i4>38</vt:i4>
      </vt:variant>
      <vt:variant>
        <vt:i4>0</vt:i4>
      </vt:variant>
      <vt:variant>
        <vt:i4>5</vt:i4>
      </vt:variant>
      <vt:variant>
        <vt:lpwstr/>
      </vt:variant>
      <vt:variant>
        <vt:lpwstr>_Toc372465091</vt:lpwstr>
      </vt:variant>
      <vt:variant>
        <vt:i4>1572919</vt:i4>
      </vt:variant>
      <vt:variant>
        <vt:i4>32</vt:i4>
      </vt:variant>
      <vt:variant>
        <vt:i4>0</vt:i4>
      </vt:variant>
      <vt:variant>
        <vt:i4>5</vt:i4>
      </vt:variant>
      <vt:variant>
        <vt:lpwstr/>
      </vt:variant>
      <vt:variant>
        <vt:lpwstr>_Toc372465090</vt:lpwstr>
      </vt:variant>
      <vt:variant>
        <vt:i4>1638455</vt:i4>
      </vt:variant>
      <vt:variant>
        <vt:i4>26</vt:i4>
      </vt:variant>
      <vt:variant>
        <vt:i4>0</vt:i4>
      </vt:variant>
      <vt:variant>
        <vt:i4>5</vt:i4>
      </vt:variant>
      <vt:variant>
        <vt:lpwstr/>
      </vt:variant>
      <vt:variant>
        <vt:lpwstr>_Toc372465089</vt:lpwstr>
      </vt:variant>
      <vt:variant>
        <vt:i4>1638455</vt:i4>
      </vt:variant>
      <vt:variant>
        <vt:i4>20</vt:i4>
      </vt:variant>
      <vt:variant>
        <vt:i4>0</vt:i4>
      </vt:variant>
      <vt:variant>
        <vt:i4>5</vt:i4>
      </vt:variant>
      <vt:variant>
        <vt:lpwstr/>
      </vt:variant>
      <vt:variant>
        <vt:lpwstr>_Toc372465088</vt:lpwstr>
      </vt:variant>
      <vt:variant>
        <vt:i4>3473516</vt:i4>
      </vt:variant>
      <vt:variant>
        <vt:i4>15</vt:i4>
      </vt:variant>
      <vt:variant>
        <vt:i4>0</vt:i4>
      </vt:variant>
      <vt:variant>
        <vt:i4>5</vt:i4>
      </vt:variant>
      <vt:variant>
        <vt:lpwstr>http://irb.psu.edu/</vt:lpwstr>
      </vt:variant>
      <vt:variant>
        <vt:lpwstr/>
      </vt:variant>
      <vt:variant>
        <vt:i4>4194365</vt:i4>
      </vt:variant>
      <vt:variant>
        <vt:i4>12</vt:i4>
      </vt:variant>
      <vt:variant>
        <vt:i4>0</vt:i4>
      </vt:variant>
      <vt:variant>
        <vt:i4>5</vt:i4>
      </vt:variant>
      <vt:variant>
        <vt:lpwstr>mailto:hspo@hmc.psu.edu</vt:lpwstr>
      </vt:variant>
      <vt:variant>
        <vt:lpwstr/>
      </vt:variant>
      <vt:variant>
        <vt:i4>7995428</vt:i4>
      </vt:variant>
      <vt:variant>
        <vt:i4>9</vt:i4>
      </vt:variant>
      <vt:variant>
        <vt:i4>0</vt:i4>
      </vt:variant>
      <vt:variant>
        <vt:i4>5</vt:i4>
      </vt:variant>
      <vt:variant>
        <vt:lpwstr>http://www.pennstatehershey.org/web/irb</vt:lpwstr>
      </vt:variant>
      <vt:variant>
        <vt:lpwstr/>
      </vt:variant>
      <vt:variant>
        <vt:i4>655395</vt:i4>
      </vt:variant>
      <vt:variant>
        <vt:i4>6</vt:i4>
      </vt:variant>
      <vt:variant>
        <vt:i4>0</vt:i4>
      </vt:variant>
      <vt:variant>
        <vt:i4>5</vt:i4>
      </vt:variant>
      <vt:variant>
        <vt:lpwstr>mailto:ORProtections@psu.edu</vt:lpwstr>
      </vt:variant>
      <vt:variant>
        <vt:lpwstr/>
      </vt:variant>
      <vt:variant>
        <vt:i4>655425</vt:i4>
      </vt:variant>
      <vt:variant>
        <vt:i4>3</vt:i4>
      </vt:variant>
      <vt:variant>
        <vt:i4>0</vt:i4>
      </vt:variant>
      <vt:variant>
        <vt:i4>5</vt:i4>
      </vt:variant>
      <vt:variant>
        <vt:lpwstr>http://www.research.psu.edu/offices/orp/hrpp</vt:lpwstr>
      </vt:variant>
      <vt:variant>
        <vt:lpwstr/>
      </vt:variant>
      <vt:variant>
        <vt:i4>3473516</vt:i4>
      </vt:variant>
      <vt:variant>
        <vt:i4>0</vt:i4>
      </vt:variant>
      <vt:variant>
        <vt:i4>0</vt:i4>
      </vt:variant>
      <vt:variant>
        <vt:i4>5</vt:i4>
      </vt:variant>
      <vt:variant>
        <vt:lpwstr>http://irb.psu.edu/</vt:lpwstr>
      </vt:variant>
      <vt:variant>
        <vt:lpwstr/>
      </vt:variant>
      <vt:variant>
        <vt:i4>3801203</vt:i4>
      </vt:variant>
      <vt:variant>
        <vt:i4>-1</vt:i4>
      </vt:variant>
      <vt:variant>
        <vt:i4>1026</vt:i4>
      </vt:variant>
      <vt:variant>
        <vt:i4>1</vt:i4>
      </vt:variant>
      <vt:variant>
        <vt:lpwstr>http://webstyleguide.psu.edu/img/black-border10.png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Title</dc:title>
  <dc:creator>John Hay</dc:creator>
  <cp:lastModifiedBy>Larsen, Gina</cp:lastModifiedBy>
  <cp:revision>2</cp:revision>
  <cp:lastPrinted>2016-01-14T15:56:00Z</cp:lastPrinted>
  <dcterms:created xsi:type="dcterms:W3CDTF">2023-01-24T18:15:00Z</dcterms:created>
  <dcterms:modified xsi:type="dcterms:W3CDTF">2023-01-24T18:15:00Z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