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41EE8" w14:textId="77777777" w:rsidR="00730415" w:rsidRPr="00354B2B" w:rsidRDefault="00B75A46" w:rsidP="000739C0">
      <w:pPr>
        <w:pStyle w:val="JASub-title"/>
        <w:spacing w:before="240"/>
        <w:rPr>
          <w:sz w:val="40"/>
        </w:rPr>
      </w:pPr>
      <w:r>
        <w:rPr>
          <w:sz w:val="40"/>
        </w:rPr>
        <w:t xml:space="preserve">Relationships - </w:t>
      </w:r>
      <w:r w:rsidR="00141189">
        <w:rPr>
          <w:sz w:val="40"/>
        </w:rPr>
        <w:t>WD Accounting Components</w:t>
      </w:r>
    </w:p>
    <w:p w14:paraId="0B32882C" w14:textId="77777777" w:rsidR="00141189" w:rsidRDefault="00D82A37" w:rsidP="00141189">
      <w:pPr>
        <w:spacing w:after="120"/>
        <w:rPr>
          <w:rFonts w:ascii="Verdana" w:hAnsi="Verdana"/>
          <w:sz w:val="20"/>
          <w:szCs w:val="20"/>
        </w:rPr>
      </w:pPr>
      <w:r w:rsidRPr="0009748C">
        <w:rPr>
          <w:rFonts w:ascii="Verdana" w:hAnsi="Verdana"/>
          <w:sz w:val="20"/>
          <w:szCs w:val="20"/>
        </w:rPr>
        <w:t xml:space="preserve">The purpose of this document is to provide </w:t>
      </w:r>
      <w:r w:rsidR="00141189">
        <w:rPr>
          <w:rFonts w:ascii="Verdana" w:hAnsi="Verdana"/>
          <w:sz w:val="20"/>
          <w:szCs w:val="20"/>
        </w:rPr>
        <w:t xml:space="preserve">a visual reference for how the following COA segments </w:t>
      </w:r>
      <w:r w:rsidR="00A919D0">
        <w:rPr>
          <w:rFonts w:ascii="Verdana" w:hAnsi="Verdana"/>
          <w:sz w:val="20"/>
          <w:szCs w:val="20"/>
        </w:rPr>
        <w:t xml:space="preserve">(sometimes known collectively as “Accounting Components”) </w:t>
      </w:r>
      <w:r w:rsidR="00141189">
        <w:rPr>
          <w:rFonts w:ascii="Verdana" w:hAnsi="Verdana"/>
          <w:sz w:val="20"/>
          <w:szCs w:val="20"/>
        </w:rPr>
        <w:t xml:space="preserve">relate: Ledger Accounts (and their hierarchy), Spend Categories, Revenue Categories, Pay Components, and Items. More detailed information is found on the </w:t>
      </w:r>
      <w:hyperlink r:id="rId11" w:history="1">
        <w:r w:rsidR="00141189" w:rsidRPr="00502DFF">
          <w:rPr>
            <w:rStyle w:val="Hyperlink"/>
            <w:rFonts w:ascii="Verdana" w:hAnsi="Verdana"/>
            <w:sz w:val="20"/>
            <w:szCs w:val="20"/>
          </w:rPr>
          <w:t>COA Website</w:t>
        </w:r>
      </w:hyperlink>
      <w:r w:rsidR="00141189">
        <w:rPr>
          <w:rFonts w:ascii="Verdana" w:hAnsi="Verdana"/>
          <w:sz w:val="20"/>
          <w:szCs w:val="20"/>
        </w:rPr>
        <w:t>, including:</w:t>
      </w:r>
    </w:p>
    <w:p w14:paraId="2C9EA3F4" w14:textId="77777777" w:rsidR="00141189" w:rsidRPr="00141189" w:rsidRDefault="00141189" w:rsidP="00141189">
      <w:pPr>
        <w:pStyle w:val="ListParagraph"/>
        <w:numPr>
          <w:ilvl w:val="0"/>
          <w:numId w:val="39"/>
        </w:numPr>
        <w:spacing w:after="0" w:line="240" w:lineRule="auto"/>
        <w:rPr>
          <w:rFonts w:ascii="Verdana" w:hAnsi="Verdana"/>
          <w:sz w:val="20"/>
          <w:szCs w:val="20"/>
        </w:rPr>
      </w:pPr>
      <w:r w:rsidRPr="00141189">
        <w:rPr>
          <w:rFonts w:ascii="Verdana" w:hAnsi="Verdana"/>
          <w:sz w:val="20"/>
          <w:szCs w:val="20"/>
        </w:rPr>
        <w:t xml:space="preserve">Definitions of the Chart of Accounts (COA) segments - see the online </w:t>
      </w:r>
      <w:hyperlink r:id="rId12" w:history="1">
        <w:r w:rsidRPr="00502DFF">
          <w:rPr>
            <w:rStyle w:val="Hyperlink"/>
            <w:rFonts w:ascii="Verdana" w:hAnsi="Verdana"/>
            <w:sz w:val="20"/>
            <w:szCs w:val="20"/>
          </w:rPr>
          <w:t>Definitions</w:t>
        </w:r>
      </w:hyperlink>
      <w:r w:rsidRPr="00141189">
        <w:rPr>
          <w:rFonts w:ascii="Verdana" w:hAnsi="Verdana"/>
          <w:sz w:val="20"/>
          <w:szCs w:val="20"/>
        </w:rPr>
        <w:t xml:space="preserve"> document</w:t>
      </w:r>
    </w:p>
    <w:p w14:paraId="5D04824F" w14:textId="77777777" w:rsidR="00141189" w:rsidRPr="00141189" w:rsidRDefault="00141189" w:rsidP="00141189">
      <w:pPr>
        <w:pStyle w:val="ListParagraph"/>
        <w:numPr>
          <w:ilvl w:val="0"/>
          <w:numId w:val="39"/>
        </w:numPr>
        <w:spacing w:after="0" w:line="240" w:lineRule="auto"/>
        <w:rPr>
          <w:rFonts w:ascii="Verdana" w:hAnsi="Verdana"/>
          <w:sz w:val="20"/>
          <w:szCs w:val="20"/>
        </w:rPr>
      </w:pPr>
      <w:r w:rsidRPr="00141189">
        <w:rPr>
          <w:rFonts w:ascii="Verdana" w:hAnsi="Verdana"/>
          <w:sz w:val="20"/>
          <w:szCs w:val="20"/>
        </w:rPr>
        <w:t xml:space="preserve">Usage examples for COA segments – see the online </w:t>
      </w:r>
      <w:hyperlink r:id="rId13" w:history="1">
        <w:r w:rsidRPr="00502DFF">
          <w:rPr>
            <w:rStyle w:val="Hyperlink"/>
            <w:rFonts w:ascii="Verdana" w:hAnsi="Verdana"/>
            <w:sz w:val="20"/>
            <w:szCs w:val="20"/>
          </w:rPr>
          <w:t>Business Use Case</w:t>
        </w:r>
      </w:hyperlink>
      <w:r w:rsidRPr="00141189">
        <w:rPr>
          <w:rFonts w:ascii="Verdana" w:hAnsi="Verdana"/>
          <w:sz w:val="20"/>
          <w:szCs w:val="20"/>
        </w:rPr>
        <w:t xml:space="preserve"> document</w:t>
      </w:r>
    </w:p>
    <w:p w14:paraId="1107F328" w14:textId="77777777" w:rsidR="00C40E17" w:rsidRDefault="00C40E17" w:rsidP="00321008">
      <w:pPr>
        <w:spacing w:after="0"/>
        <w:rPr>
          <w:rFonts w:ascii="Verdana" w:hAnsi="Verdana"/>
          <w:sz w:val="21"/>
          <w:szCs w:val="21"/>
        </w:rPr>
      </w:pPr>
    </w:p>
    <w:p w14:paraId="790812EE" w14:textId="77777777" w:rsidR="00141189" w:rsidRDefault="00141189" w:rsidP="00321008">
      <w:pPr>
        <w:spacing w:after="0"/>
        <w:rPr>
          <w:rFonts w:ascii="Verdana" w:hAnsi="Verdana"/>
          <w:sz w:val="21"/>
          <w:szCs w:val="21"/>
        </w:rPr>
      </w:pPr>
    </w:p>
    <w:p w14:paraId="45CB26A7" w14:textId="77777777" w:rsidR="00502DFF" w:rsidRDefault="00916B83" w:rsidP="00321008">
      <w:pPr>
        <w:spacing w:after="0"/>
        <w:rPr>
          <w:rFonts w:ascii="Verdana" w:hAnsi="Verdana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6A0A25" wp14:editId="531420C1">
            <wp:simplePos x="0" y="0"/>
            <wp:positionH relativeFrom="column">
              <wp:posOffset>592455</wp:posOffset>
            </wp:positionH>
            <wp:positionV relativeFrom="paragraph">
              <wp:posOffset>24130</wp:posOffset>
            </wp:positionV>
            <wp:extent cx="4438650" cy="3695700"/>
            <wp:effectExtent l="19050" t="19050" r="38100" b="1905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anchor>
        </w:drawing>
      </w:r>
    </w:p>
    <w:p w14:paraId="1D96A79E" w14:textId="77777777" w:rsidR="00502DFF" w:rsidRDefault="003A7D02" w:rsidP="00321008">
      <w:pPr>
        <w:spacing w:after="0"/>
        <w:rPr>
          <w:rFonts w:ascii="Verdana" w:hAnsi="Verdana"/>
          <w:sz w:val="21"/>
          <w:szCs w:val="21"/>
        </w:rPr>
      </w:pPr>
      <w:r w:rsidRPr="00BF7F05"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6397ADB" wp14:editId="262B0F3C">
                <wp:simplePos x="0" y="0"/>
                <wp:positionH relativeFrom="margin">
                  <wp:posOffset>3400425</wp:posOffset>
                </wp:positionH>
                <wp:positionV relativeFrom="paragraph">
                  <wp:posOffset>72390</wp:posOffset>
                </wp:positionV>
                <wp:extent cx="2000250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6AAB0" w14:textId="77777777" w:rsidR="003A7D02" w:rsidRDefault="003A7D02" w:rsidP="003A7D02">
                            <w:r>
                              <w:t>Determines the “rollup” of Ledger Accounts for reporting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DF61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75pt;margin-top:5.7pt;width:157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" stroked="f">
                <v:textbox style="mso-fit-shape-to-text:t">
                  <w:txbxContent>
                    <w:p w:rsidR="003A7D02" w:rsidRDefault="003A7D02" w:rsidP="003A7D02">
                      <w:r>
                        <w:t>Determines the “rollup” of Ledger Accounts for reporting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A90ECC" w14:textId="77777777" w:rsidR="00502DFF" w:rsidRDefault="00647E7A" w:rsidP="00321008">
      <w:pPr>
        <w:spacing w:after="0"/>
        <w:rPr>
          <w:rFonts w:ascii="Verdana" w:hAnsi="Verdana"/>
          <w:sz w:val="21"/>
          <w:szCs w:val="21"/>
        </w:rPr>
      </w:pPr>
      <w:r w:rsidRPr="00BF7F05"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CF424F2" wp14:editId="1D3A41F1">
                <wp:simplePos x="0" y="0"/>
                <wp:positionH relativeFrom="margin">
                  <wp:posOffset>382905</wp:posOffset>
                </wp:positionH>
                <wp:positionV relativeFrom="paragraph">
                  <wp:posOffset>9525</wp:posOffset>
                </wp:positionV>
                <wp:extent cx="200025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81DA1" w14:textId="77777777" w:rsidR="00BF7F05" w:rsidRDefault="00BF7F05" w:rsidP="00BF7F05">
                            <w:proofErr w:type="gramStart"/>
                            <w:r>
                              <w:t>Similar to</w:t>
                            </w:r>
                            <w:proofErr w:type="gramEnd"/>
                            <w:r>
                              <w:t xml:space="preserve"> Oracle ET Hierarchy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7B171B" id="_x0000_s1027" type="#_x0000_t202" style="position:absolute;margin-left:30.15pt;margin-top:.75pt;width:157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" filled="f" stroked="f">
                <v:textbox style="mso-fit-shape-to-text:t">
                  <w:txbxContent>
                    <w:p w:rsidR="00BF7F05" w:rsidRDefault="00BF7F05" w:rsidP="00BF7F05">
                      <w:r>
                        <w:t>Similar to Oracle ET Hierarchy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BA97D00" w14:textId="77777777" w:rsidR="00916B83" w:rsidRDefault="00916B83" w:rsidP="00321008">
      <w:pPr>
        <w:spacing w:after="0"/>
        <w:rPr>
          <w:rFonts w:ascii="Verdana" w:hAnsi="Verdana"/>
          <w:sz w:val="21"/>
          <w:szCs w:val="21"/>
        </w:rPr>
      </w:pPr>
    </w:p>
    <w:p w14:paraId="602D617C" w14:textId="77777777" w:rsidR="00916B83" w:rsidRDefault="00916B83" w:rsidP="00321008">
      <w:pPr>
        <w:spacing w:after="0"/>
        <w:rPr>
          <w:rFonts w:ascii="Verdana" w:hAnsi="Verdana"/>
          <w:sz w:val="21"/>
          <w:szCs w:val="21"/>
        </w:rPr>
      </w:pPr>
    </w:p>
    <w:p w14:paraId="4801AEE2" w14:textId="77777777" w:rsidR="00916B83" w:rsidRDefault="002F2605" w:rsidP="00321008">
      <w:pPr>
        <w:spacing w:after="0"/>
        <w:rPr>
          <w:rFonts w:ascii="Verdana" w:hAnsi="Verdana"/>
          <w:sz w:val="21"/>
          <w:szCs w:val="21"/>
        </w:rPr>
      </w:pPr>
      <w:r w:rsidRPr="00BF7F05"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F006ED9" wp14:editId="2EA972CB">
                <wp:simplePos x="0" y="0"/>
                <wp:positionH relativeFrom="column">
                  <wp:posOffset>-141605</wp:posOffset>
                </wp:positionH>
                <wp:positionV relativeFrom="paragraph">
                  <wp:posOffset>170815</wp:posOffset>
                </wp:positionV>
                <wp:extent cx="2371725" cy="1404620"/>
                <wp:effectExtent l="0" t="0" r="0" b="12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32FD1" w14:textId="77777777" w:rsidR="00BF7F05" w:rsidRDefault="00BF7F05" w:rsidP="00BF7F05">
                            <w:r>
                              <w:t>Replaces Oracle ET – in many cases level of detail is like old ET Minor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2AA633" id="_x0000_s1028" type="#_x0000_t202" style="position:absolute;margin-left:-11.15pt;margin-top:13.45pt;width:186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" filled="f" stroked="f">
                <v:textbox style="mso-fit-shape-to-text:t">
                  <w:txbxContent>
                    <w:p w:rsidR="00BF7F05" w:rsidRDefault="00BF7F05" w:rsidP="00BF7F05">
                      <w:r>
                        <w:t>Replaces Oracle ET – in many cases level of detail is like old ET Minor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F7F05"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5A5A82B" wp14:editId="2F314BF8">
                <wp:simplePos x="0" y="0"/>
                <wp:positionH relativeFrom="column">
                  <wp:posOffset>3973830</wp:posOffset>
                </wp:positionH>
                <wp:positionV relativeFrom="paragraph">
                  <wp:posOffset>85090</wp:posOffset>
                </wp:positionV>
                <wp:extent cx="2028825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8A000" w14:textId="77777777" w:rsidR="003A7D02" w:rsidRDefault="003A7D02" w:rsidP="003A7D02">
                            <w:r>
                              <w:t xml:space="preserve">Must be entered on manual journal entries. For all other transactions, system rules bring this along based on SC/RC/PC.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9BB016" id="_x0000_s1029" type="#_x0000_t202" style="position:absolute;margin-left:312.9pt;margin-top:6.7pt;width:159.7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" filled="f" stroked="f">
                <v:textbox style="mso-fit-shape-to-text:t">
                  <w:txbxContent>
                    <w:p w:rsidR="003A7D02" w:rsidRDefault="003A7D02" w:rsidP="003A7D02">
                      <w:r>
                        <w:t xml:space="preserve">Must be entered on manual journal entries. For all other transactions, system rules bring this along based on SC/RC/PC.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9EEFF8" w14:textId="77777777" w:rsidR="00916B83" w:rsidRDefault="00916B83" w:rsidP="00321008">
      <w:pPr>
        <w:spacing w:after="0"/>
        <w:rPr>
          <w:rFonts w:ascii="Verdana" w:hAnsi="Verdana"/>
          <w:sz w:val="21"/>
          <w:szCs w:val="21"/>
        </w:rPr>
      </w:pPr>
    </w:p>
    <w:p w14:paraId="0368A4BC" w14:textId="77777777" w:rsidR="00916B83" w:rsidRDefault="00916B83" w:rsidP="00321008">
      <w:pPr>
        <w:spacing w:after="0"/>
        <w:rPr>
          <w:rFonts w:ascii="Verdana" w:hAnsi="Verdana"/>
          <w:sz w:val="21"/>
          <w:szCs w:val="21"/>
        </w:rPr>
      </w:pPr>
    </w:p>
    <w:p w14:paraId="60847725" w14:textId="77777777" w:rsidR="00502DFF" w:rsidRDefault="00502DFF" w:rsidP="00321008">
      <w:pPr>
        <w:spacing w:after="0"/>
        <w:rPr>
          <w:rFonts w:ascii="Verdana" w:hAnsi="Verdana"/>
          <w:sz w:val="21"/>
          <w:szCs w:val="21"/>
        </w:rPr>
      </w:pPr>
    </w:p>
    <w:p w14:paraId="54DB9EC8" w14:textId="77777777" w:rsidR="00502DFF" w:rsidRDefault="00502DFF" w:rsidP="00321008">
      <w:pPr>
        <w:spacing w:after="0"/>
        <w:rPr>
          <w:rFonts w:ascii="Verdana" w:hAnsi="Verdana"/>
          <w:sz w:val="21"/>
          <w:szCs w:val="21"/>
        </w:rPr>
      </w:pPr>
    </w:p>
    <w:p w14:paraId="08673E6B" w14:textId="77777777" w:rsidR="00502DFF" w:rsidRDefault="00E4505B" w:rsidP="00321008">
      <w:pPr>
        <w:spacing w:after="0"/>
        <w:rPr>
          <w:rFonts w:ascii="Verdana" w:hAnsi="Verdana"/>
          <w:sz w:val="21"/>
          <w:szCs w:val="21"/>
        </w:rPr>
      </w:pPr>
      <w:r w:rsidRPr="00BF7F05"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13C347A" wp14:editId="4DB5D575">
                <wp:simplePos x="0" y="0"/>
                <wp:positionH relativeFrom="margin">
                  <wp:posOffset>-503555</wp:posOffset>
                </wp:positionH>
                <wp:positionV relativeFrom="paragraph">
                  <wp:posOffset>104775</wp:posOffset>
                </wp:positionV>
                <wp:extent cx="2009775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DF4F3" w14:textId="77777777" w:rsidR="00BF7F05" w:rsidRDefault="00BF7F05" w:rsidP="00BF7F05">
                            <w:r>
                              <w:t xml:space="preserve">New – level of detail is </w:t>
                            </w:r>
                            <w:r w:rsidR="00B32A61">
                              <w:t>like</w:t>
                            </w:r>
                            <w:r>
                              <w:t xml:space="preserve"> what we had in Oracle ET</w:t>
                            </w:r>
                            <w:r w:rsidR="00E4505B">
                              <w:t>, or HR elements. May be new level of detail (esp. in revenue).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3FFB99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39.65pt;margin-top:8.25pt;width:158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" filled="f" stroked="f">
                <v:textbox style="mso-fit-shape-to-text:t">
                  <w:txbxContent>
                    <w:p w:rsidR="00BF7F05" w:rsidRDefault="00BF7F05" w:rsidP="00BF7F05">
                      <w:r>
                        <w:t xml:space="preserve">New – level of detail is </w:t>
                      </w:r>
                      <w:r w:rsidR="00B32A61">
                        <w:t>like</w:t>
                      </w:r>
                      <w:r>
                        <w:t xml:space="preserve"> what we had in Oracle ET</w:t>
                      </w:r>
                      <w:r w:rsidR="00E4505B">
                        <w:t>, or HR elements. May be new level of detail (esp. in revenue).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2605" w:rsidRPr="00BF7F05"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3CAB8A1" wp14:editId="2319CB23">
                <wp:simplePos x="0" y="0"/>
                <wp:positionH relativeFrom="column">
                  <wp:posOffset>4440555</wp:posOffset>
                </wp:positionH>
                <wp:positionV relativeFrom="paragraph">
                  <wp:posOffset>172720</wp:posOffset>
                </wp:positionV>
                <wp:extent cx="2028825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4E435" w14:textId="77777777" w:rsidR="003A7D02" w:rsidRDefault="00150A49" w:rsidP="003A7D02">
                            <w:r>
                              <w:t>Users enter these on most transactions.</w:t>
                            </w:r>
                            <w:r w:rsidR="00A919D0">
                              <w:t xml:space="preserve"> They “bring along” the proper L</w:t>
                            </w:r>
                            <w:r>
                              <w:t xml:space="preserve">edger </w:t>
                            </w:r>
                            <w:r w:rsidR="00A919D0">
                              <w:t>A</w:t>
                            </w:r>
                            <w:r>
                              <w:t>ccount.</w:t>
                            </w:r>
                            <w:r w:rsidR="003A7D02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C4624B" id="_x0000_s1031" type="#_x0000_t202" style="position:absolute;margin-left:349.65pt;margin-top:13.6pt;width:159.7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" filled="f" stroked="f">
                <v:textbox style="mso-fit-shape-to-text:t">
                  <w:txbxContent>
                    <w:p w:rsidR="003A7D02" w:rsidRDefault="00150A49" w:rsidP="003A7D02">
                      <w:r>
                        <w:t>Users enter these on most transactions.</w:t>
                      </w:r>
                      <w:r w:rsidR="00A919D0">
                        <w:t xml:space="preserve"> They “bring along” the proper L</w:t>
                      </w:r>
                      <w:r>
                        <w:t xml:space="preserve">edger </w:t>
                      </w:r>
                      <w:r w:rsidR="00A919D0">
                        <w:t>A</w:t>
                      </w:r>
                      <w:r>
                        <w:t>ccount.</w:t>
                      </w:r>
                      <w:r w:rsidR="003A7D02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D24797" w14:textId="77777777" w:rsidR="00502DFF" w:rsidRDefault="00502DFF" w:rsidP="00321008">
      <w:pPr>
        <w:spacing w:after="0"/>
        <w:rPr>
          <w:rFonts w:ascii="Verdana" w:hAnsi="Verdana"/>
          <w:sz w:val="21"/>
          <w:szCs w:val="21"/>
        </w:rPr>
      </w:pPr>
    </w:p>
    <w:p w14:paraId="4D1158F3" w14:textId="77777777" w:rsidR="00502DFF" w:rsidRDefault="00502DFF" w:rsidP="00321008">
      <w:pPr>
        <w:spacing w:after="0"/>
        <w:rPr>
          <w:rFonts w:ascii="Verdana" w:hAnsi="Verdana"/>
          <w:sz w:val="21"/>
          <w:szCs w:val="21"/>
        </w:rPr>
      </w:pPr>
    </w:p>
    <w:p w14:paraId="2D8E4E1A" w14:textId="77777777" w:rsidR="00502DFF" w:rsidRDefault="00502DFF" w:rsidP="00321008">
      <w:pPr>
        <w:spacing w:after="0"/>
        <w:rPr>
          <w:rFonts w:ascii="Verdana" w:hAnsi="Verdana"/>
          <w:sz w:val="21"/>
          <w:szCs w:val="21"/>
        </w:rPr>
      </w:pPr>
    </w:p>
    <w:p w14:paraId="4756FD88" w14:textId="77777777" w:rsidR="00502DFF" w:rsidRDefault="00502DFF" w:rsidP="00321008">
      <w:pPr>
        <w:spacing w:after="0"/>
        <w:rPr>
          <w:rFonts w:ascii="Verdana" w:hAnsi="Verdana"/>
          <w:sz w:val="21"/>
          <w:szCs w:val="21"/>
        </w:rPr>
      </w:pPr>
    </w:p>
    <w:p w14:paraId="6F492C2F" w14:textId="77777777" w:rsidR="00916B83" w:rsidRDefault="00916B83" w:rsidP="00321008">
      <w:pPr>
        <w:spacing w:after="0"/>
        <w:rPr>
          <w:rFonts w:ascii="Verdana" w:hAnsi="Verdana"/>
          <w:sz w:val="21"/>
          <w:szCs w:val="21"/>
        </w:rPr>
      </w:pPr>
    </w:p>
    <w:p w14:paraId="653108D9" w14:textId="77777777" w:rsidR="00916B83" w:rsidRDefault="00647E7A" w:rsidP="00321008">
      <w:pPr>
        <w:spacing w:after="0"/>
        <w:rPr>
          <w:rFonts w:ascii="Verdana" w:hAnsi="Verdana"/>
          <w:sz w:val="21"/>
          <w:szCs w:val="21"/>
        </w:rPr>
      </w:pPr>
      <w:r w:rsidRPr="00BF7F05"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F92BE9B" wp14:editId="2BA6FF53">
                <wp:simplePos x="0" y="0"/>
                <wp:positionH relativeFrom="margin">
                  <wp:posOffset>4871085</wp:posOffset>
                </wp:positionH>
                <wp:positionV relativeFrom="paragraph">
                  <wp:posOffset>94615</wp:posOffset>
                </wp:positionV>
                <wp:extent cx="1562100" cy="14046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101F1" w14:textId="77777777" w:rsidR="00B75A46" w:rsidRDefault="00B75A46" w:rsidP="00B75A46">
                            <w:r>
                              <w:t xml:space="preserve">Entered only on specific transaction types – see below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51A7E3" id="_x0000_s1032" type="#_x0000_t202" style="position:absolute;margin-left:383.55pt;margin-top:7.45pt;width:123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" filled="f" stroked="f">
                <v:textbox style="mso-fit-shape-to-text:t">
                  <w:txbxContent>
                    <w:p w:rsidR="00B75A46" w:rsidRDefault="00B75A46" w:rsidP="00B75A46">
                      <w:r>
                        <w:t xml:space="preserve">Entered only on specific transaction types – see below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F7F05"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09DE3C7" wp14:editId="04380DDB">
                <wp:simplePos x="0" y="0"/>
                <wp:positionH relativeFrom="margin">
                  <wp:posOffset>-198120</wp:posOffset>
                </wp:positionH>
                <wp:positionV relativeFrom="paragraph">
                  <wp:posOffset>135890</wp:posOffset>
                </wp:positionV>
                <wp:extent cx="1476375" cy="1404620"/>
                <wp:effectExtent l="0" t="0" r="0" b="12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B5B33" w14:textId="77777777" w:rsidR="00BF7F05" w:rsidRDefault="00BF7F05" w:rsidP="00BF7F05">
                            <w:r>
                              <w:t>New – no Oracle equivalent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20C184" id="_x0000_s1033" type="#_x0000_t202" style="position:absolute;margin-left:-15.6pt;margin-top:10.7pt;width:116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" filled="f" stroked="f">
                <v:textbox style="mso-fit-shape-to-text:t">
                  <w:txbxContent>
                    <w:p w:rsidR="00BF7F05" w:rsidRDefault="00BF7F05" w:rsidP="00BF7F05">
                      <w:r>
                        <w:t>New – no Oracle equivalent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2D5DC0" w14:textId="77777777" w:rsidR="00916B83" w:rsidRDefault="00916B83" w:rsidP="00321008">
      <w:pPr>
        <w:spacing w:after="0"/>
        <w:rPr>
          <w:rFonts w:ascii="Verdana" w:hAnsi="Verdana"/>
          <w:sz w:val="21"/>
          <w:szCs w:val="21"/>
        </w:rPr>
      </w:pPr>
    </w:p>
    <w:p w14:paraId="58725E53" w14:textId="77777777" w:rsidR="00916B83" w:rsidRDefault="00916B83" w:rsidP="00321008">
      <w:pPr>
        <w:spacing w:after="0"/>
        <w:rPr>
          <w:rFonts w:ascii="Verdana" w:hAnsi="Verdana"/>
          <w:sz w:val="21"/>
          <w:szCs w:val="21"/>
        </w:rPr>
      </w:pPr>
    </w:p>
    <w:p w14:paraId="36996C3F" w14:textId="77777777" w:rsidR="00916B83" w:rsidRDefault="00916B83" w:rsidP="00321008">
      <w:pPr>
        <w:spacing w:after="0"/>
        <w:rPr>
          <w:rFonts w:ascii="Verdana" w:hAnsi="Verdana"/>
          <w:sz w:val="21"/>
          <w:szCs w:val="21"/>
        </w:rPr>
      </w:pPr>
    </w:p>
    <w:p w14:paraId="36DA7B6A" w14:textId="77777777" w:rsidR="00916B83" w:rsidRDefault="00916B83" w:rsidP="00321008">
      <w:pPr>
        <w:spacing w:after="0"/>
        <w:rPr>
          <w:rFonts w:ascii="Verdana" w:hAnsi="Verdana"/>
          <w:sz w:val="21"/>
          <w:szCs w:val="21"/>
        </w:rPr>
      </w:pPr>
    </w:p>
    <w:p w14:paraId="76BD52C4" w14:textId="77777777" w:rsidR="00916B83" w:rsidRDefault="00916B83" w:rsidP="00321008">
      <w:pPr>
        <w:spacing w:after="0"/>
        <w:rPr>
          <w:rFonts w:ascii="Verdana" w:hAnsi="Verdana"/>
          <w:sz w:val="21"/>
          <w:szCs w:val="21"/>
        </w:rPr>
      </w:pPr>
    </w:p>
    <w:p w14:paraId="581D316C" w14:textId="77777777" w:rsidR="00916B83" w:rsidRDefault="00916B83" w:rsidP="00321008">
      <w:pPr>
        <w:spacing w:after="0"/>
        <w:rPr>
          <w:rFonts w:ascii="Verdana" w:hAnsi="Verdana"/>
          <w:sz w:val="21"/>
          <w:szCs w:val="21"/>
        </w:rPr>
      </w:pPr>
    </w:p>
    <w:p w14:paraId="72FDDEC3" w14:textId="77777777" w:rsidR="00502DFF" w:rsidRPr="00354B2B" w:rsidRDefault="00502DFF" w:rsidP="00321008">
      <w:pPr>
        <w:spacing w:after="0"/>
        <w:rPr>
          <w:rFonts w:ascii="Verdana" w:hAnsi="Verdana"/>
          <w:sz w:val="21"/>
          <w:szCs w:val="21"/>
        </w:rPr>
      </w:pPr>
    </w:p>
    <w:p w14:paraId="1057D993" w14:textId="77777777" w:rsidR="00CE3568" w:rsidRDefault="00CE3568" w:rsidP="0009748C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Special notes about Items:</w:t>
      </w:r>
    </w:p>
    <w:p w14:paraId="1542A443" w14:textId="77777777" w:rsidR="00D02132" w:rsidRPr="0009748C" w:rsidRDefault="00CE3568" w:rsidP="00CB16A1">
      <w:pPr>
        <w:pStyle w:val="ListParagraph"/>
        <w:numPr>
          <w:ilvl w:val="0"/>
          <w:numId w:val="1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Expense Items – W</w:t>
      </w:r>
      <w:r w:rsidR="00A919D0">
        <w:rPr>
          <w:rFonts w:ascii="Verdana" w:hAnsi="Verdana"/>
          <w:sz w:val="20"/>
          <w:szCs w:val="20"/>
        </w:rPr>
        <w:t>orkday</w:t>
      </w:r>
      <w:r>
        <w:rPr>
          <w:rFonts w:ascii="Verdana" w:hAnsi="Verdana"/>
          <w:sz w:val="20"/>
          <w:szCs w:val="20"/>
        </w:rPr>
        <w:t xml:space="preserve"> requires user to enter on expense reports </w:t>
      </w:r>
      <w:r w:rsidR="0012263C">
        <w:rPr>
          <w:rFonts w:ascii="Verdana" w:hAnsi="Verdana"/>
          <w:sz w:val="20"/>
          <w:szCs w:val="20"/>
        </w:rPr>
        <w:t xml:space="preserve">and spend authorizations </w:t>
      </w:r>
      <w:r>
        <w:rPr>
          <w:rFonts w:ascii="Verdana" w:hAnsi="Verdana"/>
          <w:sz w:val="20"/>
          <w:szCs w:val="20"/>
        </w:rPr>
        <w:t>only. When using P-card, these generally default in bas</w:t>
      </w:r>
      <w:bookmarkStart w:id="0" w:name="_GoBack"/>
      <w:bookmarkEnd w:id="0"/>
      <w:r>
        <w:rPr>
          <w:rFonts w:ascii="Verdana" w:hAnsi="Verdana"/>
          <w:sz w:val="20"/>
          <w:szCs w:val="20"/>
        </w:rPr>
        <w:t>ed on transaction information. When Expense Item is entered, the proper Spend Category defaults in (user doesn’t have to select).</w:t>
      </w:r>
      <w:r w:rsidR="009E072B">
        <w:rPr>
          <w:rFonts w:ascii="Verdana" w:hAnsi="Verdana"/>
          <w:sz w:val="20"/>
          <w:szCs w:val="20"/>
        </w:rPr>
        <w:t xml:space="preserve"> In the </w:t>
      </w:r>
      <w:proofErr w:type="gramStart"/>
      <w:r w:rsidR="009E072B">
        <w:rPr>
          <w:rFonts w:ascii="Verdana" w:hAnsi="Verdana"/>
          <w:sz w:val="20"/>
          <w:szCs w:val="20"/>
        </w:rPr>
        <w:t>vast majority</w:t>
      </w:r>
      <w:proofErr w:type="gramEnd"/>
      <w:r w:rsidR="009E072B">
        <w:rPr>
          <w:rFonts w:ascii="Verdana" w:hAnsi="Verdana"/>
          <w:sz w:val="20"/>
          <w:szCs w:val="20"/>
        </w:rPr>
        <w:t xml:space="preserve"> of cases, Item equals Category.</w:t>
      </w:r>
    </w:p>
    <w:p w14:paraId="38A4593C" w14:textId="77777777" w:rsidR="00D02132" w:rsidRPr="0009748C" w:rsidRDefault="00CE3568" w:rsidP="00CB16A1">
      <w:pPr>
        <w:pStyle w:val="ListParagraph"/>
        <w:numPr>
          <w:ilvl w:val="0"/>
          <w:numId w:val="1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Sales Item – W</w:t>
      </w:r>
      <w:r w:rsidR="00A919D0">
        <w:rPr>
          <w:rFonts w:ascii="Verdana" w:hAnsi="Verdana"/>
          <w:sz w:val="20"/>
          <w:szCs w:val="20"/>
        </w:rPr>
        <w:t>orkday</w:t>
      </w:r>
      <w:r>
        <w:rPr>
          <w:rFonts w:ascii="Verdana" w:hAnsi="Verdana"/>
          <w:sz w:val="20"/>
          <w:szCs w:val="20"/>
        </w:rPr>
        <w:t xml:space="preserve"> requires user to enter on </w:t>
      </w:r>
      <w:r w:rsidR="009E072B">
        <w:rPr>
          <w:rFonts w:ascii="Verdana" w:hAnsi="Verdana"/>
          <w:sz w:val="20"/>
          <w:szCs w:val="20"/>
        </w:rPr>
        <w:t xml:space="preserve">customer invoices only (for </w:t>
      </w:r>
      <w:r>
        <w:rPr>
          <w:rFonts w:ascii="Verdana" w:hAnsi="Verdana"/>
          <w:sz w:val="20"/>
          <w:szCs w:val="20"/>
        </w:rPr>
        <w:t>accounts receivable</w:t>
      </w:r>
      <w:r w:rsidR="00BB6E1F">
        <w:rPr>
          <w:rFonts w:ascii="Verdana" w:hAnsi="Verdana"/>
          <w:sz w:val="20"/>
          <w:szCs w:val="20"/>
        </w:rPr>
        <w:t>; not required on a system integration</w:t>
      </w:r>
      <w:r>
        <w:rPr>
          <w:rFonts w:ascii="Verdana" w:hAnsi="Verdana"/>
          <w:sz w:val="20"/>
          <w:szCs w:val="20"/>
        </w:rPr>
        <w:t>). When Sales Item is entered, the proper Revenue Category defaults in.</w:t>
      </w:r>
      <w:r w:rsidR="009E072B">
        <w:rPr>
          <w:rFonts w:ascii="Verdana" w:hAnsi="Verdana"/>
          <w:sz w:val="20"/>
          <w:szCs w:val="20"/>
        </w:rPr>
        <w:t xml:space="preserve"> In the </w:t>
      </w:r>
      <w:proofErr w:type="gramStart"/>
      <w:r w:rsidR="009E072B">
        <w:rPr>
          <w:rFonts w:ascii="Verdana" w:hAnsi="Verdana"/>
          <w:sz w:val="20"/>
          <w:szCs w:val="20"/>
        </w:rPr>
        <w:t>vast majority</w:t>
      </w:r>
      <w:proofErr w:type="gramEnd"/>
      <w:r w:rsidR="009E072B">
        <w:rPr>
          <w:rFonts w:ascii="Verdana" w:hAnsi="Verdana"/>
          <w:sz w:val="20"/>
          <w:szCs w:val="20"/>
        </w:rPr>
        <w:t xml:space="preserve"> of cases, Item equals Category.</w:t>
      </w:r>
    </w:p>
    <w:p w14:paraId="140023CC" w14:textId="77777777" w:rsidR="002C012D" w:rsidRPr="00CE3568" w:rsidRDefault="004F325B" w:rsidP="00CE3568">
      <w:pPr>
        <w:pStyle w:val="ListParagraph"/>
        <w:numPr>
          <w:ilvl w:val="0"/>
          <w:numId w:val="1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All other purchases – if through </w:t>
      </w:r>
      <w:proofErr w:type="spellStart"/>
      <w:r>
        <w:rPr>
          <w:rFonts w:ascii="Verdana" w:hAnsi="Verdana"/>
          <w:sz w:val="20"/>
          <w:szCs w:val="20"/>
        </w:rPr>
        <w:t>SciQuest</w:t>
      </w:r>
      <w:proofErr w:type="spellEnd"/>
      <w:r>
        <w:rPr>
          <w:rFonts w:ascii="Verdana" w:hAnsi="Verdana"/>
          <w:sz w:val="20"/>
          <w:szCs w:val="20"/>
        </w:rPr>
        <w:t>, the “item” information resides there and is not brought into Workday. Supplier invoices do not use “items” in workday. For all other purchases/payments, the user enters a Spend Category.</w:t>
      </w:r>
    </w:p>
    <w:sectPr w:rsidR="002C012D" w:rsidRPr="00CE3568" w:rsidSect="007B7105">
      <w:headerReference w:type="default" r:id="rId19"/>
      <w:footerReference w:type="default" r:id="rId20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F38B3" w14:textId="77777777" w:rsidR="00381851" w:rsidRDefault="00381851" w:rsidP="00730415">
      <w:pPr>
        <w:spacing w:after="0" w:line="240" w:lineRule="auto"/>
      </w:pPr>
      <w:r>
        <w:separator/>
      </w:r>
    </w:p>
  </w:endnote>
  <w:endnote w:type="continuationSeparator" w:id="0">
    <w:p w14:paraId="79B88219" w14:textId="77777777" w:rsidR="00381851" w:rsidRDefault="00381851" w:rsidP="00730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lanOT-Bold">
    <w:altName w:val="Cambria"/>
    <w:panose1 w:val="00000000000000000000"/>
    <w:charset w:val="00"/>
    <w:family w:val="modern"/>
    <w:notTrueType/>
    <w:pitch w:val="variable"/>
    <w:sig w:usb0="800000AF" w:usb1="4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003970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968"/>
      <w:gridCol w:w="4968"/>
    </w:tblGrid>
    <w:tr w:rsidR="00F93F1F" w14:paraId="4DB728B4" w14:textId="77777777" w:rsidTr="00F93F1F">
      <w:trPr>
        <w:trHeight w:val="450"/>
      </w:trPr>
      <w:tc>
        <w:tcPr>
          <w:tcW w:w="2500" w:type="pct"/>
          <w:shd w:val="clear" w:color="auto" w:fill="003970"/>
          <w:vAlign w:val="center"/>
        </w:tcPr>
        <w:p w14:paraId="1EF5C66F" w14:textId="77777777" w:rsidR="00F93F1F" w:rsidRPr="0009748C" w:rsidRDefault="00141189" w:rsidP="00CD4042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olor w:val="FFFFFF" w:themeColor="background1"/>
              <w:sz w:val="16"/>
              <w:szCs w:val="16"/>
            </w:rPr>
          </w:pPr>
          <w:r>
            <w:rPr>
              <w:color w:val="FFFFFF" w:themeColor="background1"/>
              <w:sz w:val="14"/>
              <w:szCs w:val="16"/>
            </w:rPr>
            <w:t>Revised 06</w:t>
          </w:r>
          <w:r w:rsidR="00907E86">
            <w:rPr>
              <w:color w:val="FFFFFF" w:themeColor="background1"/>
              <w:sz w:val="14"/>
              <w:szCs w:val="16"/>
            </w:rPr>
            <w:t>/</w:t>
          </w:r>
          <w:r w:rsidR="009E072B">
            <w:rPr>
              <w:color w:val="FFFFFF" w:themeColor="background1"/>
              <w:sz w:val="14"/>
              <w:szCs w:val="16"/>
            </w:rPr>
            <w:t>16</w:t>
          </w:r>
          <w:r>
            <w:rPr>
              <w:color w:val="FFFFFF" w:themeColor="background1"/>
              <w:sz w:val="14"/>
              <w:szCs w:val="16"/>
            </w:rPr>
            <w:t>/2017</w:t>
          </w:r>
        </w:p>
      </w:tc>
      <w:tc>
        <w:tcPr>
          <w:tcW w:w="2500" w:type="pct"/>
          <w:shd w:val="clear" w:color="auto" w:fill="003970"/>
          <w:vAlign w:val="center"/>
        </w:tcPr>
        <w:p w14:paraId="55CA51F6" w14:textId="77777777" w:rsidR="00F93F1F" w:rsidRDefault="00F93F1F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right"/>
            <w:rPr>
              <w:caps/>
              <w:color w:val="FFFFFF" w:themeColor="background1"/>
              <w:sz w:val="18"/>
              <w:szCs w:val="18"/>
            </w:rPr>
          </w:pPr>
          <w:r w:rsidRPr="00F93F1F">
            <w:rPr>
              <w:color w:val="FFFFFF" w:themeColor="background1"/>
              <w:sz w:val="18"/>
              <w:szCs w:val="18"/>
            </w:rPr>
            <w:t xml:space="preserve">Page </w:t>
          </w:r>
          <w:r w:rsidRPr="00F93F1F">
            <w:rPr>
              <w:color w:val="FFFFFF" w:themeColor="background1"/>
              <w:sz w:val="18"/>
              <w:szCs w:val="18"/>
            </w:rPr>
            <w:fldChar w:fldCharType="begin"/>
          </w:r>
          <w:r w:rsidRPr="00F93F1F">
            <w:rPr>
              <w:color w:val="FFFFFF" w:themeColor="background1"/>
              <w:sz w:val="18"/>
              <w:szCs w:val="18"/>
            </w:rPr>
            <w:instrText xml:space="preserve"> PAGE   \* MERGEFORMAT </w:instrText>
          </w:r>
          <w:r w:rsidRPr="00F93F1F">
            <w:rPr>
              <w:color w:val="FFFFFF" w:themeColor="background1"/>
              <w:sz w:val="18"/>
              <w:szCs w:val="18"/>
            </w:rPr>
            <w:fldChar w:fldCharType="separate"/>
          </w:r>
          <w:r w:rsidR="009E072B">
            <w:rPr>
              <w:noProof/>
              <w:color w:val="FFFFFF" w:themeColor="background1"/>
              <w:sz w:val="18"/>
              <w:szCs w:val="18"/>
            </w:rPr>
            <w:t>1</w:t>
          </w:r>
          <w:r w:rsidRPr="00F93F1F">
            <w:rPr>
              <w:color w:val="FFFFFF" w:themeColor="background1"/>
              <w:sz w:val="18"/>
              <w:szCs w:val="18"/>
            </w:rPr>
            <w:fldChar w:fldCharType="end"/>
          </w:r>
          <w:r w:rsidRPr="00F93F1F">
            <w:rPr>
              <w:color w:val="FFFFFF" w:themeColor="background1"/>
              <w:sz w:val="18"/>
              <w:szCs w:val="18"/>
            </w:rPr>
            <w:t xml:space="preserve"> of </w:t>
          </w:r>
          <w:r w:rsidRPr="00F93F1F">
            <w:rPr>
              <w:color w:val="FFFFFF" w:themeColor="background1"/>
              <w:sz w:val="18"/>
              <w:szCs w:val="18"/>
            </w:rPr>
            <w:fldChar w:fldCharType="begin"/>
          </w:r>
          <w:r w:rsidRPr="00F93F1F">
            <w:rPr>
              <w:color w:val="FFFFFF" w:themeColor="background1"/>
              <w:sz w:val="18"/>
              <w:szCs w:val="18"/>
            </w:rPr>
            <w:instrText xml:space="preserve"> NUMPAGES   \* MERGEFORMAT </w:instrText>
          </w:r>
          <w:r w:rsidRPr="00F93F1F">
            <w:rPr>
              <w:color w:val="FFFFFF" w:themeColor="background1"/>
              <w:sz w:val="18"/>
              <w:szCs w:val="18"/>
            </w:rPr>
            <w:fldChar w:fldCharType="separate"/>
          </w:r>
          <w:r w:rsidR="009E072B">
            <w:rPr>
              <w:noProof/>
              <w:color w:val="FFFFFF" w:themeColor="background1"/>
              <w:sz w:val="18"/>
              <w:szCs w:val="18"/>
            </w:rPr>
            <w:t>1</w:t>
          </w:r>
          <w:r w:rsidRPr="00F93F1F">
            <w:rPr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14:paraId="06A14F2C" w14:textId="77777777" w:rsidR="003A15BA" w:rsidRPr="00F93F1F" w:rsidRDefault="003A15BA" w:rsidP="00F93F1F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B3AFB" w14:textId="77777777" w:rsidR="00381851" w:rsidRDefault="00381851" w:rsidP="00730415">
      <w:pPr>
        <w:spacing w:after="0" w:line="240" w:lineRule="auto"/>
      </w:pPr>
      <w:r>
        <w:separator/>
      </w:r>
    </w:p>
  </w:footnote>
  <w:footnote w:type="continuationSeparator" w:id="0">
    <w:p w14:paraId="776D4B05" w14:textId="77777777" w:rsidR="00381851" w:rsidRDefault="00381851" w:rsidP="00730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532FF" w14:textId="77777777" w:rsidR="003A15BA" w:rsidRDefault="0048728E" w:rsidP="000739C0">
    <w:pPr>
      <w:pStyle w:val="Header"/>
      <w:spacing w:after="240"/>
    </w:pPr>
    <w:r>
      <w:rPr>
        <w:noProof/>
      </w:rPr>
      <w:drawing>
        <wp:inline distT="0" distB="0" distL="0" distR="0" wp14:anchorId="693CAB1B" wp14:editId="577D1475">
          <wp:extent cx="6309360" cy="416436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D@Y Logo Blue 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4860" cy="418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733"/>
    <w:multiLevelType w:val="hybridMultilevel"/>
    <w:tmpl w:val="633A3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7CDE"/>
    <w:multiLevelType w:val="hybridMultilevel"/>
    <w:tmpl w:val="51AA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E7683"/>
    <w:multiLevelType w:val="hybridMultilevel"/>
    <w:tmpl w:val="BC827D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943D64"/>
    <w:multiLevelType w:val="hybridMultilevel"/>
    <w:tmpl w:val="BF8C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61A7C"/>
    <w:multiLevelType w:val="hybridMultilevel"/>
    <w:tmpl w:val="89760668"/>
    <w:lvl w:ilvl="0" w:tplc="349EE98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86F51"/>
    <w:multiLevelType w:val="hybridMultilevel"/>
    <w:tmpl w:val="9704F2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710443"/>
    <w:multiLevelType w:val="hybridMultilevel"/>
    <w:tmpl w:val="7D6C0240"/>
    <w:lvl w:ilvl="0" w:tplc="0D48E73C">
      <w:numFmt w:val="bullet"/>
      <w:lvlText w:val=""/>
      <w:lvlJc w:val="left"/>
      <w:pPr>
        <w:ind w:left="390" w:hanging="39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021EE"/>
    <w:multiLevelType w:val="hybridMultilevel"/>
    <w:tmpl w:val="B902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41B06"/>
    <w:multiLevelType w:val="hybridMultilevel"/>
    <w:tmpl w:val="B7AE3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C2B27"/>
    <w:multiLevelType w:val="hybridMultilevel"/>
    <w:tmpl w:val="5CF23D66"/>
    <w:lvl w:ilvl="0" w:tplc="0D48E73C">
      <w:numFmt w:val="bullet"/>
      <w:lvlText w:val=""/>
      <w:lvlJc w:val="left"/>
      <w:pPr>
        <w:ind w:left="390" w:hanging="39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093365"/>
    <w:multiLevelType w:val="hybridMultilevel"/>
    <w:tmpl w:val="CB2C1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F7048"/>
    <w:multiLevelType w:val="hybridMultilevel"/>
    <w:tmpl w:val="4776F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3295E"/>
    <w:multiLevelType w:val="hybridMultilevel"/>
    <w:tmpl w:val="4E8A5A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53D1540"/>
    <w:multiLevelType w:val="hybridMultilevel"/>
    <w:tmpl w:val="D1A8B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342C52"/>
    <w:multiLevelType w:val="hybridMultilevel"/>
    <w:tmpl w:val="F3521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36B2D"/>
    <w:multiLevelType w:val="hybridMultilevel"/>
    <w:tmpl w:val="B6D24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3F1B06"/>
    <w:multiLevelType w:val="hybridMultilevel"/>
    <w:tmpl w:val="CD7EDCB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A72C72"/>
    <w:multiLevelType w:val="hybridMultilevel"/>
    <w:tmpl w:val="9892BD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44B514FF"/>
    <w:multiLevelType w:val="hybridMultilevel"/>
    <w:tmpl w:val="9CFCE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BE6CF6"/>
    <w:multiLevelType w:val="hybridMultilevel"/>
    <w:tmpl w:val="18D28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778BB"/>
    <w:multiLevelType w:val="hybridMultilevel"/>
    <w:tmpl w:val="02DAA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04E78"/>
    <w:multiLevelType w:val="hybridMultilevel"/>
    <w:tmpl w:val="1FE61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51690"/>
    <w:multiLevelType w:val="hybridMultilevel"/>
    <w:tmpl w:val="87E4D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7F6592"/>
    <w:multiLevelType w:val="hybridMultilevel"/>
    <w:tmpl w:val="BE02EE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1DD47F1"/>
    <w:multiLevelType w:val="hybridMultilevel"/>
    <w:tmpl w:val="EA60E730"/>
    <w:lvl w:ilvl="0" w:tplc="3EC6B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547CF"/>
    <w:multiLevelType w:val="hybridMultilevel"/>
    <w:tmpl w:val="2780B1CC"/>
    <w:lvl w:ilvl="0" w:tplc="8FE261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B445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0431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A862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2056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2A1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C4C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E0B3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DECC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1223316"/>
    <w:multiLevelType w:val="hybridMultilevel"/>
    <w:tmpl w:val="FF84089A"/>
    <w:lvl w:ilvl="0" w:tplc="0D48E73C">
      <w:numFmt w:val="bullet"/>
      <w:lvlText w:val=""/>
      <w:lvlJc w:val="left"/>
      <w:pPr>
        <w:ind w:left="390" w:hanging="39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421294"/>
    <w:multiLevelType w:val="hybridMultilevel"/>
    <w:tmpl w:val="EA44C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930B5"/>
    <w:multiLevelType w:val="hybridMultilevel"/>
    <w:tmpl w:val="330808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1E3F08"/>
    <w:multiLevelType w:val="hybridMultilevel"/>
    <w:tmpl w:val="6E14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513C9"/>
    <w:multiLevelType w:val="hybridMultilevel"/>
    <w:tmpl w:val="7FA0A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F4EAD"/>
    <w:multiLevelType w:val="hybridMultilevel"/>
    <w:tmpl w:val="50DA4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F446E5"/>
    <w:multiLevelType w:val="hybridMultilevel"/>
    <w:tmpl w:val="10F02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EE3A8D"/>
    <w:multiLevelType w:val="hybridMultilevel"/>
    <w:tmpl w:val="F3F240A0"/>
    <w:lvl w:ilvl="0" w:tplc="0D48E73C">
      <w:numFmt w:val="bullet"/>
      <w:lvlText w:val=""/>
      <w:lvlJc w:val="left"/>
      <w:pPr>
        <w:ind w:left="390" w:hanging="39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D96593"/>
    <w:multiLevelType w:val="hybridMultilevel"/>
    <w:tmpl w:val="F6E083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B233283"/>
    <w:multiLevelType w:val="hybridMultilevel"/>
    <w:tmpl w:val="FEF6CF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B41326E"/>
    <w:multiLevelType w:val="hybridMultilevel"/>
    <w:tmpl w:val="D16CB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46405"/>
    <w:multiLevelType w:val="hybridMultilevel"/>
    <w:tmpl w:val="A44ECD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8"/>
  </w:num>
  <w:num w:numId="4">
    <w:abstractNumId w:val="13"/>
  </w:num>
  <w:num w:numId="5">
    <w:abstractNumId w:val="4"/>
  </w:num>
  <w:num w:numId="6">
    <w:abstractNumId w:val="5"/>
  </w:num>
  <w:num w:numId="7">
    <w:abstractNumId w:val="2"/>
  </w:num>
  <w:num w:numId="8">
    <w:abstractNumId w:val="22"/>
  </w:num>
  <w:num w:numId="9">
    <w:abstractNumId w:val="16"/>
  </w:num>
  <w:num w:numId="10">
    <w:abstractNumId w:val="18"/>
  </w:num>
  <w:num w:numId="11">
    <w:abstractNumId w:val="15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0"/>
  </w:num>
  <w:num w:numId="15">
    <w:abstractNumId w:val="21"/>
  </w:num>
  <w:num w:numId="16">
    <w:abstractNumId w:val="35"/>
  </w:num>
  <w:num w:numId="17">
    <w:abstractNumId w:val="12"/>
  </w:num>
  <w:num w:numId="18">
    <w:abstractNumId w:val="34"/>
  </w:num>
  <w:num w:numId="19">
    <w:abstractNumId w:val="23"/>
  </w:num>
  <w:num w:numId="20">
    <w:abstractNumId w:val="27"/>
  </w:num>
  <w:num w:numId="21">
    <w:abstractNumId w:val="36"/>
  </w:num>
  <w:num w:numId="22">
    <w:abstractNumId w:val="32"/>
  </w:num>
  <w:num w:numId="23">
    <w:abstractNumId w:val="7"/>
  </w:num>
  <w:num w:numId="24">
    <w:abstractNumId w:val="10"/>
  </w:num>
  <w:num w:numId="25">
    <w:abstractNumId w:val="17"/>
  </w:num>
  <w:num w:numId="26">
    <w:abstractNumId w:val="24"/>
  </w:num>
  <w:num w:numId="27">
    <w:abstractNumId w:val="30"/>
  </w:num>
  <w:num w:numId="28">
    <w:abstractNumId w:val="9"/>
  </w:num>
  <w:num w:numId="29">
    <w:abstractNumId w:val="33"/>
  </w:num>
  <w:num w:numId="30">
    <w:abstractNumId w:val="26"/>
  </w:num>
  <w:num w:numId="31">
    <w:abstractNumId w:val="6"/>
  </w:num>
  <w:num w:numId="32">
    <w:abstractNumId w:val="14"/>
  </w:num>
  <w:num w:numId="33">
    <w:abstractNumId w:val="29"/>
  </w:num>
  <w:num w:numId="34">
    <w:abstractNumId w:val="11"/>
  </w:num>
  <w:num w:numId="35">
    <w:abstractNumId w:val="3"/>
  </w:num>
  <w:num w:numId="36">
    <w:abstractNumId w:val="0"/>
  </w:num>
  <w:num w:numId="37">
    <w:abstractNumId w:val="37"/>
  </w:num>
  <w:num w:numId="38">
    <w:abstractNumId w:val="25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0E"/>
    <w:rsid w:val="000004ED"/>
    <w:rsid w:val="00007CE1"/>
    <w:rsid w:val="000158F7"/>
    <w:rsid w:val="00020319"/>
    <w:rsid w:val="00031AE2"/>
    <w:rsid w:val="00036B51"/>
    <w:rsid w:val="00037493"/>
    <w:rsid w:val="000538B9"/>
    <w:rsid w:val="000739C0"/>
    <w:rsid w:val="0007432C"/>
    <w:rsid w:val="000829C7"/>
    <w:rsid w:val="00092803"/>
    <w:rsid w:val="00095FD1"/>
    <w:rsid w:val="0009748C"/>
    <w:rsid w:val="000B31B3"/>
    <w:rsid w:val="000C42CD"/>
    <w:rsid w:val="000D5B83"/>
    <w:rsid w:val="000D5DBE"/>
    <w:rsid w:val="000E1808"/>
    <w:rsid w:val="000F4A7C"/>
    <w:rsid w:val="000F6217"/>
    <w:rsid w:val="00100F1A"/>
    <w:rsid w:val="00104730"/>
    <w:rsid w:val="001126A0"/>
    <w:rsid w:val="001207FD"/>
    <w:rsid w:val="0012263C"/>
    <w:rsid w:val="001249B8"/>
    <w:rsid w:val="00126974"/>
    <w:rsid w:val="00132D6C"/>
    <w:rsid w:val="00141189"/>
    <w:rsid w:val="0014672D"/>
    <w:rsid w:val="00150A49"/>
    <w:rsid w:val="001708F8"/>
    <w:rsid w:val="00172B73"/>
    <w:rsid w:val="00195B94"/>
    <w:rsid w:val="0019606C"/>
    <w:rsid w:val="00197F79"/>
    <w:rsid w:val="001A6342"/>
    <w:rsid w:val="001E1DAD"/>
    <w:rsid w:val="001F754A"/>
    <w:rsid w:val="00207990"/>
    <w:rsid w:val="00215291"/>
    <w:rsid w:val="0022130D"/>
    <w:rsid w:val="002250E8"/>
    <w:rsid w:val="00226B98"/>
    <w:rsid w:val="00227432"/>
    <w:rsid w:val="002338A0"/>
    <w:rsid w:val="00237F74"/>
    <w:rsid w:val="002454D4"/>
    <w:rsid w:val="00245FD4"/>
    <w:rsid w:val="00247880"/>
    <w:rsid w:val="00251B52"/>
    <w:rsid w:val="00252D80"/>
    <w:rsid w:val="00265AE1"/>
    <w:rsid w:val="00273C3C"/>
    <w:rsid w:val="00285689"/>
    <w:rsid w:val="00290B07"/>
    <w:rsid w:val="00295F73"/>
    <w:rsid w:val="002A45E8"/>
    <w:rsid w:val="002B4F6F"/>
    <w:rsid w:val="002C012D"/>
    <w:rsid w:val="002D7A34"/>
    <w:rsid w:val="002E375D"/>
    <w:rsid w:val="002F2605"/>
    <w:rsid w:val="00321008"/>
    <w:rsid w:val="003261FC"/>
    <w:rsid w:val="003270F6"/>
    <w:rsid w:val="00334153"/>
    <w:rsid w:val="003345D9"/>
    <w:rsid w:val="003353C8"/>
    <w:rsid w:val="00341F7C"/>
    <w:rsid w:val="0035059A"/>
    <w:rsid w:val="00354B2B"/>
    <w:rsid w:val="0035683F"/>
    <w:rsid w:val="003703B8"/>
    <w:rsid w:val="00381851"/>
    <w:rsid w:val="003878F2"/>
    <w:rsid w:val="0039386C"/>
    <w:rsid w:val="003A15BA"/>
    <w:rsid w:val="003A7D02"/>
    <w:rsid w:val="003B192A"/>
    <w:rsid w:val="003B3F6A"/>
    <w:rsid w:val="003B60D9"/>
    <w:rsid w:val="003B652E"/>
    <w:rsid w:val="003C09E0"/>
    <w:rsid w:val="003C1501"/>
    <w:rsid w:val="003D38C6"/>
    <w:rsid w:val="003D69F8"/>
    <w:rsid w:val="003D6E24"/>
    <w:rsid w:val="003E11E3"/>
    <w:rsid w:val="003E163F"/>
    <w:rsid w:val="003E58C7"/>
    <w:rsid w:val="00402C7D"/>
    <w:rsid w:val="00413121"/>
    <w:rsid w:val="00413655"/>
    <w:rsid w:val="0042134E"/>
    <w:rsid w:val="0043081C"/>
    <w:rsid w:val="00465D26"/>
    <w:rsid w:val="00467AEF"/>
    <w:rsid w:val="00471DDF"/>
    <w:rsid w:val="00473352"/>
    <w:rsid w:val="0048239A"/>
    <w:rsid w:val="0048728E"/>
    <w:rsid w:val="00492544"/>
    <w:rsid w:val="004A0079"/>
    <w:rsid w:val="004A470C"/>
    <w:rsid w:val="004A61DE"/>
    <w:rsid w:val="004C6FEB"/>
    <w:rsid w:val="004E0FE9"/>
    <w:rsid w:val="004E4FCD"/>
    <w:rsid w:val="004E600C"/>
    <w:rsid w:val="004F1DBA"/>
    <w:rsid w:val="004F325B"/>
    <w:rsid w:val="004F4BD3"/>
    <w:rsid w:val="00502255"/>
    <w:rsid w:val="00502DFF"/>
    <w:rsid w:val="005034FB"/>
    <w:rsid w:val="00511E07"/>
    <w:rsid w:val="00512567"/>
    <w:rsid w:val="0052190A"/>
    <w:rsid w:val="00522596"/>
    <w:rsid w:val="00530476"/>
    <w:rsid w:val="00530DA7"/>
    <w:rsid w:val="005337E9"/>
    <w:rsid w:val="00537696"/>
    <w:rsid w:val="00545170"/>
    <w:rsid w:val="00546C46"/>
    <w:rsid w:val="0055082B"/>
    <w:rsid w:val="0056210E"/>
    <w:rsid w:val="00565CB7"/>
    <w:rsid w:val="00566660"/>
    <w:rsid w:val="00570FFD"/>
    <w:rsid w:val="0057622B"/>
    <w:rsid w:val="0058343B"/>
    <w:rsid w:val="00595576"/>
    <w:rsid w:val="005A06DC"/>
    <w:rsid w:val="005C78BC"/>
    <w:rsid w:val="005D7D10"/>
    <w:rsid w:val="005E228D"/>
    <w:rsid w:val="005E412A"/>
    <w:rsid w:val="005F12DE"/>
    <w:rsid w:val="005F171A"/>
    <w:rsid w:val="005F17FD"/>
    <w:rsid w:val="005F3F76"/>
    <w:rsid w:val="005F5F4B"/>
    <w:rsid w:val="005F73DB"/>
    <w:rsid w:val="00604D1E"/>
    <w:rsid w:val="00637332"/>
    <w:rsid w:val="006465FF"/>
    <w:rsid w:val="00647E7A"/>
    <w:rsid w:val="006645FB"/>
    <w:rsid w:val="00670764"/>
    <w:rsid w:val="00673AA4"/>
    <w:rsid w:val="00675972"/>
    <w:rsid w:val="00680755"/>
    <w:rsid w:val="00692054"/>
    <w:rsid w:val="00696917"/>
    <w:rsid w:val="006D5761"/>
    <w:rsid w:val="006E6726"/>
    <w:rsid w:val="006F6D96"/>
    <w:rsid w:val="00710373"/>
    <w:rsid w:val="007128B2"/>
    <w:rsid w:val="00730415"/>
    <w:rsid w:val="00733E0F"/>
    <w:rsid w:val="0074019C"/>
    <w:rsid w:val="00753100"/>
    <w:rsid w:val="00771064"/>
    <w:rsid w:val="00772992"/>
    <w:rsid w:val="007A091D"/>
    <w:rsid w:val="007A1DC8"/>
    <w:rsid w:val="007A2596"/>
    <w:rsid w:val="007B2E09"/>
    <w:rsid w:val="007B7105"/>
    <w:rsid w:val="007E1123"/>
    <w:rsid w:val="007E507B"/>
    <w:rsid w:val="007F5A15"/>
    <w:rsid w:val="007F648E"/>
    <w:rsid w:val="00815F0C"/>
    <w:rsid w:val="008267F9"/>
    <w:rsid w:val="00830809"/>
    <w:rsid w:val="0083520E"/>
    <w:rsid w:val="008449D1"/>
    <w:rsid w:val="00851F49"/>
    <w:rsid w:val="00863357"/>
    <w:rsid w:val="0087560E"/>
    <w:rsid w:val="008833A2"/>
    <w:rsid w:val="00895887"/>
    <w:rsid w:val="008A57FF"/>
    <w:rsid w:val="008A7E3F"/>
    <w:rsid w:val="008B341B"/>
    <w:rsid w:val="008B583A"/>
    <w:rsid w:val="008E5E11"/>
    <w:rsid w:val="008F5936"/>
    <w:rsid w:val="008F62AD"/>
    <w:rsid w:val="00907039"/>
    <w:rsid w:val="00907E86"/>
    <w:rsid w:val="009101D4"/>
    <w:rsid w:val="009131A1"/>
    <w:rsid w:val="00916B83"/>
    <w:rsid w:val="009747DE"/>
    <w:rsid w:val="0098278A"/>
    <w:rsid w:val="00993FB1"/>
    <w:rsid w:val="009A323D"/>
    <w:rsid w:val="009A7C69"/>
    <w:rsid w:val="009B1362"/>
    <w:rsid w:val="009C0EEF"/>
    <w:rsid w:val="009C7E50"/>
    <w:rsid w:val="009E072B"/>
    <w:rsid w:val="009E202C"/>
    <w:rsid w:val="009E2BE5"/>
    <w:rsid w:val="009F0AAA"/>
    <w:rsid w:val="009F4F76"/>
    <w:rsid w:val="009F64FA"/>
    <w:rsid w:val="009F6663"/>
    <w:rsid w:val="00A07266"/>
    <w:rsid w:val="00A140F0"/>
    <w:rsid w:val="00A235C3"/>
    <w:rsid w:val="00A268BA"/>
    <w:rsid w:val="00A33212"/>
    <w:rsid w:val="00A366C2"/>
    <w:rsid w:val="00A4488B"/>
    <w:rsid w:val="00A700A1"/>
    <w:rsid w:val="00A7745A"/>
    <w:rsid w:val="00A809B3"/>
    <w:rsid w:val="00A856EE"/>
    <w:rsid w:val="00A868A3"/>
    <w:rsid w:val="00A86AE3"/>
    <w:rsid w:val="00A919D0"/>
    <w:rsid w:val="00A961DC"/>
    <w:rsid w:val="00AC6A9C"/>
    <w:rsid w:val="00AD0E30"/>
    <w:rsid w:val="00AE07BC"/>
    <w:rsid w:val="00AE687C"/>
    <w:rsid w:val="00AE7594"/>
    <w:rsid w:val="00AF2EB1"/>
    <w:rsid w:val="00B05C4B"/>
    <w:rsid w:val="00B11443"/>
    <w:rsid w:val="00B121D6"/>
    <w:rsid w:val="00B26DDC"/>
    <w:rsid w:val="00B32A61"/>
    <w:rsid w:val="00B3596F"/>
    <w:rsid w:val="00B371D1"/>
    <w:rsid w:val="00B441B5"/>
    <w:rsid w:val="00B45867"/>
    <w:rsid w:val="00B46F69"/>
    <w:rsid w:val="00B51AF4"/>
    <w:rsid w:val="00B538E8"/>
    <w:rsid w:val="00B54848"/>
    <w:rsid w:val="00B625B8"/>
    <w:rsid w:val="00B75A46"/>
    <w:rsid w:val="00B77D66"/>
    <w:rsid w:val="00B91F77"/>
    <w:rsid w:val="00BB6E1F"/>
    <w:rsid w:val="00BD1702"/>
    <w:rsid w:val="00BD3DEB"/>
    <w:rsid w:val="00BD4328"/>
    <w:rsid w:val="00BD656A"/>
    <w:rsid w:val="00BE4B7D"/>
    <w:rsid w:val="00BE7D96"/>
    <w:rsid w:val="00BF7F05"/>
    <w:rsid w:val="00C40E17"/>
    <w:rsid w:val="00C5512D"/>
    <w:rsid w:val="00C56119"/>
    <w:rsid w:val="00C645B4"/>
    <w:rsid w:val="00C830CF"/>
    <w:rsid w:val="00C91F82"/>
    <w:rsid w:val="00C94B19"/>
    <w:rsid w:val="00C97D8D"/>
    <w:rsid w:val="00CA4B7B"/>
    <w:rsid w:val="00CA5990"/>
    <w:rsid w:val="00CB16A1"/>
    <w:rsid w:val="00CB577C"/>
    <w:rsid w:val="00CD4042"/>
    <w:rsid w:val="00CD7655"/>
    <w:rsid w:val="00CE0357"/>
    <w:rsid w:val="00CE3568"/>
    <w:rsid w:val="00CE520E"/>
    <w:rsid w:val="00CF17D7"/>
    <w:rsid w:val="00CF189D"/>
    <w:rsid w:val="00CF7C42"/>
    <w:rsid w:val="00D02132"/>
    <w:rsid w:val="00D021C1"/>
    <w:rsid w:val="00D074EE"/>
    <w:rsid w:val="00D2128D"/>
    <w:rsid w:val="00D25592"/>
    <w:rsid w:val="00D328EE"/>
    <w:rsid w:val="00D40E3D"/>
    <w:rsid w:val="00D44918"/>
    <w:rsid w:val="00D56794"/>
    <w:rsid w:val="00D61E88"/>
    <w:rsid w:val="00D66654"/>
    <w:rsid w:val="00D82A37"/>
    <w:rsid w:val="00DA56E7"/>
    <w:rsid w:val="00DA5B82"/>
    <w:rsid w:val="00DB1CED"/>
    <w:rsid w:val="00DB3984"/>
    <w:rsid w:val="00DD07EE"/>
    <w:rsid w:val="00DD4D84"/>
    <w:rsid w:val="00DD5817"/>
    <w:rsid w:val="00DF0EB0"/>
    <w:rsid w:val="00E0104B"/>
    <w:rsid w:val="00E106D5"/>
    <w:rsid w:val="00E14135"/>
    <w:rsid w:val="00E15B5A"/>
    <w:rsid w:val="00E16D11"/>
    <w:rsid w:val="00E174ED"/>
    <w:rsid w:val="00E20719"/>
    <w:rsid w:val="00E217C2"/>
    <w:rsid w:val="00E25725"/>
    <w:rsid w:val="00E32E39"/>
    <w:rsid w:val="00E4505B"/>
    <w:rsid w:val="00E65911"/>
    <w:rsid w:val="00E666FA"/>
    <w:rsid w:val="00E66B33"/>
    <w:rsid w:val="00E70005"/>
    <w:rsid w:val="00E71C6C"/>
    <w:rsid w:val="00E73C86"/>
    <w:rsid w:val="00E80357"/>
    <w:rsid w:val="00E81A1E"/>
    <w:rsid w:val="00E9257F"/>
    <w:rsid w:val="00E9668B"/>
    <w:rsid w:val="00EB288E"/>
    <w:rsid w:val="00EC4FBC"/>
    <w:rsid w:val="00EC63E7"/>
    <w:rsid w:val="00F01E21"/>
    <w:rsid w:val="00F027C3"/>
    <w:rsid w:val="00F06E6B"/>
    <w:rsid w:val="00F07174"/>
    <w:rsid w:val="00F1431A"/>
    <w:rsid w:val="00F15F38"/>
    <w:rsid w:val="00F252DD"/>
    <w:rsid w:val="00F3129D"/>
    <w:rsid w:val="00F40989"/>
    <w:rsid w:val="00F412F1"/>
    <w:rsid w:val="00F5561B"/>
    <w:rsid w:val="00F57588"/>
    <w:rsid w:val="00F7489D"/>
    <w:rsid w:val="00F84E7C"/>
    <w:rsid w:val="00F856DA"/>
    <w:rsid w:val="00F93F1F"/>
    <w:rsid w:val="00FA037E"/>
    <w:rsid w:val="00FA5059"/>
    <w:rsid w:val="00FA718C"/>
    <w:rsid w:val="00FB692A"/>
    <w:rsid w:val="00FC0DCD"/>
    <w:rsid w:val="00FC5591"/>
    <w:rsid w:val="00FD16B0"/>
    <w:rsid w:val="00FD7F7B"/>
    <w:rsid w:val="00FE3CB0"/>
    <w:rsid w:val="00FF0DC3"/>
    <w:rsid w:val="00FF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B04DDE"/>
  <w15:docId w15:val="{5FA626E3-8202-49E1-A579-2610FAEC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E520E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B51A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0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7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7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7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7BC"/>
    <w:rPr>
      <w:rFonts w:ascii="Segoe UI" w:hAnsi="Segoe UI" w:cs="Segoe UI"/>
      <w:sz w:val="18"/>
      <w:szCs w:val="18"/>
    </w:rPr>
  </w:style>
  <w:style w:type="paragraph" w:styleId="Title">
    <w:name w:val="Title"/>
    <w:aliases w:val="Cover Heading"/>
    <w:basedOn w:val="Normal"/>
    <w:next w:val="Normal"/>
    <w:link w:val="TitleChar"/>
    <w:qFormat/>
    <w:rsid w:val="007304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aliases w:val="Cover Heading Char"/>
    <w:basedOn w:val="DefaultParagraphFont"/>
    <w:link w:val="Title"/>
    <w:rsid w:val="007304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30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415"/>
  </w:style>
  <w:style w:type="paragraph" w:styleId="Footer">
    <w:name w:val="footer"/>
    <w:basedOn w:val="Normal"/>
    <w:link w:val="FooterChar"/>
    <w:uiPriority w:val="99"/>
    <w:unhideWhenUsed/>
    <w:rsid w:val="00730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415"/>
  </w:style>
  <w:style w:type="character" w:styleId="PlaceholderText">
    <w:name w:val="Placeholder Text"/>
    <w:basedOn w:val="DefaultParagraphFont"/>
    <w:uiPriority w:val="99"/>
    <w:semiHidden/>
    <w:rsid w:val="00730415"/>
    <w:rPr>
      <w:color w:val="808080"/>
    </w:rPr>
  </w:style>
  <w:style w:type="paragraph" w:styleId="Revision">
    <w:name w:val="Revision"/>
    <w:hidden/>
    <w:uiPriority w:val="99"/>
    <w:semiHidden/>
    <w:rsid w:val="00195B94"/>
    <w:pPr>
      <w:spacing w:after="0" w:line="240" w:lineRule="auto"/>
    </w:pPr>
  </w:style>
  <w:style w:type="table" w:styleId="TableGrid">
    <w:name w:val="Table Grid"/>
    <w:basedOn w:val="TableNormal"/>
    <w:uiPriority w:val="39"/>
    <w:rsid w:val="00225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E8035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80357"/>
    <w:rPr>
      <w:rFonts w:ascii="Calibri" w:hAnsi="Calibri"/>
      <w:szCs w:val="21"/>
    </w:rPr>
  </w:style>
  <w:style w:type="paragraph" w:customStyle="1" w:styleId="JASub-title">
    <w:name w:val="JA_Sub-title"/>
    <w:next w:val="Normal"/>
    <w:link w:val="JASub-titleChar"/>
    <w:qFormat/>
    <w:rsid w:val="0048728E"/>
    <w:pPr>
      <w:spacing w:before="120" w:after="120" w:line="269" w:lineRule="auto"/>
    </w:pPr>
    <w:rPr>
      <w:rFonts w:ascii="Verdana" w:eastAsia="Calibri" w:hAnsi="Verdana" w:cs="ClanOT-Bold"/>
      <w:b/>
      <w:bCs/>
      <w:color w:val="003970"/>
      <w:spacing w:val="-4"/>
    </w:rPr>
  </w:style>
  <w:style w:type="character" w:customStyle="1" w:styleId="JASub-titleChar">
    <w:name w:val="JA_Sub-title Char"/>
    <w:link w:val="JASub-title"/>
    <w:rsid w:val="0048728E"/>
    <w:rPr>
      <w:rFonts w:ascii="Verdana" w:eastAsia="Calibri" w:hAnsi="Verdana" w:cs="ClanOT-Bold"/>
      <w:b/>
      <w:bCs/>
      <w:color w:val="003970"/>
      <w:spacing w:val="-4"/>
    </w:rPr>
  </w:style>
  <w:style w:type="character" w:styleId="Hyperlink">
    <w:name w:val="Hyperlink"/>
    <w:basedOn w:val="DefaultParagraphFont"/>
    <w:uiPriority w:val="99"/>
    <w:unhideWhenUsed/>
    <w:rsid w:val="00502D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9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r.yale.edu/policies-procedures/other/business-use-case-guide" TargetMode="External"/><Relationship Id="rId18" Type="http://schemas.microsoft.com/office/2007/relationships/diagramDrawing" Target="diagrams/drawing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your.yale.edu/policies-procedures/other/coa-segment-definitions" TargetMode="External"/><Relationship Id="rId17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r.yale.edu/work-yale/finance-and-business-operations/chart-accounts-coa/workday-chart-accounts" TargetMode="External"/><Relationship Id="rId5" Type="http://schemas.openxmlformats.org/officeDocument/2006/relationships/numbering" Target="numbering.xml"/><Relationship Id="rId15" Type="http://schemas.openxmlformats.org/officeDocument/2006/relationships/diagramLayout" Target="diagrams/layout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Data" Target="diagrams/data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FAAE19-5DBE-47CE-B529-4BBD92070E55}" type="doc">
      <dgm:prSet loTypeId="urn:microsoft.com/office/officeart/2005/8/layout/pyramid1" loCatId="pyramid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CFC44F67-9620-4931-B0E4-E646BDBF943B}">
      <dgm:prSet phldrT="[Text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pPr algn="ctr"/>
          <a:endParaRPr lang="en-US" sz="1100"/>
        </a:p>
        <a:p>
          <a:pPr algn="ctr"/>
          <a:endParaRPr lang="en-US" sz="1100"/>
        </a:p>
        <a:p>
          <a:pPr algn="ctr"/>
          <a:r>
            <a:rPr lang="en-US" sz="1000"/>
            <a:t>LA Summary (Hierarchy)</a:t>
          </a:r>
        </a:p>
      </dgm:t>
    </dgm:pt>
    <dgm:pt modelId="{A4383271-98B5-4FE2-9353-294FE091CDF3}" type="parTrans" cxnId="{F784EDDA-13BC-4ACD-9905-6D3C58A1B756}">
      <dgm:prSet/>
      <dgm:spPr/>
      <dgm:t>
        <a:bodyPr/>
        <a:lstStyle/>
        <a:p>
          <a:endParaRPr lang="en-US"/>
        </a:p>
      </dgm:t>
    </dgm:pt>
    <dgm:pt modelId="{989E2253-6A73-4169-8D57-352143DE1559}" type="sibTrans" cxnId="{F784EDDA-13BC-4ACD-9905-6D3C58A1B756}">
      <dgm:prSet/>
      <dgm:spPr/>
      <dgm:t>
        <a:bodyPr/>
        <a:lstStyle/>
        <a:p>
          <a:endParaRPr lang="en-US"/>
        </a:p>
      </dgm:t>
    </dgm:pt>
    <dgm:pt modelId="{338D83C8-89FB-49B9-8DE2-763DC3233A41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en-US" sz="1100">
              <a:latin typeface="+mn-lt"/>
            </a:rPr>
            <a:t>Spend Category (SC)</a:t>
          </a:r>
        </a:p>
        <a:p>
          <a:pPr algn="ctr"/>
          <a:r>
            <a:rPr lang="en-US" sz="1100">
              <a:latin typeface="+mn-lt"/>
            </a:rPr>
            <a:t>Revenue Category (RC)</a:t>
          </a:r>
        </a:p>
        <a:p>
          <a:pPr algn="ctr"/>
          <a:r>
            <a:rPr lang="en-US" sz="1100">
              <a:latin typeface="+mn-lt"/>
            </a:rPr>
            <a:t>Pay Components (PC)</a:t>
          </a:r>
        </a:p>
      </dgm:t>
    </dgm:pt>
    <dgm:pt modelId="{CEDBB38B-7358-4D36-B314-DB44B8961DAA}" type="parTrans" cxnId="{E5819171-598E-431E-9026-760864102480}">
      <dgm:prSet/>
      <dgm:spPr/>
      <dgm:t>
        <a:bodyPr/>
        <a:lstStyle/>
        <a:p>
          <a:endParaRPr lang="en-US"/>
        </a:p>
      </dgm:t>
    </dgm:pt>
    <dgm:pt modelId="{FA0319E3-1A81-419B-B395-35FEDA5C0D68}" type="sibTrans" cxnId="{E5819171-598E-431E-9026-760864102480}">
      <dgm:prSet/>
      <dgm:spPr/>
      <dgm:t>
        <a:bodyPr/>
        <a:lstStyle/>
        <a:p>
          <a:endParaRPr lang="en-US"/>
        </a:p>
      </dgm:t>
    </dgm:pt>
    <dgm:pt modelId="{2D00722B-E870-4CF4-9C7E-28C8F99E8B18}">
      <dgm:prSet phldrT="[Text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en-US" sz="1100"/>
            <a:t>Expense Item                 Sales Item</a:t>
          </a:r>
        </a:p>
      </dgm:t>
    </dgm:pt>
    <dgm:pt modelId="{0B06BBA9-2AB2-4A26-B8F4-D5395408E369}" type="parTrans" cxnId="{2B09FD06-2017-4A9F-A177-17DBEC90873D}">
      <dgm:prSet/>
      <dgm:spPr/>
      <dgm:t>
        <a:bodyPr/>
        <a:lstStyle/>
        <a:p>
          <a:endParaRPr lang="en-US"/>
        </a:p>
      </dgm:t>
    </dgm:pt>
    <dgm:pt modelId="{038399F2-FFDA-4CBC-99C2-CB6B04C46455}" type="sibTrans" cxnId="{2B09FD06-2017-4A9F-A177-17DBEC90873D}">
      <dgm:prSet/>
      <dgm:spPr/>
      <dgm:t>
        <a:bodyPr/>
        <a:lstStyle/>
        <a:p>
          <a:endParaRPr lang="en-US"/>
        </a:p>
      </dgm:t>
    </dgm:pt>
    <dgm:pt modelId="{19F63386-7AF0-4C50-A553-00BE9BD7C0BB}">
      <dgm:prSet phldrT="[Text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en-US" sz="1100"/>
            <a:t>Ledger Accounts</a:t>
          </a:r>
        </a:p>
      </dgm:t>
    </dgm:pt>
    <dgm:pt modelId="{C766FCAF-CBB4-4EB8-8ADA-AA64E50A4EFB}" type="parTrans" cxnId="{CFC171F8-5DA5-40CD-AE5A-CA7BF9847634}">
      <dgm:prSet/>
      <dgm:spPr/>
      <dgm:t>
        <a:bodyPr/>
        <a:lstStyle/>
        <a:p>
          <a:endParaRPr lang="en-US"/>
        </a:p>
      </dgm:t>
    </dgm:pt>
    <dgm:pt modelId="{2AA69204-F2C1-4125-81F5-83A973429EBC}" type="sibTrans" cxnId="{CFC171F8-5DA5-40CD-AE5A-CA7BF9847634}">
      <dgm:prSet/>
      <dgm:spPr/>
      <dgm:t>
        <a:bodyPr/>
        <a:lstStyle/>
        <a:p>
          <a:endParaRPr lang="en-US"/>
        </a:p>
      </dgm:t>
    </dgm:pt>
    <dgm:pt modelId="{10D05291-2DD1-409F-98A2-8CC5A75154CB}" type="pres">
      <dgm:prSet presAssocID="{5AFAAE19-5DBE-47CE-B529-4BBD92070E55}" presName="Name0" presStyleCnt="0">
        <dgm:presLayoutVars>
          <dgm:dir/>
          <dgm:animLvl val="lvl"/>
          <dgm:resizeHandles val="exact"/>
        </dgm:presLayoutVars>
      </dgm:prSet>
      <dgm:spPr/>
    </dgm:pt>
    <dgm:pt modelId="{379FB878-4869-463C-BF32-A842D3524D2E}" type="pres">
      <dgm:prSet presAssocID="{CFC44F67-9620-4931-B0E4-E646BDBF943B}" presName="Name8" presStyleCnt="0"/>
      <dgm:spPr/>
    </dgm:pt>
    <dgm:pt modelId="{E836D45F-2297-4815-9345-828498735CA5}" type="pres">
      <dgm:prSet presAssocID="{CFC44F67-9620-4931-B0E4-E646BDBF943B}" presName="level" presStyleLbl="node1" presStyleIdx="0" presStyleCnt="4" custScaleX="95575">
        <dgm:presLayoutVars>
          <dgm:chMax val="1"/>
          <dgm:bulletEnabled val="1"/>
        </dgm:presLayoutVars>
      </dgm:prSet>
      <dgm:spPr/>
    </dgm:pt>
    <dgm:pt modelId="{919273DC-9752-40AA-90F1-82F0F777E4AE}" type="pres">
      <dgm:prSet presAssocID="{CFC44F67-9620-4931-B0E4-E646BDBF943B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E585AD6A-3FF0-4BC2-AAED-1859B5C46455}" type="pres">
      <dgm:prSet presAssocID="{19F63386-7AF0-4C50-A553-00BE9BD7C0BB}" presName="Name8" presStyleCnt="0"/>
      <dgm:spPr/>
    </dgm:pt>
    <dgm:pt modelId="{A7386B5D-9F62-4EF8-8BA0-4BF937F3BF00}" type="pres">
      <dgm:prSet presAssocID="{19F63386-7AF0-4C50-A553-00BE9BD7C0BB}" presName="level" presStyleLbl="node1" presStyleIdx="1" presStyleCnt="4" custScaleX="98525">
        <dgm:presLayoutVars>
          <dgm:chMax val="1"/>
          <dgm:bulletEnabled val="1"/>
        </dgm:presLayoutVars>
      </dgm:prSet>
      <dgm:spPr/>
    </dgm:pt>
    <dgm:pt modelId="{DDBBAC1A-E1D7-4388-8E1C-161632C337ED}" type="pres">
      <dgm:prSet presAssocID="{19F63386-7AF0-4C50-A553-00BE9BD7C0BB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6B6DEF62-7DD4-43DA-9908-3403FD90DFAE}" type="pres">
      <dgm:prSet presAssocID="{338D83C8-89FB-49B9-8DE2-763DC3233A41}" presName="Name8" presStyleCnt="0"/>
      <dgm:spPr/>
    </dgm:pt>
    <dgm:pt modelId="{22C497A3-4850-4BBB-8ACD-934672C47528}" type="pres">
      <dgm:prSet presAssocID="{338D83C8-89FB-49B9-8DE2-763DC3233A41}" presName="level" presStyleLbl="node1" presStyleIdx="2" presStyleCnt="4">
        <dgm:presLayoutVars>
          <dgm:chMax val="1"/>
          <dgm:bulletEnabled val="1"/>
        </dgm:presLayoutVars>
      </dgm:prSet>
      <dgm:spPr/>
    </dgm:pt>
    <dgm:pt modelId="{BF9814F9-7B31-48CD-AD5F-E5E5FC816029}" type="pres">
      <dgm:prSet presAssocID="{338D83C8-89FB-49B9-8DE2-763DC3233A41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60518D56-A688-4580-A7E0-DE3BBE944BAA}" type="pres">
      <dgm:prSet presAssocID="{2D00722B-E870-4CF4-9C7E-28C8F99E8B18}" presName="Name8" presStyleCnt="0"/>
      <dgm:spPr/>
    </dgm:pt>
    <dgm:pt modelId="{3428039C-BA69-4937-A58F-8884FEF82D76}" type="pres">
      <dgm:prSet presAssocID="{2D00722B-E870-4CF4-9C7E-28C8F99E8B18}" presName="level" presStyleLbl="node1" presStyleIdx="3" presStyleCnt="4">
        <dgm:presLayoutVars>
          <dgm:chMax val="1"/>
          <dgm:bulletEnabled val="1"/>
        </dgm:presLayoutVars>
      </dgm:prSet>
      <dgm:spPr/>
    </dgm:pt>
    <dgm:pt modelId="{64B64C6E-5278-4BDC-BA98-F80DB4E30808}" type="pres">
      <dgm:prSet presAssocID="{2D00722B-E870-4CF4-9C7E-28C8F99E8B18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A0E77FE4-452A-4FA6-97D9-9EB530A6C281}" type="presOf" srcId="{2D00722B-E870-4CF4-9C7E-28C8F99E8B18}" destId="{64B64C6E-5278-4BDC-BA98-F80DB4E30808}" srcOrd="1" destOrd="0" presId="urn:microsoft.com/office/officeart/2005/8/layout/pyramid1"/>
    <dgm:cxn modelId="{9B01D5CA-8423-4915-B48C-8F7E0501741F}" type="presOf" srcId="{2D00722B-E870-4CF4-9C7E-28C8F99E8B18}" destId="{3428039C-BA69-4937-A58F-8884FEF82D76}" srcOrd="0" destOrd="0" presId="urn:microsoft.com/office/officeart/2005/8/layout/pyramid1"/>
    <dgm:cxn modelId="{F784EDDA-13BC-4ACD-9905-6D3C58A1B756}" srcId="{5AFAAE19-5DBE-47CE-B529-4BBD92070E55}" destId="{CFC44F67-9620-4931-B0E4-E646BDBF943B}" srcOrd="0" destOrd="0" parTransId="{A4383271-98B5-4FE2-9353-294FE091CDF3}" sibTransId="{989E2253-6A73-4169-8D57-352143DE1559}"/>
    <dgm:cxn modelId="{D81DCD90-2C0B-4E94-AB22-51026258E858}" type="presOf" srcId="{CFC44F67-9620-4931-B0E4-E646BDBF943B}" destId="{E836D45F-2297-4815-9345-828498735CA5}" srcOrd="0" destOrd="0" presId="urn:microsoft.com/office/officeart/2005/8/layout/pyramid1"/>
    <dgm:cxn modelId="{CFC171F8-5DA5-40CD-AE5A-CA7BF9847634}" srcId="{5AFAAE19-5DBE-47CE-B529-4BBD92070E55}" destId="{19F63386-7AF0-4C50-A553-00BE9BD7C0BB}" srcOrd="1" destOrd="0" parTransId="{C766FCAF-CBB4-4EB8-8ADA-AA64E50A4EFB}" sibTransId="{2AA69204-F2C1-4125-81F5-83A973429EBC}"/>
    <dgm:cxn modelId="{AFF568BC-AF33-4339-9604-CDDDFE9BF86E}" type="presOf" srcId="{5AFAAE19-5DBE-47CE-B529-4BBD92070E55}" destId="{10D05291-2DD1-409F-98A2-8CC5A75154CB}" srcOrd="0" destOrd="0" presId="urn:microsoft.com/office/officeart/2005/8/layout/pyramid1"/>
    <dgm:cxn modelId="{2B09FD06-2017-4A9F-A177-17DBEC90873D}" srcId="{5AFAAE19-5DBE-47CE-B529-4BBD92070E55}" destId="{2D00722B-E870-4CF4-9C7E-28C8F99E8B18}" srcOrd="3" destOrd="0" parTransId="{0B06BBA9-2AB2-4A26-B8F4-D5395408E369}" sibTransId="{038399F2-FFDA-4CBC-99C2-CB6B04C46455}"/>
    <dgm:cxn modelId="{4B6098AB-79EC-41C5-94E7-0FAC8D435EFB}" type="presOf" srcId="{19F63386-7AF0-4C50-A553-00BE9BD7C0BB}" destId="{DDBBAC1A-E1D7-4388-8E1C-161632C337ED}" srcOrd="1" destOrd="0" presId="urn:microsoft.com/office/officeart/2005/8/layout/pyramid1"/>
    <dgm:cxn modelId="{0D42761F-7A94-4741-8A4F-A7720A0047DC}" type="presOf" srcId="{CFC44F67-9620-4931-B0E4-E646BDBF943B}" destId="{919273DC-9752-40AA-90F1-82F0F777E4AE}" srcOrd="1" destOrd="0" presId="urn:microsoft.com/office/officeart/2005/8/layout/pyramid1"/>
    <dgm:cxn modelId="{E5819171-598E-431E-9026-760864102480}" srcId="{5AFAAE19-5DBE-47CE-B529-4BBD92070E55}" destId="{338D83C8-89FB-49B9-8DE2-763DC3233A41}" srcOrd="2" destOrd="0" parTransId="{CEDBB38B-7358-4D36-B314-DB44B8961DAA}" sibTransId="{FA0319E3-1A81-419B-B395-35FEDA5C0D68}"/>
    <dgm:cxn modelId="{96B28027-36C8-4275-8089-159263832149}" type="presOf" srcId="{338D83C8-89FB-49B9-8DE2-763DC3233A41}" destId="{BF9814F9-7B31-48CD-AD5F-E5E5FC816029}" srcOrd="1" destOrd="0" presId="urn:microsoft.com/office/officeart/2005/8/layout/pyramid1"/>
    <dgm:cxn modelId="{1EC9DED4-3462-4A72-BB28-54CB2F7E61A3}" type="presOf" srcId="{338D83C8-89FB-49B9-8DE2-763DC3233A41}" destId="{22C497A3-4850-4BBB-8ACD-934672C47528}" srcOrd="0" destOrd="0" presId="urn:microsoft.com/office/officeart/2005/8/layout/pyramid1"/>
    <dgm:cxn modelId="{0CCDB72B-42D2-4F47-A05C-88A44D658F1D}" type="presOf" srcId="{19F63386-7AF0-4C50-A553-00BE9BD7C0BB}" destId="{A7386B5D-9F62-4EF8-8BA0-4BF937F3BF00}" srcOrd="0" destOrd="0" presId="urn:microsoft.com/office/officeart/2005/8/layout/pyramid1"/>
    <dgm:cxn modelId="{8A865D00-40D3-4AC0-A63B-483E4A656862}" type="presParOf" srcId="{10D05291-2DD1-409F-98A2-8CC5A75154CB}" destId="{379FB878-4869-463C-BF32-A842D3524D2E}" srcOrd="0" destOrd="0" presId="urn:microsoft.com/office/officeart/2005/8/layout/pyramid1"/>
    <dgm:cxn modelId="{804821E5-0785-4771-AF21-ADDC6C36FBDF}" type="presParOf" srcId="{379FB878-4869-463C-BF32-A842D3524D2E}" destId="{E836D45F-2297-4815-9345-828498735CA5}" srcOrd="0" destOrd="0" presId="urn:microsoft.com/office/officeart/2005/8/layout/pyramid1"/>
    <dgm:cxn modelId="{24FB8664-1867-4647-B965-2C25C7A70880}" type="presParOf" srcId="{379FB878-4869-463C-BF32-A842D3524D2E}" destId="{919273DC-9752-40AA-90F1-82F0F777E4AE}" srcOrd="1" destOrd="0" presId="urn:microsoft.com/office/officeart/2005/8/layout/pyramid1"/>
    <dgm:cxn modelId="{0BBFDDCC-5B41-4B33-85EC-B8FD5D4D3845}" type="presParOf" srcId="{10D05291-2DD1-409F-98A2-8CC5A75154CB}" destId="{E585AD6A-3FF0-4BC2-AAED-1859B5C46455}" srcOrd="1" destOrd="0" presId="urn:microsoft.com/office/officeart/2005/8/layout/pyramid1"/>
    <dgm:cxn modelId="{E20BD4E9-E393-4F4C-8834-7430E4AA3143}" type="presParOf" srcId="{E585AD6A-3FF0-4BC2-AAED-1859B5C46455}" destId="{A7386B5D-9F62-4EF8-8BA0-4BF937F3BF00}" srcOrd="0" destOrd="0" presId="urn:microsoft.com/office/officeart/2005/8/layout/pyramid1"/>
    <dgm:cxn modelId="{AA2BD3C5-86B1-43A7-8D40-5E8152DFB664}" type="presParOf" srcId="{E585AD6A-3FF0-4BC2-AAED-1859B5C46455}" destId="{DDBBAC1A-E1D7-4388-8E1C-161632C337ED}" srcOrd="1" destOrd="0" presId="urn:microsoft.com/office/officeart/2005/8/layout/pyramid1"/>
    <dgm:cxn modelId="{2EB8C9A2-DFCF-4F1D-8BF0-0C8722621C49}" type="presParOf" srcId="{10D05291-2DD1-409F-98A2-8CC5A75154CB}" destId="{6B6DEF62-7DD4-43DA-9908-3403FD90DFAE}" srcOrd="2" destOrd="0" presId="urn:microsoft.com/office/officeart/2005/8/layout/pyramid1"/>
    <dgm:cxn modelId="{3F32FCEF-7418-4A51-AA9C-FFA32737AC93}" type="presParOf" srcId="{6B6DEF62-7DD4-43DA-9908-3403FD90DFAE}" destId="{22C497A3-4850-4BBB-8ACD-934672C47528}" srcOrd="0" destOrd="0" presId="urn:microsoft.com/office/officeart/2005/8/layout/pyramid1"/>
    <dgm:cxn modelId="{03E903EC-5DE6-4687-BA44-8E6293CAA1D9}" type="presParOf" srcId="{6B6DEF62-7DD4-43DA-9908-3403FD90DFAE}" destId="{BF9814F9-7B31-48CD-AD5F-E5E5FC816029}" srcOrd="1" destOrd="0" presId="urn:microsoft.com/office/officeart/2005/8/layout/pyramid1"/>
    <dgm:cxn modelId="{0EF28B73-C8E0-4F2B-B074-AD00DCC01D41}" type="presParOf" srcId="{10D05291-2DD1-409F-98A2-8CC5A75154CB}" destId="{60518D56-A688-4580-A7E0-DE3BBE944BAA}" srcOrd="3" destOrd="0" presId="urn:microsoft.com/office/officeart/2005/8/layout/pyramid1"/>
    <dgm:cxn modelId="{BFACF384-B656-4471-ABFB-E2ECA8B73233}" type="presParOf" srcId="{60518D56-A688-4580-A7E0-DE3BBE944BAA}" destId="{3428039C-BA69-4937-A58F-8884FEF82D76}" srcOrd="0" destOrd="0" presId="urn:microsoft.com/office/officeart/2005/8/layout/pyramid1"/>
    <dgm:cxn modelId="{D0642E90-5CE9-4A02-AB77-A5D13D07698C}" type="presParOf" srcId="{60518D56-A688-4580-A7E0-DE3BBE944BAA}" destId="{64B64C6E-5278-4BDC-BA98-F80DB4E30808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36D45F-2297-4815-9345-828498735CA5}">
      <dsp:nvSpPr>
        <dsp:cNvPr id="0" name=""/>
        <dsp:cNvSpPr/>
      </dsp:nvSpPr>
      <dsp:spPr>
        <a:xfrm>
          <a:off x="1689045" y="0"/>
          <a:ext cx="1060559" cy="923925"/>
        </a:xfrm>
        <a:prstGeom prst="trapezoid">
          <a:avLst>
            <a:gd name="adj" fmla="val 60052"/>
          </a:avLst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LA Summary (Hierarchy)</a:t>
          </a:r>
        </a:p>
      </dsp:txBody>
      <dsp:txXfrm>
        <a:off x="1689045" y="0"/>
        <a:ext cx="1060559" cy="923925"/>
      </dsp:txXfrm>
    </dsp:sp>
    <dsp:sp modelId="{A7386B5D-9F62-4EF8-8BA0-4BF937F3BF00}">
      <dsp:nvSpPr>
        <dsp:cNvPr id="0" name=""/>
        <dsp:cNvSpPr/>
      </dsp:nvSpPr>
      <dsp:spPr>
        <a:xfrm>
          <a:off x="1126030" y="923925"/>
          <a:ext cx="2186589" cy="923925"/>
        </a:xfrm>
        <a:prstGeom prst="trapezoid">
          <a:avLst>
            <a:gd name="adj" fmla="val 60052"/>
          </a:avLst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Ledger Accounts</a:t>
          </a:r>
        </a:p>
      </dsp:txBody>
      <dsp:txXfrm>
        <a:off x="1508683" y="923925"/>
        <a:ext cx="1421283" cy="923925"/>
      </dsp:txXfrm>
    </dsp:sp>
    <dsp:sp modelId="{22C497A3-4850-4BBB-8ACD-934672C47528}">
      <dsp:nvSpPr>
        <dsp:cNvPr id="0" name=""/>
        <dsp:cNvSpPr/>
      </dsp:nvSpPr>
      <dsp:spPr>
        <a:xfrm>
          <a:off x="554831" y="1847850"/>
          <a:ext cx="3328987" cy="923925"/>
        </a:xfrm>
        <a:prstGeom prst="trapezoid">
          <a:avLst>
            <a:gd name="adj" fmla="val 60052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+mn-lt"/>
            </a:rPr>
            <a:t>Spend Category (SC)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+mn-lt"/>
            </a:rPr>
            <a:t>Revenue Category (RC)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+mn-lt"/>
            </a:rPr>
            <a:t>Pay Components (PC)</a:t>
          </a:r>
        </a:p>
      </dsp:txBody>
      <dsp:txXfrm>
        <a:off x="1137404" y="1847850"/>
        <a:ext cx="2163841" cy="923925"/>
      </dsp:txXfrm>
    </dsp:sp>
    <dsp:sp modelId="{3428039C-BA69-4937-A58F-8884FEF82D76}">
      <dsp:nvSpPr>
        <dsp:cNvPr id="0" name=""/>
        <dsp:cNvSpPr/>
      </dsp:nvSpPr>
      <dsp:spPr>
        <a:xfrm>
          <a:off x="0" y="2771775"/>
          <a:ext cx="4438649" cy="923925"/>
        </a:xfrm>
        <a:prstGeom prst="trapezoid">
          <a:avLst>
            <a:gd name="adj" fmla="val 60052"/>
          </a:avLst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Expense Item                 Sales Item</a:t>
          </a:r>
        </a:p>
      </dsp:txBody>
      <dsp:txXfrm>
        <a:off x="776763" y="2771775"/>
        <a:ext cx="2885122" cy="9239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Links xmlns="E248350C-AF13-4C32-8BB6-EF24E59C1FC4">&lt;?xml version="1.0" encoding="UTF-8"?&gt;&lt;Result&gt;&lt;NewXML&gt;&lt;PWSLinkDataSet xmlns="http://schemas.microsoft.com/office/project/server/webservices/PWSLinkDataSet/" /&gt;&lt;/NewXML&gt;&lt;ProjectUID&gt;00000000-0000-0000-0000-000000000000&lt;/ProjectUID&gt;&lt;OldXML&gt;&lt;PWSLinkDataSet xmlns="http://schemas.microsoft.com/office/project/server/webservices/PWSLinkDataSet/" /&gt;&lt;/OldXML&gt;&lt;ItemType&gt;3&lt;/ItemType&gt;&lt;PSURL&gt;&lt;/PSURL&gt;&lt;/Result&gt;</Links>
    <Team xmlns="ccfe6870-e9cb-4cc9-ab67-09433aac8088">
      <Value>Financials</Value>
    </Team>
    <Approved_x0020_By xmlns="ccfe6870-e9cb-4cc9-ab67-09433aac8088">
      <UserInfo>
        <DisplayName/>
        <AccountId xsi:nil="true"/>
        <AccountType/>
      </UserInfo>
    </Approved_x0020_By>
    <Status xmlns="E248350C-AF13-4C32-8BB6-EF24E59C1FC4">Draft</Status>
    <Document_x0020_Sub_x0020_Type xmlns="ccfe6870-e9cb-4cc9-ab67-09433aac8088" xsi:nil="true"/>
    <Discipline xmlns="ccfe6870-e9cb-4cc9-ab67-09433aac8088" xsi:nil="true"/>
    <Owner xmlns="E248350C-AF13-4C32-8BB6-EF24E59C1FC4">
      <UserInfo>
        <DisplayName>Bilodeau, Elizabeth</DisplayName>
        <AccountId>702</AccountId>
        <AccountType/>
      </UserInfo>
    </Owner>
    <Function xmlns="ccfe6870-e9cb-4cc9-ab67-09433aac8088"/>
    <Deliverable xmlns="ccfe6870-e9cb-4cc9-ab67-09433aac8088">false</Deliverable>
    <Ref_x0020_Date xmlns="ccfe6870-e9cb-4cc9-ab67-09433aac8088" xsi:nil="true"/>
    <Document_x0020_Type xmlns="ccfe6870-e9cb-4cc9-ab67-09433aac8088">Presentation</Document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Workspace Document" ma:contentTypeID="0x0101008A98423170284BEEB635F43C3CF4E98B005743D4F3576BC242A0ECFEA8014061E9" ma:contentTypeVersion="17" ma:contentTypeDescription="" ma:contentTypeScope="" ma:versionID="a601c9b2d3c960a2ea41d4932dcb7155">
  <xsd:schema xmlns:xsd="http://www.w3.org/2001/XMLSchema" xmlns:p="http://schemas.microsoft.com/office/2006/metadata/properties" xmlns:ns2="E248350C-AF13-4C32-8BB6-EF24E59C1FC4" xmlns:ns3="ccfe6870-e9cb-4cc9-ab67-09433aac8088" targetNamespace="http://schemas.microsoft.com/office/2006/metadata/properties" ma:root="true" ma:fieldsID="6ebf692ea6dee65c7df797088f2a61a4" ns2:_="" ns3:_="">
    <xsd:import namespace="E248350C-AF13-4C32-8BB6-EF24E59C1FC4"/>
    <xsd:import namespace="ccfe6870-e9cb-4cc9-ab67-09433aac8088"/>
    <xsd:element name="properties">
      <xsd:complexType>
        <xsd:sequence>
          <xsd:element name="documentManagement">
            <xsd:complexType>
              <xsd:all>
                <xsd:element ref="ns2:Links" minOccurs="0"/>
                <xsd:element ref="ns2:Status" minOccurs="0"/>
                <xsd:element ref="ns2:Owner"/>
                <xsd:element ref="ns3:Document_x0020_Type"/>
                <xsd:element ref="ns3:Document_x0020_Sub_x0020_Type" minOccurs="0"/>
                <xsd:element ref="ns3:Team" minOccurs="0"/>
                <xsd:element ref="ns3:Function" minOccurs="0"/>
                <xsd:element ref="ns3:Approved_x0020_By" minOccurs="0"/>
                <xsd:element ref="ns3:Deliverable" minOccurs="0"/>
                <xsd:element ref="ns3:Discipline" minOccurs="0"/>
                <xsd:element ref="ns3:Ref_x0020_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248350C-AF13-4C32-8BB6-EF24E59C1FC4" elementFormDefault="qualified">
    <xsd:import namespace="http://schemas.microsoft.com/office/2006/documentManagement/types"/>
    <xsd:element name="Links" ma:index="1" nillable="true" ma:displayName="Links" ma:internalName="Links">
      <xsd:simpleType>
        <xsd:restriction base="dms:Unknown"/>
      </xsd:simpleType>
    </xsd:element>
    <xsd:element name="Status" ma:index="3" nillable="true" ma:displayName="Status" ma:default="Draft" ma:format="Dropdown" ma:internalName="Status">
      <xsd:simpleType>
        <xsd:restriction base="dms:Choice">
          <xsd:enumeration value="Draft"/>
          <xsd:enumeration value="Ready For Review"/>
          <xsd:enumeration value="Final"/>
          <xsd:enumeration value="Archive"/>
        </xsd:restriction>
      </xsd:simpleType>
    </xsd:element>
    <xsd:element name="Owner" ma:index="4" ma:displayName="Owner" ma:list="UserInfo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ccfe6870-e9cb-4cc9-ab67-09433aac8088" elementFormDefault="qualified">
    <xsd:import namespace="http://schemas.microsoft.com/office/2006/documentManagement/types"/>
    <xsd:element name="Document_x0020_Type" ma:index="5" ma:displayName="Document Type" ma:format="Dropdown" ma:internalName="Document_x0020_Type">
      <xsd:simpleType>
        <xsd:restriction base="dms:Choice">
          <xsd:enumeration value="Status Report"/>
          <xsd:enumeration value="Executive Committee"/>
          <xsd:enumeration value="Minutes"/>
          <xsd:enumeration value="Agenda"/>
          <xsd:enumeration value="Control Log"/>
          <xsd:enumeration value="Template"/>
          <xsd:enumeration value="Procedure/Guidelines"/>
          <xsd:enumeration value="Strategy/Approach"/>
          <xsd:enumeration value="Process Flow"/>
          <xsd:enumeration value="Project Plan"/>
          <xsd:enumeration value="Deliverable Expectation Document"/>
          <xsd:enumeration value="Presentation"/>
          <xsd:enumeration value="Project Control"/>
          <xsd:enumeration value="Training Material"/>
          <xsd:enumeration value="Data"/>
          <xsd:enumeration value="Deliverables (PDF)"/>
          <xsd:enumeration value="Design Document"/>
          <xsd:enumeration value="Contract"/>
          <xsd:enumeration value="NONE"/>
          <xsd:enumeration value="Workday Releases"/>
          <xsd:enumeration value="Point of View (POV)"/>
        </xsd:restriction>
      </xsd:simpleType>
    </xsd:element>
    <xsd:element name="Document_x0020_Sub_x0020_Type" ma:index="6" nillable="true" ma:displayName="Document Sub Type" ma:format="Dropdown" ma:internalName="Document_x0020_Sub_x0020_Type">
      <xsd:simpleType>
        <xsd:restriction base="dms:Choice">
          <xsd:enumeration value="Steering Committee"/>
          <xsd:enumeration value="Project"/>
          <xsd:enumeration value="Work Stream"/>
          <xsd:enumeration value="Advisory Group"/>
          <xsd:enumeration value="System Remediation"/>
          <xsd:enumeration value="Discovery Session"/>
          <xsd:enumeration value="Issue"/>
          <xsd:enumeration value="Action"/>
          <xsd:enumeration value="Decision"/>
          <xsd:enumeration value="Risk"/>
          <xsd:enumeration value="Tool"/>
          <xsd:enumeration value="Process"/>
          <xsd:enumeration value="Other Institutions"/>
          <xsd:enumeration value="Configuration Workbook"/>
          <xsd:enumeration value="Business Process Workbook"/>
          <xsd:enumeration value="Operating Group"/>
          <xsd:enumeration value="Workday On-site"/>
          <xsd:enumeration value="Data Mapping Spreadsheet"/>
          <xsd:enumeration value="Design Output"/>
          <xsd:enumeration value="Conversion Approach"/>
        </xsd:restriction>
      </xsd:simpleType>
    </xsd:element>
    <xsd:element name="Team" ma:index="7" nillable="true" ma:displayName="Team" ma:internalName="Te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MO"/>
                    <xsd:enumeration value="Financials"/>
                    <xsd:enumeration value="HCM/Payroll"/>
                    <xsd:enumeration value="BI/DW"/>
                    <xsd:enumeration value="Change Management"/>
                    <xsd:enumeration value="Technology"/>
                    <xsd:enumeration value="Security &amp; Control"/>
                    <xsd:enumeration value="Service Groups"/>
                  </xsd:restriction>
                </xsd:simpleType>
              </xsd:element>
            </xsd:sequence>
          </xsd:extension>
        </xsd:complexContent>
      </xsd:complexType>
    </xsd:element>
    <xsd:element name="Function" ma:index="8" nillable="true" ma:displayName="Function" ma:internalName="Fun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ensation"/>
                    <xsd:enumeration value="Staffing"/>
                    <xsd:enumeration value="Payroll"/>
                    <xsd:enumeration value="Faculty Life Cycle"/>
                    <xsd:enumeration value="General Accounting"/>
                    <xsd:enumeration value="BIM"/>
                    <xsd:enumeration value="Procurement AP"/>
                    <xsd:enumeration value="Sponsored Awards"/>
                    <xsd:enumeration value="Gifts"/>
                    <xsd:enumeration value="Data"/>
                    <xsd:enumeration value="Reporting"/>
                    <xsd:enumeration value="Change Management"/>
                    <xsd:enumeration value="Communications"/>
                    <xsd:enumeration value="Training"/>
                    <xsd:enumeration value="Integrations"/>
                    <xsd:enumeration value="Architecture"/>
                    <xsd:enumeration value="Security"/>
                  </xsd:restriction>
                </xsd:simpleType>
              </xsd:element>
            </xsd:sequence>
          </xsd:extension>
        </xsd:complexContent>
      </xsd:complexType>
    </xsd:element>
    <xsd:element name="Approved_x0020_By" ma:index="9" nillable="true" ma:displayName="Approved By" ma:list="UserInfo" ma:internalName="Approv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able" ma:index="10" nillable="true" ma:displayName="Deliverable" ma:default="0" ma:internalName="Deliverable">
      <xsd:simpleType>
        <xsd:restriction base="dms:Boolean"/>
      </xsd:simpleType>
    </xsd:element>
    <xsd:element name="Discipline" ma:index="11" nillable="true" ma:displayName="Discipline" ma:format="Dropdown" ma:internalName="Discipline">
      <xsd:simpleType>
        <xsd:restriction base="dms:Choice">
          <xsd:enumeration value="PM - Project Management"/>
          <xsd:enumeration value="QM - Quality Management"/>
          <xsd:enumeration value="PP - Process &amp; Application"/>
          <xsd:enumeration value="IM - Information Management"/>
          <xsd:enumeration value="DV - Development"/>
          <xsd:enumeration value="DP - Deployment"/>
          <xsd:enumeration value="TE - Technology"/>
          <xsd:enumeration value="CM - Org Change Mgmt"/>
          <xsd:enumeration value="VL - Value"/>
        </xsd:restriction>
      </xsd:simpleType>
    </xsd:element>
    <xsd:element name="Ref_x0020_Date" ma:index="12" nillable="true" ma:displayName="Ref Date" ma:description="Reference Date" ma:format="DateOnly" ma:internalName="Ref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4A2A9-A56C-4390-84FB-8422BC130B16}"/>
</file>

<file path=customXml/itemProps2.xml><?xml version="1.0" encoding="utf-8"?>
<ds:datastoreItem xmlns:ds="http://schemas.openxmlformats.org/officeDocument/2006/customXml" ds:itemID="{EE99F7EE-4490-4907-A164-B70DDA9115E1}"/>
</file>

<file path=customXml/itemProps3.xml><?xml version="1.0" encoding="utf-8"?>
<ds:datastoreItem xmlns:ds="http://schemas.openxmlformats.org/officeDocument/2006/customXml" ds:itemID="{AEC65118-3B4C-464A-8FBB-9080C48C1F1A}"/>
</file>

<file path=customXml/itemProps4.xml><?xml version="1.0" encoding="utf-8"?>
<ds:datastoreItem xmlns:ds="http://schemas.openxmlformats.org/officeDocument/2006/customXml" ds:itemID="{09D678C9-F72A-453E-9A6F-E99FB783B9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WD COA Definitions</vt:lpstr>
    </vt:vector>
  </TitlesOfParts>
  <Company>Yale University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WD Accounting Components_LA and Categories</dc:title>
  <dc:creator>Moore, Sara</dc:creator>
  <cp:lastModifiedBy>Bilodeau, Elizabeth</cp:lastModifiedBy>
  <cp:revision>12</cp:revision>
  <cp:lastPrinted>2016-03-03T22:45:00Z</cp:lastPrinted>
  <dcterms:created xsi:type="dcterms:W3CDTF">2017-06-05T16:46:00Z</dcterms:created>
  <dcterms:modified xsi:type="dcterms:W3CDTF">2017-06-16T18:19:00Z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580600</vt:r8>
  </property>
  <property fmtid="{D5CDD505-2E9C-101B-9397-08002B2CF9AE}" pid="3" name="ContentTypeId">
    <vt:lpwstr>0x0101008A98423170284BEEB635F43C3CF4E98B005743D4F3576BC242A0ECFEA8014061E9</vt:lpwstr>
  </property>
  <property fmtid="{D5CDD505-2E9C-101B-9397-08002B2CF9AE}" pid="4" name="phase">
    <vt:lpwstr>3. Configure &amp; Prototype</vt:lpwstr>
  </property>
</Properties>
</file>